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val="0"/>
          <w:color w:val="4F81BD" w:themeColor="accent1"/>
          <w:sz w:val="22"/>
        </w:rPr>
        <w:id w:val="1320163286"/>
        <w:docPartObj>
          <w:docPartGallery w:val="Cover Pages"/>
          <w:docPartUnique/>
        </w:docPartObj>
      </w:sdtPr>
      <w:sdtEndPr>
        <w:rPr>
          <w:color w:val="auto"/>
          <w:sz w:val="16"/>
          <w:lang w:val="de-DE"/>
        </w:rPr>
      </w:sdtEndPr>
      <w:sdtContent>
        <w:p w14:paraId="2A39C35B" w14:textId="77777777" w:rsidR="00602DA6" w:rsidRDefault="00602DA6" w:rsidP="00602DA6">
          <w:pPr>
            <w:pStyle w:val="Haupttitel1"/>
          </w:pPr>
          <w:r>
            <w:t>Common.SECC</w:t>
          </w:r>
        </w:p>
        <w:p w14:paraId="05084A89" w14:textId="77777777" w:rsidR="00602DA6" w:rsidRDefault="00602DA6" w:rsidP="00602DA6">
          <w:pPr>
            <w:pStyle w:val="Haupttitel"/>
          </w:pPr>
          <w:r>
            <w:t>Rule Book</w:t>
          </w:r>
        </w:p>
        <w:p w14:paraId="2A202065" w14:textId="77777777" w:rsidR="00602DA6" w:rsidRDefault="00602DA6" w:rsidP="00602DA6">
          <w:pPr>
            <w:pStyle w:val="Haupttitel"/>
          </w:pPr>
        </w:p>
        <w:p w14:paraId="2D878621" w14:textId="4E5E55D4" w:rsidR="00602DA6" w:rsidRDefault="00602DA6" w:rsidP="00602DA6">
          <w:pPr>
            <w:pStyle w:val="Haupttitel"/>
          </w:pPr>
          <w:r>
            <w:t>Attachment 6b to Annex 3</w:t>
          </w:r>
        </w:p>
        <w:p w14:paraId="433165BF" w14:textId="77777777" w:rsidR="00602DA6" w:rsidRDefault="00602DA6" w:rsidP="00602DA6">
          <w:pPr>
            <w:pStyle w:val="Haupttitel"/>
          </w:pPr>
        </w:p>
        <w:p w14:paraId="59192E58" w14:textId="77777777" w:rsidR="00602DA6" w:rsidRDefault="00602DA6" w:rsidP="00602DA6">
          <w:pPr>
            <w:pStyle w:val="Haupttitel"/>
          </w:pPr>
          <w:r>
            <w:t>Template for</w:t>
          </w:r>
        </w:p>
        <w:p w14:paraId="3613DDA1" w14:textId="45D95FD1" w:rsidR="00602DA6" w:rsidRDefault="00602DA6" w:rsidP="00602DA6">
          <w:pPr>
            <w:pStyle w:val="Haupttitel"/>
          </w:pPr>
          <w:r>
            <w:t>Evaluation Technical Report (ETR) – Part AVA - Alternative</w:t>
          </w:r>
        </w:p>
        <w:p w14:paraId="332A4667" w14:textId="1100A4B3" w:rsidR="00602DA6" w:rsidRDefault="00602DA6" w:rsidP="00602DA6">
          <w:pPr>
            <w:spacing w:before="840"/>
            <w:jc w:val="center"/>
            <w:rPr>
              <w:lang w:val="en-US"/>
            </w:rPr>
          </w:pPr>
          <w:bookmarkStart w:id="0" w:name="version"/>
          <w:r>
            <w:rPr>
              <w:lang w:val="en-US"/>
            </w:rPr>
            <w:t>Version 2</w:t>
          </w:r>
          <w:bookmarkEnd w:id="0"/>
          <w:r>
            <w:rPr>
              <w:lang w:val="en-US"/>
            </w:rPr>
            <w:t>.1</w:t>
          </w:r>
        </w:p>
        <w:p w14:paraId="77DB99E2" w14:textId="77777777" w:rsidR="00602DA6" w:rsidRDefault="00602DA6" w:rsidP="00602DA6">
          <w:pPr>
            <w:jc w:val="center"/>
          </w:pPr>
          <w:bookmarkStart w:id="1" w:name="datum"/>
          <w:r>
            <w:t>22 December 2020</w:t>
          </w:r>
          <w:bookmarkEnd w:id="1"/>
        </w:p>
        <w:p w14:paraId="146130C6" w14:textId="3EAB6358" w:rsidR="00790B23" w:rsidRDefault="00790B23">
          <w:pPr>
            <w:pStyle w:val="NoSpacing"/>
            <w:spacing w:before="1540" w:after="240"/>
            <w:jc w:val="center"/>
            <w:rPr>
              <w:color w:val="4F81BD" w:themeColor="accent1"/>
            </w:rPr>
          </w:pPr>
        </w:p>
        <w:p w14:paraId="2465B1C3" w14:textId="167DF28E" w:rsidR="00790B23" w:rsidRDefault="00790B23">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rPr>
              <w:sz w:val="16"/>
              <w:lang w:val="de-DE"/>
            </w:rPr>
          </w:pPr>
          <w:r>
            <w:rPr>
              <w:sz w:val="16"/>
              <w:lang w:val="de-DE"/>
            </w:rPr>
            <w:br w:type="page"/>
          </w:r>
        </w:p>
      </w:sdtContent>
    </w:sdt>
    <w:p w14:paraId="381D2DA2" w14:textId="77777777" w:rsidR="0050101D" w:rsidRDefault="0050101D" w:rsidP="0050101D">
      <w:pPr>
        <w:pBdr>
          <w:top w:val="single" w:sz="4" w:space="1" w:color="auto"/>
        </w:pBdr>
        <w:spacing w:line="240" w:lineRule="auto"/>
        <w:jc w:val="center"/>
        <w:rPr>
          <w:b/>
          <w:sz w:val="48"/>
        </w:rPr>
      </w:pPr>
    </w:p>
    <w:p w14:paraId="6C614800" w14:textId="77777777" w:rsidR="0050101D" w:rsidRPr="001329B0" w:rsidRDefault="0050101D" w:rsidP="0050101D">
      <w:pPr>
        <w:pBdr>
          <w:top w:val="single" w:sz="4" w:space="1" w:color="auto"/>
        </w:pBdr>
        <w:spacing w:line="240" w:lineRule="auto"/>
        <w:jc w:val="center"/>
        <w:rPr>
          <w:b/>
          <w:sz w:val="48"/>
        </w:rPr>
      </w:pPr>
    </w:p>
    <w:p w14:paraId="6B1410BF" w14:textId="396D52F9" w:rsidR="009D0A47" w:rsidRPr="004C7754" w:rsidRDefault="009D0A47" w:rsidP="009D0A47">
      <w:pPr>
        <w:pBdr>
          <w:top w:val="single" w:sz="4" w:space="1" w:color="auto"/>
        </w:pBdr>
        <w:spacing w:line="240" w:lineRule="auto"/>
        <w:jc w:val="center"/>
        <w:rPr>
          <w:b/>
          <w:sz w:val="48"/>
        </w:rPr>
      </w:pPr>
      <w:r w:rsidRPr="004C7754">
        <w:rPr>
          <w:b/>
          <w:sz w:val="48"/>
        </w:rPr>
        <w:t>Single Evaluation Report</w:t>
      </w:r>
    </w:p>
    <w:p w14:paraId="7BD36D30" w14:textId="77777777" w:rsidR="009D0A47" w:rsidRPr="004C7754" w:rsidRDefault="009D0A47" w:rsidP="009D0A47">
      <w:pPr>
        <w:spacing w:after="0" w:line="240" w:lineRule="auto"/>
        <w:jc w:val="center"/>
        <w:rPr>
          <w:sz w:val="24"/>
        </w:rPr>
      </w:pPr>
      <w:r w:rsidRPr="004C7754">
        <w:rPr>
          <w:sz w:val="24"/>
        </w:rPr>
        <w:t>as part of the</w:t>
      </w:r>
    </w:p>
    <w:p w14:paraId="7910C9BD" w14:textId="5EB7CE2C" w:rsidR="00BA6FF9" w:rsidRPr="001B530F" w:rsidRDefault="009D0A47" w:rsidP="001B530F">
      <w:pPr>
        <w:spacing w:line="240" w:lineRule="auto"/>
        <w:jc w:val="center"/>
        <w:rPr>
          <w:sz w:val="28"/>
        </w:rPr>
      </w:pPr>
      <w:r w:rsidRPr="004C7754">
        <w:rPr>
          <w:sz w:val="28"/>
        </w:rPr>
        <w:t>Evaluation Technical Report</w:t>
      </w:r>
    </w:p>
    <w:p w14:paraId="141848E1" w14:textId="77777777" w:rsidR="009D0A47" w:rsidRPr="004C7754" w:rsidRDefault="009D0A47" w:rsidP="009D0A47">
      <w:pPr>
        <w:spacing w:before="160" w:after="60" w:line="240" w:lineRule="auto"/>
        <w:jc w:val="center"/>
        <w:rPr>
          <w:b/>
          <w:bCs/>
          <w:sz w:val="28"/>
          <w:szCs w:val="28"/>
        </w:rPr>
      </w:pPr>
      <w:r w:rsidRPr="004C7754">
        <w:rPr>
          <w:b/>
          <w:bCs/>
          <w:sz w:val="32"/>
        </w:rPr>
        <w:t xml:space="preserve">Evaluation of CC Assurance Class </w:t>
      </w:r>
      <w:bookmarkStart w:id="2" w:name="text_cc_aspect"/>
      <w:r w:rsidRPr="004C7754">
        <w:rPr>
          <w:b/>
          <w:bCs/>
          <w:sz w:val="32"/>
        </w:rPr>
        <w:t>A</w:t>
      </w:r>
      <w:r w:rsidR="008752F7" w:rsidRPr="004C7754">
        <w:rPr>
          <w:b/>
          <w:bCs/>
          <w:sz w:val="32"/>
        </w:rPr>
        <w:t>VA</w:t>
      </w:r>
      <w:bookmarkEnd w:id="2"/>
      <w:r w:rsidR="00A560E9" w:rsidRPr="004C7754">
        <w:rPr>
          <w:b/>
          <w:bCs/>
          <w:sz w:val="32"/>
        </w:rPr>
        <w:t>:</w:t>
      </w:r>
      <w:r w:rsidR="00A560E9" w:rsidRPr="004C7754">
        <w:rPr>
          <w:b/>
          <w:bCs/>
          <w:sz w:val="32"/>
        </w:rPr>
        <w:br/>
      </w:r>
    </w:p>
    <w:p w14:paraId="02B0A4E7" w14:textId="77777777" w:rsidR="009D0A47" w:rsidRPr="004C7754" w:rsidRDefault="009D0A47" w:rsidP="009D0A47">
      <w:pPr>
        <w:pBdr>
          <w:bottom w:val="single" w:sz="4" w:space="1" w:color="auto"/>
        </w:pBdr>
        <w:spacing w:after="0" w:line="240" w:lineRule="auto"/>
        <w:jc w:val="center"/>
        <w:rPr>
          <w:b/>
          <w:sz w:val="24"/>
        </w:rPr>
      </w:pPr>
    </w:p>
    <w:p w14:paraId="4DB2D822" w14:textId="77777777" w:rsidR="009D0A47" w:rsidRPr="004C7754" w:rsidRDefault="009D0A47" w:rsidP="009D0A47">
      <w:pPr>
        <w:pBdr>
          <w:bottom w:val="single" w:sz="4" w:space="1" w:color="auto"/>
        </w:pBdr>
        <w:spacing w:after="0" w:line="240" w:lineRule="auto"/>
        <w:jc w:val="center"/>
        <w:rPr>
          <w:b/>
          <w:sz w:val="24"/>
        </w:rPr>
      </w:pPr>
      <w:r w:rsidRPr="004C7754">
        <w:rPr>
          <w:b/>
          <w:sz w:val="24"/>
        </w:rPr>
        <w:t xml:space="preserve">Evaluation Assurance Level </w:t>
      </w:r>
      <w:bookmarkStart w:id="3" w:name="text_eal"/>
      <w:r w:rsidRPr="004C7754">
        <w:rPr>
          <w:b/>
          <w:sz w:val="24"/>
        </w:rPr>
        <w:t>EAL</w:t>
      </w:r>
      <w:r w:rsidR="0026327F" w:rsidRPr="004C7754">
        <w:rPr>
          <w:b/>
          <w:sz w:val="24"/>
        </w:rPr>
        <w:t xml:space="preserve"> POI</w:t>
      </w:r>
      <w:bookmarkEnd w:id="3"/>
    </w:p>
    <w:p w14:paraId="611A5C41" w14:textId="398814B3" w:rsidR="009D0A47" w:rsidRPr="002B7825" w:rsidRDefault="009D0A47" w:rsidP="009D0A47">
      <w:pPr>
        <w:spacing w:before="160" w:after="60" w:line="240" w:lineRule="auto"/>
        <w:jc w:val="center"/>
        <w:rPr>
          <w:color w:val="FF0000"/>
          <w:lang w:val="fr-FR"/>
        </w:rPr>
      </w:pPr>
      <w:r w:rsidRPr="004C7754">
        <w:rPr>
          <w:b/>
          <w:lang w:val="fr-FR"/>
        </w:rPr>
        <w:t>Version:</w:t>
      </w:r>
      <w:r w:rsidRPr="004C7754">
        <w:rPr>
          <w:lang w:val="fr-FR"/>
        </w:rPr>
        <w:br/>
      </w:r>
      <w:r w:rsidR="002B7825" w:rsidRPr="002B7825">
        <w:rPr>
          <w:color w:val="FF0000"/>
          <w:lang w:val="fr-FR"/>
        </w:rPr>
        <w:t>##Version</w:t>
      </w:r>
    </w:p>
    <w:p w14:paraId="4B521A88" w14:textId="23A48529" w:rsidR="009D0A47" w:rsidRPr="0024026E" w:rsidRDefault="009D0A47" w:rsidP="009D0A47">
      <w:pPr>
        <w:spacing w:before="160" w:after="60" w:line="240" w:lineRule="auto"/>
        <w:jc w:val="center"/>
        <w:rPr>
          <w:color w:val="FF0000"/>
          <w:lang w:val="fr-FR"/>
        </w:rPr>
      </w:pPr>
      <w:r w:rsidRPr="004C7754">
        <w:rPr>
          <w:b/>
          <w:lang w:val="fr-FR"/>
        </w:rPr>
        <w:t>Date:</w:t>
      </w:r>
      <w:r w:rsidRPr="004C7754">
        <w:rPr>
          <w:lang w:val="fr-FR"/>
        </w:rPr>
        <w:br/>
      </w:r>
      <w:r w:rsidR="00602DA6">
        <w:rPr>
          <w:color w:val="FF0000"/>
        </w:rPr>
        <w:fldChar w:fldCharType="begin"/>
      </w:r>
      <w:r w:rsidR="00602DA6">
        <w:rPr>
          <w:color w:val="FF0000"/>
        </w:rPr>
        <w:instrText xml:space="preserve"> REF text_date  \* MERGEFORMAT </w:instrText>
      </w:r>
      <w:r w:rsidR="00602DA6">
        <w:rPr>
          <w:color w:val="FF0000"/>
        </w:rPr>
        <w:fldChar w:fldCharType="separate"/>
      </w:r>
      <w:r w:rsidR="002B7825" w:rsidRPr="00B3100B">
        <w:rPr>
          <w:color w:val="FF0000"/>
        </w:rPr>
        <w:t>##Date</w:t>
      </w:r>
      <w:r w:rsidR="00602DA6">
        <w:rPr>
          <w:color w:val="FF0000"/>
        </w:rPr>
        <w:fldChar w:fldCharType="end"/>
      </w:r>
    </w:p>
    <w:p w14:paraId="27D0A2FB" w14:textId="6CB6D848" w:rsidR="009D0A47" w:rsidRPr="004C7754" w:rsidRDefault="009D0A47" w:rsidP="009D0A47">
      <w:pPr>
        <w:spacing w:before="160" w:after="60" w:line="240" w:lineRule="auto"/>
        <w:jc w:val="center"/>
        <w:rPr>
          <w:lang w:val="fr-FR"/>
        </w:rPr>
      </w:pPr>
      <w:r w:rsidRPr="004C7754">
        <w:rPr>
          <w:b/>
          <w:lang w:val="fr-FR"/>
        </w:rPr>
        <w:t>Filename:</w:t>
      </w:r>
      <w:r w:rsidRPr="004C7754">
        <w:rPr>
          <w:lang w:val="fr-FR"/>
        </w:rPr>
        <w:br/>
      </w:r>
      <w:r w:rsidR="00711DB3" w:rsidRPr="004C7754">
        <w:fldChar w:fldCharType="begin"/>
      </w:r>
      <w:r w:rsidR="00711DB3" w:rsidRPr="004C7754">
        <w:rPr>
          <w:lang w:val="fr-FR"/>
        </w:rPr>
        <w:instrText xml:space="preserve"> FILENAME  \* MERGEFORMAT </w:instrText>
      </w:r>
      <w:r w:rsidR="00711DB3" w:rsidRPr="004C7754">
        <w:fldChar w:fldCharType="separate"/>
      </w:r>
      <w:r w:rsidR="002B7825">
        <w:rPr>
          <w:noProof/>
          <w:lang w:val="fr-FR"/>
        </w:rPr>
        <w:t>Attachment-6b-for-Annex-3-AVA-alternative - Copy.docx</w:t>
      </w:r>
      <w:r w:rsidR="00711DB3" w:rsidRPr="004C7754">
        <w:rPr>
          <w:noProof/>
        </w:rPr>
        <w:fldChar w:fldCharType="end"/>
      </w:r>
    </w:p>
    <w:p w14:paraId="0A094D48" w14:textId="7C5C6CF0" w:rsidR="009D0A47" w:rsidRPr="002B7825" w:rsidRDefault="009D0A47" w:rsidP="009D0A47">
      <w:pPr>
        <w:spacing w:before="160" w:after="60" w:line="240" w:lineRule="auto"/>
        <w:jc w:val="center"/>
        <w:rPr>
          <w:color w:val="FF0000"/>
        </w:rPr>
      </w:pPr>
      <w:r w:rsidRPr="004C7754">
        <w:rPr>
          <w:b/>
        </w:rPr>
        <w:t>Product:</w:t>
      </w:r>
      <w:r w:rsidRPr="004C7754">
        <w:br/>
      </w:r>
      <w:r w:rsidR="00D62883" w:rsidRPr="002B7825">
        <w:rPr>
          <w:color w:val="FF0000"/>
        </w:rPr>
        <w:fldChar w:fldCharType="begin"/>
      </w:r>
      <w:r w:rsidR="00D62883" w:rsidRPr="002B7825">
        <w:rPr>
          <w:color w:val="FF0000"/>
        </w:rPr>
        <w:instrText xml:space="preserve"> REF text_product_long  \* MERGEFORMAT </w:instrText>
      </w:r>
      <w:r w:rsidR="00D62883" w:rsidRPr="002B7825">
        <w:rPr>
          <w:color w:val="FF0000"/>
        </w:rPr>
        <w:fldChar w:fldCharType="separate"/>
      </w:r>
      <w:r w:rsidR="002B7825" w:rsidRPr="007639D0">
        <w:rPr>
          <w:color w:val="FF0000"/>
        </w:rPr>
        <w:t>##TOE full</w:t>
      </w:r>
      <w:r w:rsidR="00D62883" w:rsidRPr="002B7825">
        <w:rPr>
          <w:color w:val="FF0000"/>
        </w:rPr>
        <w:fldChar w:fldCharType="end"/>
      </w:r>
    </w:p>
    <w:p w14:paraId="21E66B52" w14:textId="2F71BAF9" w:rsidR="009D0A47" w:rsidRPr="004C7754" w:rsidRDefault="009D0A47" w:rsidP="009D0A47">
      <w:pPr>
        <w:spacing w:before="160" w:after="60" w:line="240" w:lineRule="auto"/>
        <w:jc w:val="center"/>
      </w:pPr>
      <w:r w:rsidRPr="004C7754">
        <w:rPr>
          <w:b/>
        </w:rPr>
        <w:t>Sponsor:</w:t>
      </w:r>
      <w:r w:rsidRPr="004C7754">
        <w:br/>
      </w:r>
      <w:fldSimple w:instr=" REF text_sponsor_long  \* MERGEFORMAT ">
        <w:r w:rsidR="002B7825" w:rsidRPr="002B7825">
          <w:t>##sponsor full</w:t>
        </w:r>
      </w:fldSimple>
    </w:p>
    <w:p w14:paraId="1FAFEA0E" w14:textId="77C2F201" w:rsidR="00C54DE9" w:rsidRPr="002B7825" w:rsidRDefault="009D0A47" w:rsidP="00C54DE9">
      <w:pPr>
        <w:spacing w:before="160" w:after="60" w:line="240" w:lineRule="auto"/>
        <w:jc w:val="center"/>
        <w:rPr>
          <w:color w:val="FF0000"/>
        </w:rPr>
      </w:pPr>
      <w:r w:rsidRPr="004C7754">
        <w:rPr>
          <w:b/>
        </w:rPr>
        <w:t>Evaluation Facility:</w:t>
      </w:r>
      <w:r w:rsidRPr="004C7754">
        <w:br/>
      </w:r>
      <w:bookmarkStart w:id="4" w:name="text_clef"/>
      <w:r w:rsidR="00E3179A" w:rsidRPr="002B7825">
        <w:rPr>
          <w:color w:val="FF0000"/>
        </w:rPr>
        <w:t>##</w:t>
      </w:r>
      <w:r w:rsidR="002B7825" w:rsidRPr="002B7825">
        <w:rPr>
          <w:color w:val="FF0000"/>
        </w:rPr>
        <w:t>Evaluation facility</w:t>
      </w:r>
      <w:r w:rsidR="00EC0E91" w:rsidRPr="002B7825">
        <w:rPr>
          <w:color w:val="FF0000"/>
        </w:rPr>
        <w:t xml:space="preserve"> name</w:t>
      </w:r>
      <w:bookmarkEnd w:id="4"/>
      <w:r w:rsidR="00C54DE9" w:rsidRPr="002B7825">
        <w:rPr>
          <w:color w:val="FF0000"/>
        </w:rPr>
        <w:br/>
        <w:t>##</w:t>
      </w:r>
      <w:r w:rsidR="002B7825" w:rsidRPr="002B7825">
        <w:rPr>
          <w:color w:val="FF0000"/>
        </w:rPr>
        <w:t>Evaluation facility</w:t>
      </w:r>
      <w:r w:rsidR="00C54DE9" w:rsidRPr="002B7825">
        <w:rPr>
          <w:color w:val="FF0000"/>
        </w:rPr>
        <w:t xml:space="preserve"> address line 1</w:t>
      </w:r>
      <w:r w:rsidR="00C54DE9" w:rsidRPr="002B7825">
        <w:rPr>
          <w:color w:val="FF0000"/>
        </w:rPr>
        <w:br/>
        <w:t>##</w:t>
      </w:r>
      <w:r w:rsidR="002B7825" w:rsidRPr="002B7825">
        <w:rPr>
          <w:color w:val="FF0000"/>
        </w:rPr>
        <w:t>Evaluation facility</w:t>
      </w:r>
      <w:r w:rsidR="00C54DE9" w:rsidRPr="002B7825">
        <w:rPr>
          <w:color w:val="FF0000"/>
        </w:rPr>
        <w:t xml:space="preserve"> address line 2</w:t>
      </w:r>
    </w:p>
    <w:p w14:paraId="3AB2D694" w14:textId="6A668986" w:rsidR="009D0A47" w:rsidRPr="0024026E" w:rsidRDefault="009D0A47" w:rsidP="009D0A47">
      <w:pPr>
        <w:spacing w:before="160" w:after="60" w:line="240" w:lineRule="auto"/>
        <w:jc w:val="left"/>
        <w:rPr>
          <w:color w:val="FF0000"/>
        </w:rPr>
      </w:pPr>
      <w:r w:rsidRPr="004C7754">
        <w:rPr>
          <w:b/>
        </w:rPr>
        <w:t xml:space="preserve">Certification ID: </w:t>
      </w:r>
      <w:r w:rsidRPr="004C7754">
        <w:rPr>
          <w:b/>
        </w:rPr>
        <w:tab/>
      </w:r>
      <w:r w:rsidR="0006006E" w:rsidRPr="0024026E">
        <w:rPr>
          <w:color w:val="FF0000"/>
        </w:rPr>
        <w:fldChar w:fldCharType="begin"/>
      </w:r>
      <w:r w:rsidR="0006006E" w:rsidRPr="0024026E">
        <w:rPr>
          <w:color w:val="FF0000"/>
        </w:rPr>
        <w:instrText xml:space="preserve"> REF text_certification_id  \* MERGEFORMAT </w:instrText>
      </w:r>
      <w:r w:rsidR="0006006E" w:rsidRPr="0024026E">
        <w:rPr>
          <w:color w:val="FF0000"/>
        </w:rPr>
        <w:fldChar w:fldCharType="separate"/>
      </w:r>
      <w:r w:rsidR="002B7825" w:rsidRPr="007639D0">
        <w:rPr>
          <w:color w:val="FF0000"/>
        </w:rPr>
        <w:t>##cert ID</w:t>
      </w:r>
      <w:r w:rsidR="0006006E" w:rsidRPr="0024026E">
        <w:rPr>
          <w:color w:val="FF0000"/>
        </w:rPr>
        <w:fldChar w:fldCharType="end"/>
      </w:r>
    </w:p>
    <w:p w14:paraId="79DECE25" w14:textId="77777777" w:rsidR="009D0A47" w:rsidRPr="004C7754" w:rsidRDefault="009D0A47" w:rsidP="009D0A47">
      <w:pPr>
        <w:spacing w:before="160" w:after="60" w:line="240" w:lineRule="auto"/>
        <w:rPr>
          <w:b/>
          <w:bCs/>
        </w:rPr>
      </w:pPr>
      <w:r w:rsidRPr="004C7754">
        <w:rPr>
          <w:b/>
          <w:bCs/>
        </w:rPr>
        <w:t>Signatures:</w:t>
      </w:r>
      <w:r w:rsidR="0005379D" w:rsidRPr="004C7754">
        <w:rPr>
          <w:b/>
          <w:bCs/>
        </w:rPr>
        <w:tab/>
      </w:r>
      <w:r w:rsidR="0005379D" w:rsidRPr="004C7754">
        <w:rPr>
          <w:b/>
          <w:bCs/>
        </w:rPr>
        <w:tab/>
      </w:r>
      <w:r w:rsidR="0005379D" w:rsidRPr="0024026E">
        <w:rPr>
          <w:bCs/>
          <w:color w:val="FF0000"/>
        </w:rPr>
        <w:t>##</w:t>
      </w:r>
    </w:p>
    <w:p w14:paraId="73974E3C" w14:textId="77777777" w:rsidR="009D0A47" w:rsidRPr="004C7754" w:rsidRDefault="009D0A47" w:rsidP="009D0A47">
      <w:pPr>
        <w:spacing w:before="160" w:after="60" w:line="240" w:lineRule="auto"/>
        <w:rPr>
          <w:b/>
          <w:bCs/>
        </w:rPr>
      </w:pPr>
      <w:r w:rsidRPr="004C7754">
        <w:rPr>
          <w:b/>
        </w:rPr>
        <w:t>Author(s):</w:t>
      </w:r>
      <w:r w:rsidRPr="004C7754">
        <w:t xml:space="preserve"> </w:t>
      </w:r>
      <w:r w:rsidRPr="004C7754">
        <w:tab/>
      </w:r>
      <w:r w:rsidRPr="004C7754">
        <w:tab/>
      </w:r>
      <w:r w:rsidR="002C5886" w:rsidRPr="0024026E">
        <w:rPr>
          <w:color w:val="FF0000"/>
        </w:rPr>
        <w:t>##</w:t>
      </w:r>
    </w:p>
    <w:p w14:paraId="0EA14A1D" w14:textId="77777777" w:rsidR="009D0A47" w:rsidRPr="004C7754" w:rsidRDefault="009D0A47" w:rsidP="009D0A47">
      <w:pPr>
        <w:spacing w:before="160" w:after="60" w:line="240" w:lineRule="auto"/>
      </w:pPr>
      <w:r w:rsidRPr="004C7754">
        <w:rPr>
          <w:b/>
          <w:bCs/>
        </w:rPr>
        <w:t>QS:</w:t>
      </w:r>
      <w:r w:rsidRPr="004C7754">
        <w:rPr>
          <w:b/>
          <w:bCs/>
        </w:rPr>
        <w:tab/>
      </w:r>
      <w:r w:rsidRPr="004C7754">
        <w:rPr>
          <w:b/>
          <w:bCs/>
        </w:rPr>
        <w:tab/>
      </w:r>
      <w:r w:rsidRPr="004C7754">
        <w:rPr>
          <w:b/>
          <w:bCs/>
        </w:rPr>
        <w:tab/>
      </w:r>
      <w:r w:rsidR="002C5886" w:rsidRPr="0024026E">
        <w:rPr>
          <w:bCs/>
          <w:color w:val="FF0000"/>
        </w:rPr>
        <w:t>##</w:t>
      </w:r>
    </w:p>
    <w:p w14:paraId="5CA4E6D1" w14:textId="77777777" w:rsidR="009D0A47" w:rsidRPr="004C7754" w:rsidRDefault="009D0A47" w:rsidP="00432BEF">
      <w:pPr>
        <w:spacing w:before="160" w:after="60" w:line="240" w:lineRule="auto"/>
        <w:rPr>
          <w:b/>
          <w:bCs/>
        </w:rPr>
      </w:pPr>
      <w:bookmarkStart w:id="5" w:name="_Toc430421520"/>
    </w:p>
    <w:p w14:paraId="3D37C72D" w14:textId="3A248CFA" w:rsidR="009B2E19" w:rsidRDefault="009B2E19" w:rsidP="009B2E19">
      <w:pPr>
        <w:spacing w:before="600"/>
        <w:rPr>
          <w:i/>
          <w:color w:val="008000"/>
        </w:rPr>
      </w:pPr>
      <w:r w:rsidRPr="00853236">
        <w:rPr>
          <w:i/>
          <w:color w:val="008000"/>
        </w:rPr>
        <w:t>The following document is a template (</w:t>
      </w:r>
      <w:r>
        <w:rPr>
          <w:i/>
          <w:color w:val="008000"/>
        </w:rPr>
        <w:fldChar w:fldCharType="begin"/>
      </w:r>
      <w:r>
        <w:rPr>
          <w:i/>
          <w:color w:val="008000"/>
        </w:rPr>
        <w:instrText xml:space="preserve"> REF text_version \h  \* MERGEFORMAT </w:instrText>
      </w:r>
      <w:r>
        <w:rPr>
          <w:i/>
          <w:color w:val="008000"/>
        </w:rPr>
        <w:fldChar w:fldCharType="separate"/>
      </w:r>
      <w:r w:rsidR="002B7825">
        <w:rPr>
          <w:b/>
          <w:bCs/>
          <w:i/>
          <w:color w:val="008000"/>
          <w:lang w:val="en-US"/>
        </w:rPr>
        <w:t>Error! Reference source not found.</w:t>
      </w:r>
      <w:r>
        <w:rPr>
          <w:i/>
          <w:color w:val="008000"/>
        </w:rPr>
        <w:fldChar w:fldCharType="end"/>
      </w:r>
      <w:r w:rsidRPr="00853236">
        <w:rPr>
          <w:i/>
          <w:color w:val="008000"/>
        </w:rPr>
        <w:t xml:space="preserve">) for the Single </w:t>
      </w:r>
      <w:r w:rsidRPr="00F44795">
        <w:rPr>
          <w:i/>
          <w:color w:val="008000"/>
        </w:rPr>
        <w:t xml:space="preserve">Evaluation Report of the Assurance Class </w:t>
      </w:r>
      <w:r w:rsidR="00F44795" w:rsidRPr="00F44795">
        <w:rPr>
          <w:i/>
          <w:color w:val="008000"/>
        </w:rPr>
        <w:t>AVA_POI</w:t>
      </w:r>
      <w:r w:rsidRPr="00F44795">
        <w:rPr>
          <w:i/>
          <w:color w:val="008000"/>
        </w:rPr>
        <w:t xml:space="preserve">, Assurance Components </w:t>
      </w:r>
      <w:r w:rsidR="00F44795" w:rsidRPr="00F44795">
        <w:rPr>
          <w:i/>
          <w:color w:val="008000"/>
        </w:rPr>
        <w:t xml:space="preserve">AVA_POI.1 iterated over TSF parts MSR, MiddleTSF, PEDMiddleTSF, IC Card Reader TSF, CoreTSF </w:t>
      </w:r>
      <w:r w:rsidR="00F44795" w:rsidRPr="00F44795">
        <w:rPr>
          <w:i/>
          <w:color w:val="008000"/>
        </w:rPr>
        <w:lastRenderedPageBreak/>
        <w:t>and CoreTSFKeys</w:t>
      </w:r>
      <w:r w:rsidRPr="00F44795">
        <w:rPr>
          <w:i/>
          <w:color w:val="008000"/>
        </w:rPr>
        <w:t xml:space="preserve"> according</w:t>
      </w:r>
      <w:r w:rsidRPr="00853236">
        <w:rPr>
          <w:i/>
          <w:color w:val="008000"/>
        </w:rPr>
        <w:t xml:space="preserve"> to </w:t>
      </w:r>
      <w:r w:rsidR="00F44795">
        <w:rPr>
          <w:i/>
          <w:color w:val="008000"/>
        </w:rPr>
        <w:t>[POI CEM] and [PP]</w:t>
      </w:r>
      <w:r w:rsidRPr="00853236">
        <w:rPr>
          <w:i/>
          <w:color w:val="008000"/>
        </w:rPr>
        <w:t>. For each work unit, the template proposes a framework to be used by the evaluator.</w:t>
      </w:r>
    </w:p>
    <w:p w14:paraId="1FE0EEBA" w14:textId="77777777" w:rsidR="009B2E19" w:rsidRPr="00853236" w:rsidRDefault="009B2E19" w:rsidP="009B2E19">
      <w:pPr>
        <w:spacing w:before="600"/>
        <w:rPr>
          <w:i/>
          <w:color w:val="008000"/>
        </w:rPr>
      </w:pPr>
      <w:r w:rsidRPr="00853236">
        <w:rPr>
          <w:i/>
          <w:color w:val="008000"/>
        </w:rPr>
        <w:t>The evaluator shall document the evaluation results according to the [CEM]</w:t>
      </w:r>
      <w:r w:rsidR="006C06FA">
        <w:rPr>
          <w:i/>
          <w:color w:val="008000"/>
        </w:rPr>
        <w:t xml:space="preserve"> and [POI CEM]</w:t>
      </w:r>
      <w:r w:rsidRPr="00853236">
        <w:rPr>
          <w:i/>
          <w:color w:val="008000"/>
        </w:rPr>
        <w:t>.</w:t>
      </w:r>
      <w:r>
        <w:rPr>
          <w:i/>
          <w:color w:val="008000"/>
        </w:rPr>
        <w:t xml:space="preserve"> In this template, suggestions for coverage of work units are indicated with red text. Red text shall only be considered as a suggestion for content and the evaluator</w:t>
      </w:r>
      <w:r w:rsidRPr="006920B6">
        <w:rPr>
          <w:i/>
          <w:color w:val="008000"/>
        </w:rPr>
        <w:t xml:space="preserve"> is entitled to </w:t>
      </w:r>
      <w:r>
        <w:rPr>
          <w:i/>
          <w:color w:val="008000"/>
        </w:rPr>
        <w:t>provide different</w:t>
      </w:r>
      <w:r w:rsidRPr="006920B6">
        <w:rPr>
          <w:i/>
          <w:color w:val="008000"/>
        </w:rPr>
        <w:t xml:space="preserve"> </w:t>
      </w:r>
      <w:r>
        <w:rPr>
          <w:i/>
          <w:color w:val="008000"/>
        </w:rPr>
        <w:t xml:space="preserve">arguments </w:t>
      </w:r>
      <w:r w:rsidRPr="006920B6">
        <w:rPr>
          <w:i/>
          <w:color w:val="008000"/>
        </w:rPr>
        <w:t xml:space="preserve">as long as </w:t>
      </w:r>
      <w:r>
        <w:rPr>
          <w:i/>
          <w:color w:val="008000"/>
        </w:rPr>
        <w:t>the CC and the CEM are followed.</w:t>
      </w:r>
    </w:p>
    <w:p w14:paraId="13332632" w14:textId="77777777" w:rsidR="009B2E19" w:rsidRPr="00853236" w:rsidRDefault="009B2E19" w:rsidP="009B2E19">
      <w:pPr>
        <w:rPr>
          <w:i/>
          <w:color w:val="008000"/>
        </w:rPr>
      </w:pPr>
      <w:r w:rsidRPr="00853236">
        <w:rPr>
          <w:i/>
          <w:color w:val="008000"/>
        </w:rPr>
        <w:t>Each work unit ends with the final judgment of the evaluator. Each framework includes the evaluator statement of a judgment which may be used in case of a positive result.</w:t>
      </w:r>
    </w:p>
    <w:p w14:paraId="2C4D10BA" w14:textId="0B245804" w:rsidR="009B2E19" w:rsidRPr="00853236" w:rsidRDefault="009B2E19" w:rsidP="009B2E19">
      <w:pPr>
        <w:pStyle w:val="Abstand"/>
        <w:spacing w:before="0" w:after="240" w:line="240" w:lineRule="atLeast"/>
        <w:rPr>
          <w:i/>
        </w:rPr>
      </w:pPr>
      <w:r w:rsidRPr="00853236">
        <w:rPr>
          <w:i/>
          <w:color w:val="008000"/>
        </w:rPr>
        <w:t xml:space="preserve">Note </w:t>
      </w:r>
      <w:r w:rsidRPr="00853236">
        <w:rPr>
          <w:i/>
          <w:color w:val="008000"/>
        </w:rPr>
        <w:fldChar w:fldCharType="begin"/>
      </w:r>
      <w:r w:rsidRPr="00853236">
        <w:rPr>
          <w:i/>
          <w:color w:val="008000"/>
        </w:rPr>
        <w:instrText xml:space="preserve"> seq an </w:instrText>
      </w:r>
      <w:r w:rsidRPr="00853236">
        <w:rPr>
          <w:i/>
          <w:color w:val="008000"/>
        </w:rPr>
        <w:fldChar w:fldCharType="separate"/>
      </w:r>
      <w:r w:rsidR="002B7825">
        <w:rPr>
          <w:i/>
          <w:noProof/>
          <w:color w:val="008000"/>
        </w:rPr>
        <w:t>1</w:t>
      </w:r>
      <w:r w:rsidRPr="00853236">
        <w:rPr>
          <w:i/>
          <w:color w:val="008000"/>
        </w:rPr>
        <w:fldChar w:fldCharType="end"/>
      </w:r>
      <w:r w:rsidRPr="00853236">
        <w:rPr>
          <w:i/>
          <w:color w:val="008000"/>
        </w:rPr>
        <w:t xml:space="preserve">: Framework elements are highlighted cursively or marked with ##. The evaluator shall delete highlighted cursive text in </w:t>
      </w:r>
      <w:r w:rsidR="00B220DD">
        <w:rPr>
          <w:i/>
          <w:color w:val="008000"/>
        </w:rPr>
        <w:t>the</w:t>
      </w:r>
      <w:r w:rsidRPr="00853236">
        <w:rPr>
          <w:i/>
          <w:color w:val="008000"/>
        </w:rPr>
        <w:t xml:space="preserve"> final report.</w:t>
      </w:r>
    </w:p>
    <w:p w14:paraId="23876AC4" w14:textId="77777777" w:rsidR="009D0A47" w:rsidRPr="004C7754" w:rsidRDefault="009D0A47" w:rsidP="009D0A47">
      <w:pPr>
        <w:pStyle w:val="Zwischenberschrift"/>
        <w:pageBreakBefore/>
      </w:pPr>
      <w:r w:rsidRPr="004C7754">
        <w:lastRenderedPageBreak/>
        <w:t>Document Information</w:t>
      </w:r>
      <w:bookmarkEnd w:id="5"/>
    </w:p>
    <w:p w14:paraId="1D17A7B7" w14:textId="77777777" w:rsidR="009D0A47" w:rsidRPr="004C7754" w:rsidRDefault="009D0A47" w:rsidP="009D0A47">
      <w:pPr>
        <w:pStyle w:val="Zwischenberschrift"/>
      </w:pPr>
      <w:bookmarkStart w:id="6" w:name="_Toc430421521"/>
      <w:r w:rsidRPr="004C7754">
        <w:t>History of changes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1800"/>
        <w:gridCol w:w="1620"/>
        <w:gridCol w:w="2160"/>
        <w:gridCol w:w="2660"/>
      </w:tblGrid>
      <w:tr w:rsidR="009D0A47" w:rsidRPr="004C7754" w14:paraId="30EA9479" w14:textId="77777777" w:rsidTr="0087321C">
        <w:trPr>
          <w:cantSplit/>
        </w:trPr>
        <w:tc>
          <w:tcPr>
            <w:tcW w:w="900" w:type="dxa"/>
            <w:tcBorders>
              <w:bottom w:val="single" w:sz="4" w:space="0" w:color="auto"/>
            </w:tcBorders>
            <w:shd w:val="clear" w:color="auto" w:fill="E0E0E0"/>
          </w:tcPr>
          <w:bookmarkEnd w:id="6"/>
          <w:p w14:paraId="2F89C809" w14:textId="77777777" w:rsidR="009D0A47" w:rsidRPr="004C7754" w:rsidRDefault="009D0A47" w:rsidP="0087321C">
            <w:pPr>
              <w:spacing w:before="60" w:after="60"/>
              <w:jc w:val="center"/>
            </w:pPr>
            <w:r w:rsidRPr="004C7754">
              <w:t>Version</w:t>
            </w:r>
          </w:p>
        </w:tc>
        <w:tc>
          <w:tcPr>
            <w:tcW w:w="1800" w:type="dxa"/>
            <w:tcBorders>
              <w:bottom w:val="single" w:sz="4" w:space="0" w:color="auto"/>
            </w:tcBorders>
            <w:shd w:val="clear" w:color="auto" w:fill="E0E0E0"/>
          </w:tcPr>
          <w:p w14:paraId="53CBCFB8" w14:textId="77777777" w:rsidR="009D0A47" w:rsidRPr="004C7754" w:rsidRDefault="009D0A47" w:rsidP="0087321C">
            <w:pPr>
              <w:spacing w:before="60" w:after="60"/>
              <w:jc w:val="center"/>
            </w:pPr>
            <w:r w:rsidRPr="004C7754">
              <w:t>Date</w:t>
            </w:r>
          </w:p>
        </w:tc>
        <w:tc>
          <w:tcPr>
            <w:tcW w:w="1620" w:type="dxa"/>
            <w:tcBorders>
              <w:bottom w:val="single" w:sz="4" w:space="0" w:color="auto"/>
            </w:tcBorders>
            <w:shd w:val="clear" w:color="auto" w:fill="E0E0E0"/>
          </w:tcPr>
          <w:p w14:paraId="4CECA680" w14:textId="77777777" w:rsidR="009D0A47" w:rsidRPr="004C7754" w:rsidRDefault="009D0A47" w:rsidP="0087321C">
            <w:pPr>
              <w:spacing w:before="60" w:after="60"/>
              <w:jc w:val="center"/>
            </w:pPr>
            <w:r w:rsidRPr="004C7754">
              <w:t>Approved</w:t>
            </w:r>
          </w:p>
        </w:tc>
        <w:tc>
          <w:tcPr>
            <w:tcW w:w="2160" w:type="dxa"/>
            <w:tcBorders>
              <w:bottom w:val="single" w:sz="4" w:space="0" w:color="auto"/>
            </w:tcBorders>
            <w:shd w:val="clear" w:color="auto" w:fill="E0E0E0"/>
          </w:tcPr>
          <w:p w14:paraId="2DBC627B" w14:textId="77777777" w:rsidR="009D0A47" w:rsidRPr="004C7754" w:rsidRDefault="009D0A47" w:rsidP="0087321C">
            <w:pPr>
              <w:spacing w:before="60" w:after="60"/>
              <w:jc w:val="center"/>
            </w:pPr>
            <w:r w:rsidRPr="004C7754">
              <w:t>Changes</w:t>
            </w:r>
          </w:p>
        </w:tc>
        <w:tc>
          <w:tcPr>
            <w:tcW w:w="2660" w:type="dxa"/>
            <w:tcBorders>
              <w:bottom w:val="single" w:sz="4" w:space="0" w:color="auto"/>
            </w:tcBorders>
            <w:shd w:val="clear" w:color="auto" w:fill="E0E0E0"/>
          </w:tcPr>
          <w:p w14:paraId="2F1AC454" w14:textId="77777777" w:rsidR="009D0A47" w:rsidRPr="004C7754" w:rsidRDefault="009D0A47" w:rsidP="0087321C">
            <w:pPr>
              <w:spacing w:before="60" w:after="60"/>
              <w:jc w:val="center"/>
            </w:pPr>
            <w:r w:rsidRPr="004C7754">
              <w:t>Application Note (Reason for change, effects of change on work units, if applicable which comments of certification body were observed)</w:t>
            </w:r>
          </w:p>
        </w:tc>
      </w:tr>
      <w:tr w:rsidR="00A43CF6" w:rsidRPr="004C7754" w14:paraId="125EE464" w14:textId="77777777" w:rsidTr="0087321C">
        <w:trPr>
          <w:cantSplit/>
        </w:trPr>
        <w:tc>
          <w:tcPr>
            <w:tcW w:w="900" w:type="dxa"/>
            <w:tcBorders>
              <w:top w:val="single" w:sz="4" w:space="0" w:color="auto"/>
              <w:left w:val="single" w:sz="4" w:space="0" w:color="auto"/>
              <w:bottom w:val="single" w:sz="4" w:space="0" w:color="auto"/>
            </w:tcBorders>
          </w:tcPr>
          <w:p w14:paraId="324EA426" w14:textId="77777777" w:rsidR="00A43CF6" w:rsidRPr="004C7754" w:rsidRDefault="00097C7E" w:rsidP="00097C7E">
            <w:pPr>
              <w:spacing w:before="60" w:after="60"/>
              <w:jc w:val="left"/>
            </w:pPr>
            <w:r>
              <w:t>1</w:t>
            </w:r>
            <w:r w:rsidR="009F1B77" w:rsidRPr="004C7754">
              <w:t>.</w:t>
            </w:r>
            <w:r w:rsidR="002C5886" w:rsidRPr="004C7754">
              <w:t>0</w:t>
            </w:r>
          </w:p>
        </w:tc>
        <w:tc>
          <w:tcPr>
            <w:tcW w:w="1800" w:type="dxa"/>
            <w:tcBorders>
              <w:top w:val="single" w:sz="4" w:space="0" w:color="auto"/>
              <w:bottom w:val="single" w:sz="4" w:space="0" w:color="auto"/>
            </w:tcBorders>
          </w:tcPr>
          <w:p w14:paraId="0DFC1681" w14:textId="77777777" w:rsidR="00A43CF6" w:rsidRPr="004C7754" w:rsidRDefault="00097C7E" w:rsidP="00097C7E">
            <w:pPr>
              <w:spacing w:before="60" w:after="60"/>
              <w:jc w:val="left"/>
            </w:pPr>
            <w:r>
              <w:t>22</w:t>
            </w:r>
            <w:r w:rsidR="002C5886" w:rsidRPr="004C7754">
              <w:t>.0</w:t>
            </w:r>
            <w:r>
              <w:t>5</w:t>
            </w:r>
            <w:r w:rsidR="002C5886" w:rsidRPr="004C7754">
              <w:t>.201</w:t>
            </w:r>
            <w:r w:rsidR="007A24A3" w:rsidRPr="004C7754">
              <w:t>8</w:t>
            </w:r>
          </w:p>
        </w:tc>
        <w:tc>
          <w:tcPr>
            <w:tcW w:w="1620" w:type="dxa"/>
            <w:tcBorders>
              <w:top w:val="single" w:sz="4" w:space="0" w:color="auto"/>
              <w:bottom w:val="single" w:sz="4" w:space="0" w:color="auto"/>
            </w:tcBorders>
          </w:tcPr>
          <w:p w14:paraId="1AF81E65" w14:textId="77777777" w:rsidR="00A43CF6" w:rsidRPr="004C7754" w:rsidRDefault="00A43CF6" w:rsidP="0087321C">
            <w:pPr>
              <w:spacing w:before="60" w:after="60"/>
              <w:jc w:val="left"/>
            </w:pPr>
          </w:p>
        </w:tc>
        <w:tc>
          <w:tcPr>
            <w:tcW w:w="2160" w:type="dxa"/>
            <w:tcBorders>
              <w:top w:val="single" w:sz="4" w:space="0" w:color="auto"/>
              <w:bottom w:val="single" w:sz="4" w:space="0" w:color="auto"/>
              <w:right w:val="single" w:sz="4" w:space="0" w:color="auto"/>
            </w:tcBorders>
          </w:tcPr>
          <w:p w14:paraId="3BB2BFC4" w14:textId="77777777" w:rsidR="00A43CF6" w:rsidRPr="004C7754" w:rsidRDefault="00001B62" w:rsidP="0087321C">
            <w:pPr>
              <w:spacing w:before="60" w:after="60"/>
              <w:jc w:val="left"/>
            </w:pPr>
            <w:r w:rsidRPr="004C7754">
              <w:t>Initial version</w:t>
            </w:r>
            <w:r w:rsidR="009B2E19">
              <w:t xml:space="preserve"> of template</w:t>
            </w:r>
          </w:p>
        </w:tc>
        <w:tc>
          <w:tcPr>
            <w:tcW w:w="2660" w:type="dxa"/>
            <w:tcBorders>
              <w:top w:val="single" w:sz="4" w:space="0" w:color="auto"/>
              <w:bottom w:val="single" w:sz="4" w:space="0" w:color="auto"/>
              <w:right w:val="single" w:sz="4" w:space="0" w:color="auto"/>
            </w:tcBorders>
          </w:tcPr>
          <w:p w14:paraId="53738916" w14:textId="77777777" w:rsidR="00A43CF6" w:rsidRPr="004C7754" w:rsidRDefault="002C5886" w:rsidP="00BD0F28">
            <w:pPr>
              <w:spacing w:before="60" w:after="60"/>
              <w:jc w:val="left"/>
            </w:pPr>
            <w:r w:rsidRPr="004C7754">
              <w:t>Te</w:t>
            </w:r>
            <w:r w:rsidR="00260866" w:rsidRPr="004C7754">
              <w:t xml:space="preserve">mplate generated. </w:t>
            </w:r>
            <w:r w:rsidR="004A491E" w:rsidRPr="004C7754">
              <w:t>Uti</w:t>
            </w:r>
            <w:r w:rsidR="00260866" w:rsidRPr="004C7754">
              <w:t>lised</w:t>
            </w:r>
            <w:r w:rsidR="00595479" w:rsidRPr="004C7754">
              <w:t xml:space="preserve"> </w:t>
            </w:r>
            <w:r w:rsidR="004A491E" w:rsidRPr="004C7754">
              <w:t>POI-</w:t>
            </w:r>
            <w:r w:rsidR="00595479" w:rsidRPr="004C7754">
              <w:t>PP v4.0 including IC Card Reader part</w:t>
            </w:r>
            <w:r w:rsidR="00A735FB" w:rsidRPr="004C7754">
              <w:t xml:space="preserve"> and POI </w:t>
            </w:r>
            <w:r w:rsidR="007C4333" w:rsidRPr="004C7754">
              <w:t>attack</w:t>
            </w:r>
            <w:r w:rsidR="00A735FB" w:rsidRPr="004C7754">
              <w:t xml:space="preserve"> </w:t>
            </w:r>
            <w:r w:rsidR="007C4333" w:rsidRPr="004C7754">
              <w:t>potential</w:t>
            </w:r>
            <w:r w:rsidR="00BD0F28" w:rsidRPr="004C7754">
              <w:t xml:space="preserve"> definitions</w:t>
            </w:r>
            <w:r w:rsidR="00595479" w:rsidRPr="004C7754">
              <w:t>.</w:t>
            </w:r>
          </w:p>
        </w:tc>
      </w:tr>
      <w:tr w:rsidR="009B2E19" w:rsidRPr="004C7754" w14:paraId="799579C3" w14:textId="77777777" w:rsidTr="0087321C">
        <w:trPr>
          <w:cantSplit/>
        </w:trPr>
        <w:tc>
          <w:tcPr>
            <w:tcW w:w="900" w:type="dxa"/>
            <w:tcBorders>
              <w:top w:val="single" w:sz="4" w:space="0" w:color="auto"/>
              <w:left w:val="single" w:sz="4" w:space="0" w:color="auto"/>
              <w:bottom w:val="single" w:sz="4" w:space="0" w:color="auto"/>
            </w:tcBorders>
          </w:tcPr>
          <w:p w14:paraId="5D6C8A2C" w14:textId="77777777" w:rsidR="009B2E19" w:rsidRDefault="009B2E19" w:rsidP="00097C7E">
            <w:pPr>
              <w:spacing w:before="60" w:after="60"/>
              <w:jc w:val="left"/>
            </w:pPr>
            <w:r>
              <w:t>2.0</w:t>
            </w:r>
          </w:p>
        </w:tc>
        <w:tc>
          <w:tcPr>
            <w:tcW w:w="1800" w:type="dxa"/>
            <w:tcBorders>
              <w:top w:val="single" w:sz="4" w:space="0" w:color="auto"/>
              <w:bottom w:val="single" w:sz="4" w:space="0" w:color="auto"/>
            </w:tcBorders>
          </w:tcPr>
          <w:p w14:paraId="27FD9C84" w14:textId="77777777" w:rsidR="009B2E19" w:rsidRDefault="009B2E19" w:rsidP="00097C7E">
            <w:pPr>
              <w:spacing w:before="60" w:after="60"/>
              <w:jc w:val="left"/>
            </w:pPr>
            <w:r>
              <w:t>25 January 2019</w:t>
            </w:r>
          </w:p>
        </w:tc>
        <w:tc>
          <w:tcPr>
            <w:tcW w:w="1620" w:type="dxa"/>
            <w:tcBorders>
              <w:top w:val="single" w:sz="4" w:space="0" w:color="auto"/>
              <w:bottom w:val="single" w:sz="4" w:space="0" w:color="auto"/>
            </w:tcBorders>
          </w:tcPr>
          <w:p w14:paraId="476A4852" w14:textId="77777777" w:rsidR="009B2E19" w:rsidRPr="004C7754" w:rsidRDefault="009B2E19" w:rsidP="0087321C">
            <w:pPr>
              <w:spacing w:before="60" w:after="60"/>
              <w:jc w:val="left"/>
            </w:pPr>
          </w:p>
        </w:tc>
        <w:tc>
          <w:tcPr>
            <w:tcW w:w="2160" w:type="dxa"/>
            <w:tcBorders>
              <w:top w:val="single" w:sz="4" w:space="0" w:color="auto"/>
              <w:bottom w:val="single" w:sz="4" w:space="0" w:color="auto"/>
              <w:right w:val="single" w:sz="4" w:space="0" w:color="auto"/>
            </w:tcBorders>
          </w:tcPr>
          <w:p w14:paraId="53655FDC" w14:textId="77777777" w:rsidR="009B2E19" w:rsidRPr="004C7754" w:rsidRDefault="009B2E19" w:rsidP="0087321C">
            <w:pPr>
              <w:spacing w:before="60" w:after="60"/>
              <w:jc w:val="left"/>
            </w:pPr>
            <w:r>
              <w:t>Updated template after JTEMS comments</w:t>
            </w:r>
          </w:p>
        </w:tc>
        <w:tc>
          <w:tcPr>
            <w:tcW w:w="2660" w:type="dxa"/>
            <w:tcBorders>
              <w:top w:val="single" w:sz="4" w:space="0" w:color="auto"/>
              <w:bottom w:val="single" w:sz="4" w:space="0" w:color="auto"/>
              <w:right w:val="single" w:sz="4" w:space="0" w:color="auto"/>
            </w:tcBorders>
          </w:tcPr>
          <w:p w14:paraId="731B4E3D" w14:textId="77777777" w:rsidR="009B2E19" w:rsidRPr="004C7754" w:rsidRDefault="009B2E19" w:rsidP="00BD0F28">
            <w:pPr>
              <w:spacing w:before="60" w:after="60"/>
              <w:jc w:val="left"/>
            </w:pPr>
          </w:p>
        </w:tc>
      </w:tr>
      <w:tr w:rsidR="00954209" w:rsidRPr="004C7754" w14:paraId="26708AAE" w14:textId="77777777" w:rsidTr="0087321C">
        <w:trPr>
          <w:cantSplit/>
        </w:trPr>
        <w:tc>
          <w:tcPr>
            <w:tcW w:w="900" w:type="dxa"/>
            <w:tcBorders>
              <w:top w:val="single" w:sz="4" w:space="0" w:color="auto"/>
              <w:left w:val="single" w:sz="4" w:space="0" w:color="auto"/>
              <w:bottom w:val="single" w:sz="4" w:space="0" w:color="auto"/>
            </w:tcBorders>
          </w:tcPr>
          <w:p w14:paraId="097ECED7" w14:textId="43AFCD50" w:rsidR="00954209" w:rsidRDefault="00954209" w:rsidP="00097C7E">
            <w:pPr>
              <w:spacing w:before="60" w:after="60"/>
              <w:jc w:val="left"/>
            </w:pPr>
            <w:r>
              <w:t>2.1</w:t>
            </w:r>
          </w:p>
        </w:tc>
        <w:tc>
          <w:tcPr>
            <w:tcW w:w="1800" w:type="dxa"/>
            <w:tcBorders>
              <w:top w:val="single" w:sz="4" w:space="0" w:color="auto"/>
              <w:bottom w:val="single" w:sz="4" w:space="0" w:color="auto"/>
            </w:tcBorders>
          </w:tcPr>
          <w:p w14:paraId="60D1D4C3" w14:textId="2C735CBE" w:rsidR="00954209" w:rsidRDefault="00FF0DA9" w:rsidP="00097C7E">
            <w:pPr>
              <w:spacing w:before="60" w:after="60"/>
              <w:jc w:val="left"/>
            </w:pPr>
            <w:r>
              <w:t>22 Dec</w:t>
            </w:r>
            <w:r w:rsidR="00954209">
              <w:t>ember 2020</w:t>
            </w:r>
          </w:p>
        </w:tc>
        <w:tc>
          <w:tcPr>
            <w:tcW w:w="1620" w:type="dxa"/>
            <w:tcBorders>
              <w:top w:val="single" w:sz="4" w:space="0" w:color="auto"/>
              <w:bottom w:val="single" w:sz="4" w:space="0" w:color="auto"/>
            </w:tcBorders>
          </w:tcPr>
          <w:p w14:paraId="6CDC21B1" w14:textId="77777777" w:rsidR="00954209" w:rsidRPr="004C7754" w:rsidRDefault="00954209" w:rsidP="0087321C">
            <w:pPr>
              <w:spacing w:before="60" w:after="60"/>
              <w:jc w:val="left"/>
            </w:pPr>
          </w:p>
        </w:tc>
        <w:tc>
          <w:tcPr>
            <w:tcW w:w="2160" w:type="dxa"/>
            <w:tcBorders>
              <w:top w:val="single" w:sz="4" w:space="0" w:color="auto"/>
              <w:bottom w:val="single" w:sz="4" w:space="0" w:color="auto"/>
              <w:right w:val="single" w:sz="4" w:space="0" w:color="auto"/>
            </w:tcBorders>
          </w:tcPr>
          <w:p w14:paraId="54056FDF" w14:textId="16BBC123" w:rsidR="00954209" w:rsidRDefault="00954209" w:rsidP="0087321C">
            <w:pPr>
              <w:spacing w:before="60" w:after="60"/>
              <w:jc w:val="left"/>
            </w:pPr>
            <w:r>
              <w:t>Editorial changes</w:t>
            </w:r>
          </w:p>
        </w:tc>
        <w:tc>
          <w:tcPr>
            <w:tcW w:w="2660" w:type="dxa"/>
            <w:tcBorders>
              <w:top w:val="single" w:sz="4" w:space="0" w:color="auto"/>
              <w:bottom w:val="single" w:sz="4" w:space="0" w:color="auto"/>
              <w:right w:val="single" w:sz="4" w:space="0" w:color="auto"/>
            </w:tcBorders>
          </w:tcPr>
          <w:p w14:paraId="6FA19F7E" w14:textId="77777777" w:rsidR="00954209" w:rsidRPr="004C7754" w:rsidRDefault="00954209" w:rsidP="00BD0F28">
            <w:pPr>
              <w:spacing w:before="60" w:after="60"/>
              <w:jc w:val="left"/>
            </w:pPr>
          </w:p>
        </w:tc>
      </w:tr>
    </w:tbl>
    <w:p w14:paraId="766D1490" w14:textId="77777777" w:rsidR="009D0A47" w:rsidRPr="004C7754" w:rsidRDefault="009D0A47" w:rsidP="009D0A47"/>
    <w:p w14:paraId="51BAD9B7" w14:textId="77777777" w:rsidR="009D0A47" w:rsidRPr="004C7754" w:rsidRDefault="009D0A47" w:rsidP="009D0A47">
      <w:r w:rsidRPr="004C7754">
        <w:br w:type="page"/>
      </w:r>
    </w:p>
    <w:p w14:paraId="083F0FA2" w14:textId="77777777" w:rsidR="00371A42" w:rsidRPr="004C7754" w:rsidRDefault="00371A42">
      <w:pPr>
        <w:rPr>
          <w:i/>
          <w:color w:val="008000"/>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3260"/>
        <w:gridCol w:w="3118"/>
      </w:tblGrid>
      <w:tr w:rsidR="00AD434D" w:rsidRPr="004C7754" w14:paraId="79173CF3" w14:textId="77777777" w:rsidTr="00AD434D">
        <w:tc>
          <w:tcPr>
            <w:tcW w:w="2694" w:type="dxa"/>
            <w:tcBorders>
              <w:bottom w:val="double" w:sz="6" w:space="0" w:color="auto"/>
            </w:tcBorders>
            <w:shd w:val="clear" w:color="auto" w:fill="E0E0E0"/>
          </w:tcPr>
          <w:p w14:paraId="76477EA2" w14:textId="77777777" w:rsidR="00AD434D" w:rsidRPr="004C7754" w:rsidRDefault="00AD434D" w:rsidP="00AD434D">
            <w:pPr>
              <w:spacing w:before="60" w:after="60"/>
              <w:jc w:val="center"/>
            </w:pPr>
            <w:r w:rsidRPr="004C7754">
              <w:t>Name</w:t>
            </w:r>
          </w:p>
        </w:tc>
        <w:tc>
          <w:tcPr>
            <w:tcW w:w="3260" w:type="dxa"/>
            <w:tcBorders>
              <w:bottom w:val="double" w:sz="6" w:space="0" w:color="auto"/>
            </w:tcBorders>
            <w:shd w:val="clear" w:color="auto" w:fill="E0E0E0"/>
          </w:tcPr>
          <w:p w14:paraId="2FD20351" w14:textId="77777777" w:rsidR="00AD434D" w:rsidRPr="004C7754" w:rsidRDefault="00AD434D" w:rsidP="00AD434D">
            <w:pPr>
              <w:spacing w:before="60" w:after="60"/>
              <w:jc w:val="center"/>
            </w:pPr>
            <w:r w:rsidRPr="004C7754">
              <w:t>Invariant (edit here)</w:t>
            </w:r>
          </w:p>
        </w:tc>
        <w:tc>
          <w:tcPr>
            <w:tcW w:w="3118" w:type="dxa"/>
            <w:tcBorders>
              <w:bottom w:val="double" w:sz="6" w:space="0" w:color="auto"/>
            </w:tcBorders>
            <w:shd w:val="clear" w:color="auto" w:fill="E0E0E0"/>
          </w:tcPr>
          <w:p w14:paraId="26D5F4A6" w14:textId="77777777" w:rsidR="00AD434D" w:rsidRPr="004C7754" w:rsidRDefault="00AD434D" w:rsidP="00AD434D">
            <w:pPr>
              <w:spacing w:before="60" w:after="60"/>
              <w:jc w:val="center"/>
            </w:pPr>
            <w:r w:rsidRPr="004C7754">
              <w:t>Output value</w:t>
            </w:r>
          </w:p>
        </w:tc>
      </w:tr>
      <w:tr w:rsidR="007A2537" w:rsidRPr="004C7754" w14:paraId="285AC755" w14:textId="77777777" w:rsidTr="00AD434D">
        <w:tc>
          <w:tcPr>
            <w:tcW w:w="2694" w:type="dxa"/>
            <w:tcBorders>
              <w:top w:val="nil"/>
              <w:bottom w:val="nil"/>
            </w:tcBorders>
          </w:tcPr>
          <w:p w14:paraId="0B8A1C68" w14:textId="77777777" w:rsidR="007A2537" w:rsidRPr="004C7754" w:rsidRDefault="007A2537" w:rsidP="007A2537">
            <w:pPr>
              <w:spacing w:before="60" w:after="60"/>
              <w:jc w:val="left"/>
            </w:pPr>
            <w:r w:rsidRPr="004C7754">
              <w:t>Filename and size</w:t>
            </w:r>
          </w:p>
        </w:tc>
        <w:tc>
          <w:tcPr>
            <w:tcW w:w="3260" w:type="dxa"/>
            <w:tcBorders>
              <w:top w:val="nil"/>
              <w:bottom w:val="nil"/>
            </w:tcBorders>
          </w:tcPr>
          <w:p w14:paraId="4C708B6F" w14:textId="77777777" w:rsidR="007A2537" w:rsidRPr="004C7754" w:rsidRDefault="007A2537" w:rsidP="007A2537">
            <w:pPr>
              <w:spacing w:before="60" w:after="60"/>
              <w:jc w:val="left"/>
            </w:pPr>
            <w:r w:rsidRPr="004C7754">
              <w:t>calculated automatically</w:t>
            </w:r>
          </w:p>
        </w:tc>
        <w:tc>
          <w:tcPr>
            <w:tcW w:w="3118" w:type="dxa"/>
            <w:tcBorders>
              <w:top w:val="nil"/>
              <w:bottom w:val="nil"/>
            </w:tcBorders>
          </w:tcPr>
          <w:p w14:paraId="14A2105F" w14:textId="0CBD759C" w:rsidR="007A2537" w:rsidRPr="004C7754" w:rsidRDefault="007A2537" w:rsidP="007A2537">
            <w:pPr>
              <w:spacing w:before="60" w:after="60"/>
              <w:jc w:val="left"/>
            </w:pPr>
            <w:r w:rsidRPr="004C7754">
              <w:t>calculated automatically</w:t>
            </w:r>
          </w:p>
        </w:tc>
      </w:tr>
      <w:tr w:rsidR="00AD434D" w:rsidRPr="004C7754" w14:paraId="555C4969" w14:textId="77777777" w:rsidTr="00AD434D">
        <w:tc>
          <w:tcPr>
            <w:tcW w:w="2694" w:type="dxa"/>
            <w:tcBorders>
              <w:top w:val="single" w:sz="6" w:space="0" w:color="auto"/>
              <w:bottom w:val="nil"/>
            </w:tcBorders>
          </w:tcPr>
          <w:p w14:paraId="3D9DD1E9" w14:textId="77777777" w:rsidR="00AD434D" w:rsidRPr="004C7754" w:rsidRDefault="00AD434D" w:rsidP="00AD434D">
            <w:pPr>
              <w:spacing w:before="60" w:after="60"/>
              <w:jc w:val="left"/>
            </w:pPr>
            <w:r w:rsidRPr="004C7754">
              <w:t>Current version</w:t>
            </w:r>
          </w:p>
        </w:tc>
        <w:tc>
          <w:tcPr>
            <w:tcW w:w="3260" w:type="dxa"/>
            <w:tcBorders>
              <w:top w:val="single" w:sz="6" w:space="0" w:color="auto"/>
              <w:bottom w:val="nil"/>
            </w:tcBorders>
          </w:tcPr>
          <w:p w14:paraId="6A8A9CCD" w14:textId="3E62F7B8" w:rsidR="00AD434D" w:rsidRPr="004C7754" w:rsidRDefault="007A2537" w:rsidP="009B2E19">
            <w:pPr>
              <w:spacing w:before="60" w:after="60"/>
              <w:jc w:val="left"/>
            </w:pPr>
            <w:bookmarkStart w:id="7" w:name="doc_version"/>
            <w:r w:rsidRPr="00B3100B">
              <w:rPr>
                <w:color w:val="FF0000"/>
              </w:rPr>
              <w:t>##Version</w:t>
            </w:r>
            <w:bookmarkEnd w:id="7"/>
          </w:p>
        </w:tc>
        <w:tc>
          <w:tcPr>
            <w:tcW w:w="3118" w:type="dxa"/>
            <w:tcBorders>
              <w:top w:val="single" w:sz="6" w:space="0" w:color="auto"/>
              <w:bottom w:val="nil"/>
            </w:tcBorders>
          </w:tcPr>
          <w:p w14:paraId="62AE5769" w14:textId="40751906" w:rsidR="00AD434D" w:rsidRPr="004C7754" w:rsidRDefault="007A2537" w:rsidP="00AD434D">
            <w:pPr>
              <w:spacing w:before="60" w:after="60"/>
              <w:jc w:val="left"/>
            </w:pPr>
            <w:r w:rsidRPr="00B3100B">
              <w:rPr>
                <w:color w:val="FF0000"/>
              </w:rPr>
              <w:t>##Version</w:t>
            </w:r>
          </w:p>
        </w:tc>
      </w:tr>
      <w:tr w:rsidR="00AD434D" w:rsidRPr="004C7754" w14:paraId="169FF2BA" w14:textId="77777777" w:rsidTr="00AD434D">
        <w:tc>
          <w:tcPr>
            <w:tcW w:w="2694" w:type="dxa"/>
          </w:tcPr>
          <w:p w14:paraId="50791B0F" w14:textId="77777777" w:rsidR="00AD434D" w:rsidRPr="004C7754" w:rsidRDefault="00AD434D" w:rsidP="00AD434D">
            <w:pPr>
              <w:spacing w:before="60" w:after="60"/>
              <w:jc w:val="left"/>
            </w:pPr>
            <w:r w:rsidRPr="004C7754">
              <w:t>Date</w:t>
            </w:r>
          </w:p>
        </w:tc>
        <w:tc>
          <w:tcPr>
            <w:tcW w:w="3260" w:type="dxa"/>
          </w:tcPr>
          <w:p w14:paraId="510FE717" w14:textId="1A49284C" w:rsidR="00AD434D" w:rsidRPr="004C7754" w:rsidRDefault="00FF0DA9" w:rsidP="009B2E19">
            <w:pPr>
              <w:spacing w:before="60" w:after="60"/>
              <w:jc w:val="left"/>
            </w:pPr>
            <w:bookmarkStart w:id="8" w:name="text_date"/>
            <w:r w:rsidRPr="00B3100B">
              <w:rPr>
                <w:color w:val="FF0000"/>
              </w:rPr>
              <w:t>##Date</w:t>
            </w:r>
            <w:bookmarkEnd w:id="8"/>
          </w:p>
        </w:tc>
        <w:tc>
          <w:tcPr>
            <w:tcW w:w="3118" w:type="dxa"/>
          </w:tcPr>
          <w:p w14:paraId="6A21329F" w14:textId="027C2C58" w:rsidR="00AD434D" w:rsidRPr="004C7754" w:rsidRDefault="00FF0DA9" w:rsidP="00AD434D">
            <w:pPr>
              <w:spacing w:before="60" w:after="60"/>
              <w:jc w:val="left"/>
            </w:pPr>
            <w:r w:rsidRPr="00B3100B">
              <w:rPr>
                <w:color w:val="FF0000"/>
              </w:rPr>
              <w:t>##Date</w:t>
            </w:r>
          </w:p>
        </w:tc>
      </w:tr>
      <w:tr w:rsidR="00AD434D" w:rsidRPr="004C7754" w14:paraId="7842D4FF" w14:textId="77777777" w:rsidTr="00AD434D">
        <w:tc>
          <w:tcPr>
            <w:tcW w:w="2694" w:type="dxa"/>
            <w:tcBorders>
              <w:bottom w:val="nil"/>
            </w:tcBorders>
          </w:tcPr>
          <w:p w14:paraId="112F91CE" w14:textId="77777777" w:rsidR="00AD434D" w:rsidRPr="004C7754" w:rsidRDefault="00AD434D" w:rsidP="00AD434D">
            <w:pPr>
              <w:spacing w:before="60" w:after="60"/>
              <w:jc w:val="left"/>
            </w:pPr>
            <w:r w:rsidRPr="004C7754">
              <w:t>Classification</w:t>
            </w:r>
          </w:p>
        </w:tc>
        <w:tc>
          <w:tcPr>
            <w:tcW w:w="3260" w:type="dxa"/>
            <w:tcBorders>
              <w:bottom w:val="nil"/>
            </w:tcBorders>
          </w:tcPr>
          <w:p w14:paraId="68F94335" w14:textId="77777777" w:rsidR="00AD434D" w:rsidRPr="004C7754" w:rsidRDefault="002748FC" w:rsidP="00AD434D">
            <w:pPr>
              <w:spacing w:before="60" w:after="60"/>
              <w:jc w:val="left"/>
            </w:pPr>
            <w:bookmarkStart w:id="9" w:name="text_classification"/>
            <w:r w:rsidRPr="004C7754">
              <w:t xml:space="preserve">Company </w:t>
            </w:r>
            <w:r w:rsidR="00AD434D" w:rsidRPr="004C7754">
              <w:t>Confidential</w:t>
            </w:r>
            <w:bookmarkEnd w:id="9"/>
          </w:p>
        </w:tc>
        <w:tc>
          <w:tcPr>
            <w:tcW w:w="3118" w:type="dxa"/>
            <w:tcBorders>
              <w:bottom w:val="nil"/>
            </w:tcBorders>
          </w:tcPr>
          <w:p w14:paraId="3D942B03" w14:textId="64982437" w:rsidR="00AD434D" w:rsidRPr="004C7754" w:rsidRDefault="00D62883" w:rsidP="00AD434D">
            <w:pPr>
              <w:spacing w:before="60" w:after="60"/>
              <w:jc w:val="left"/>
            </w:pPr>
            <w:fldSimple w:instr=" REF text_classification  \* MERGEFORMAT ">
              <w:r w:rsidR="002B7825" w:rsidRPr="004C7754">
                <w:t>Company Confidential</w:t>
              </w:r>
            </w:fldSimple>
          </w:p>
        </w:tc>
      </w:tr>
      <w:tr w:rsidR="00AD434D" w:rsidRPr="004C7754" w14:paraId="14623F18" w14:textId="77777777" w:rsidTr="00AD434D">
        <w:tc>
          <w:tcPr>
            <w:tcW w:w="2694" w:type="dxa"/>
          </w:tcPr>
          <w:p w14:paraId="36F242B5" w14:textId="77777777" w:rsidR="00AD434D" w:rsidRPr="004C7754" w:rsidRDefault="00AD434D" w:rsidP="00AD434D">
            <w:pPr>
              <w:spacing w:before="60" w:after="60"/>
              <w:jc w:val="left"/>
            </w:pPr>
            <w:r w:rsidRPr="004C7754">
              <w:t>TOE name (long)</w:t>
            </w:r>
          </w:p>
        </w:tc>
        <w:tc>
          <w:tcPr>
            <w:tcW w:w="3260" w:type="dxa"/>
          </w:tcPr>
          <w:p w14:paraId="06F5EE34" w14:textId="77777777" w:rsidR="00AD434D" w:rsidRPr="007639D0" w:rsidRDefault="002C5886" w:rsidP="00B56A96">
            <w:pPr>
              <w:spacing w:before="60" w:after="60"/>
              <w:jc w:val="left"/>
              <w:rPr>
                <w:color w:val="FF0000"/>
              </w:rPr>
            </w:pPr>
            <w:bookmarkStart w:id="10" w:name="text_product_long"/>
            <w:r w:rsidRPr="007639D0">
              <w:rPr>
                <w:color w:val="FF0000"/>
              </w:rPr>
              <w:t>##TOE ful</w:t>
            </w:r>
            <w:r w:rsidR="00A245F2" w:rsidRPr="007639D0">
              <w:rPr>
                <w:color w:val="FF0000"/>
              </w:rPr>
              <w:t>l</w:t>
            </w:r>
            <w:bookmarkEnd w:id="10"/>
          </w:p>
        </w:tc>
        <w:tc>
          <w:tcPr>
            <w:tcW w:w="3118" w:type="dxa"/>
          </w:tcPr>
          <w:p w14:paraId="23BFE934" w14:textId="1D0955B5" w:rsidR="00AD434D" w:rsidRPr="007639D0" w:rsidRDefault="0006006E" w:rsidP="00AD434D">
            <w:pPr>
              <w:spacing w:before="60" w:after="60"/>
              <w:jc w:val="left"/>
              <w:rPr>
                <w:color w:val="FF0000"/>
              </w:rPr>
            </w:pPr>
            <w:r w:rsidRPr="007639D0">
              <w:rPr>
                <w:color w:val="FF0000"/>
              </w:rPr>
              <w:fldChar w:fldCharType="begin"/>
            </w:r>
            <w:r w:rsidRPr="007639D0">
              <w:rPr>
                <w:color w:val="FF0000"/>
              </w:rPr>
              <w:instrText xml:space="preserve"> REF text_product_long  \* MERGEFORMAT </w:instrText>
            </w:r>
            <w:r w:rsidRPr="007639D0">
              <w:rPr>
                <w:color w:val="FF0000"/>
              </w:rPr>
              <w:fldChar w:fldCharType="separate"/>
            </w:r>
            <w:r w:rsidR="002B7825" w:rsidRPr="007639D0">
              <w:rPr>
                <w:color w:val="FF0000"/>
              </w:rPr>
              <w:t>##TOE full</w:t>
            </w:r>
            <w:r w:rsidRPr="007639D0">
              <w:rPr>
                <w:color w:val="FF0000"/>
              </w:rPr>
              <w:fldChar w:fldCharType="end"/>
            </w:r>
          </w:p>
        </w:tc>
      </w:tr>
      <w:tr w:rsidR="00AD434D" w:rsidRPr="004C7754" w14:paraId="3FE546F8" w14:textId="77777777" w:rsidTr="00AD434D">
        <w:tc>
          <w:tcPr>
            <w:tcW w:w="2694" w:type="dxa"/>
          </w:tcPr>
          <w:p w14:paraId="181B2EF9" w14:textId="77777777" w:rsidR="00AD434D" w:rsidRPr="004C7754" w:rsidRDefault="00AD434D" w:rsidP="00AD434D">
            <w:pPr>
              <w:spacing w:before="60" w:after="60"/>
              <w:jc w:val="left"/>
            </w:pPr>
            <w:r w:rsidRPr="004C7754">
              <w:t>TOE name (short)</w:t>
            </w:r>
          </w:p>
        </w:tc>
        <w:tc>
          <w:tcPr>
            <w:tcW w:w="3260" w:type="dxa"/>
          </w:tcPr>
          <w:p w14:paraId="65E5C339" w14:textId="77777777" w:rsidR="00AD434D" w:rsidRPr="007639D0" w:rsidRDefault="002C5886" w:rsidP="00AA0FD7">
            <w:pPr>
              <w:spacing w:before="60" w:after="60"/>
              <w:jc w:val="left"/>
              <w:rPr>
                <w:color w:val="FF0000"/>
              </w:rPr>
            </w:pPr>
            <w:bookmarkStart w:id="11" w:name="text_product_short"/>
            <w:r w:rsidRPr="007639D0">
              <w:rPr>
                <w:color w:val="FF0000"/>
              </w:rPr>
              <w:t>##TOE short</w:t>
            </w:r>
            <w:bookmarkEnd w:id="11"/>
          </w:p>
        </w:tc>
        <w:tc>
          <w:tcPr>
            <w:tcW w:w="3118" w:type="dxa"/>
          </w:tcPr>
          <w:p w14:paraId="3A7F4776" w14:textId="7F343059" w:rsidR="00AD434D" w:rsidRPr="007639D0" w:rsidRDefault="0006006E" w:rsidP="00AD434D">
            <w:pPr>
              <w:spacing w:before="60" w:after="60"/>
              <w:jc w:val="left"/>
              <w:rPr>
                <w:color w:val="FF0000"/>
              </w:rPr>
            </w:pPr>
            <w:r w:rsidRPr="007639D0">
              <w:rPr>
                <w:color w:val="FF0000"/>
              </w:rPr>
              <w:fldChar w:fldCharType="begin"/>
            </w:r>
            <w:r w:rsidRPr="007639D0">
              <w:rPr>
                <w:color w:val="FF0000"/>
              </w:rPr>
              <w:instrText xml:space="preserve"> REF text_product_short  \* MERGEFORMAT </w:instrText>
            </w:r>
            <w:r w:rsidRPr="007639D0">
              <w:rPr>
                <w:color w:val="FF0000"/>
              </w:rPr>
              <w:fldChar w:fldCharType="separate"/>
            </w:r>
            <w:r w:rsidR="002B7825" w:rsidRPr="007639D0">
              <w:rPr>
                <w:color w:val="FF0000"/>
              </w:rPr>
              <w:t>##TOE short</w:t>
            </w:r>
            <w:r w:rsidRPr="007639D0">
              <w:rPr>
                <w:color w:val="FF0000"/>
              </w:rPr>
              <w:fldChar w:fldCharType="end"/>
            </w:r>
          </w:p>
        </w:tc>
      </w:tr>
      <w:tr w:rsidR="00AD434D" w:rsidRPr="004C7754" w14:paraId="718C73BC" w14:textId="77777777" w:rsidTr="00AD434D">
        <w:tc>
          <w:tcPr>
            <w:tcW w:w="2694" w:type="dxa"/>
          </w:tcPr>
          <w:p w14:paraId="59E06E69" w14:textId="77777777" w:rsidR="00AD434D" w:rsidRPr="004C7754" w:rsidRDefault="00AD434D" w:rsidP="00AD434D">
            <w:pPr>
              <w:spacing w:before="60" w:after="60"/>
              <w:jc w:val="left"/>
            </w:pPr>
            <w:r w:rsidRPr="004C7754">
              <w:t>Sponsor (long)</w:t>
            </w:r>
          </w:p>
        </w:tc>
        <w:tc>
          <w:tcPr>
            <w:tcW w:w="3260" w:type="dxa"/>
          </w:tcPr>
          <w:p w14:paraId="11F89594" w14:textId="77777777" w:rsidR="00AD434D" w:rsidRPr="007639D0" w:rsidRDefault="002C5886" w:rsidP="00AA0FD7">
            <w:pPr>
              <w:spacing w:before="60" w:after="60"/>
              <w:jc w:val="left"/>
              <w:rPr>
                <w:color w:val="FF0000"/>
              </w:rPr>
            </w:pPr>
            <w:bookmarkStart w:id="12" w:name="text_sponsor_long"/>
            <w:r w:rsidRPr="007639D0">
              <w:rPr>
                <w:color w:val="FF0000"/>
              </w:rPr>
              <w:t>##sponsor full</w:t>
            </w:r>
            <w:bookmarkEnd w:id="12"/>
          </w:p>
        </w:tc>
        <w:tc>
          <w:tcPr>
            <w:tcW w:w="3118" w:type="dxa"/>
          </w:tcPr>
          <w:p w14:paraId="088F03AB" w14:textId="19FEFC0F" w:rsidR="00AD434D" w:rsidRPr="007639D0" w:rsidRDefault="0006006E" w:rsidP="00AD434D">
            <w:pPr>
              <w:spacing w:before="60" w:after="60"/>
              <w:jc w:val="left"/>
              <w:rPr>
                <w:color w:val="FF0000"/>
              </w:rPr>
            </w:pPr>
            <w:r w:rsidRPr="007639D0">
              <w:rPr>
                <w:color w:val="FF0000"/>
              </w:rPr>
              <w:fldChar w:fldCharType="begin"/>
            </w:r>
            <w:r w:rsidRPr="007639D0">
              <w:rPr>
                <w:color w:val="FF0000"/>
              </w:rPr>
              <w:instrText xml:space="preserve"> REF text_sponsor_long  \* MERGEFORMAT </w:instrText>
            </w:r>
            <w:r w:rsidRPr="007639D0">
              <w:rPr>
                <w:color w:val="FF0000"/>
              </w:rPr>
              <w:fldChar w:fldCharType="separate"/>
            </w:r>
            <w:r w:rsidR="002B7825" w:rsidRPr="007639D0">
              <w:rPr>
                <w:color w:val="FF0000"/>
              </w:rPr>
              <w:t>##sponsor full</w:t>
            </w:r>
            <w:r w:rsidRPr="007639D0">
              <w:rPr>
                <w:color w:val="FF0000"/>
              </w:rPr>
              <w:fldChar w:fldCharType="end"/>
            </w:r>
          </w:p>
        </w:tc>
      </w:tr>
      <w:tr w:rsidR="00AD434D" w:rsidRPr="004C7754" w14:paraId="7321879F" w14:textId="77777777" w:rsidTr="00AD434D">
        <w:tc>
          <w:tcPr>
            <w:tcW w:w="2694" w:type="dxa"/>
          </w:tcPr>
          <w:p w14:paraId="3440F17A" w14:textId="77777777" w:rsidR="00AD434D" w:rsidRPr="004C7754" w:rsidRDefault="00AD434D" w:rsidP="00AD434D">
            <w:pPr>
              <w:spacing w:before="60" w:after="60"/>
              <w:jc w:val="left"/>
            </w:pPr>
            <w:r w:rsidRPr="004C7754">
              <w:t>Sponsor (short)</w:t>
            </w:r>
          </w:p>
        </w:tc>
        <w:tc>
          <w:tcPr>
            <w:tcW w:w="3260" w:type="dxa"/>
          </w:tcPr>
          <w:p w14:paraId="3A7CAAAA" w14:textId="77777777" w:rsidR="00AD434D" w:rsidRPr="007639D0" w:rsidRDefault="002C5886" w:rsidP="00EF54E8">
            <w:pPr>
              <w:spacing w:before="60" w:after="60"/>
              <w:jc w:val="left"/>
              <w:rPr>
                <w:color w:val="FF0000"/>
              </w:rPr>
            </w:pPr>
            <w:bookmarkStart w:id="13" w:name="text_sponsor_short"/>
            <w:r w:rsidRPr="007639D0">
              <w:rPr>
                <w:color w:val="FF0000"/>
              </w:rPr>
              <w:t>##sponsor short</w:t>
            </w:r>
            <w:bookmarkEnd w:id="13"/>
          </w:p>
        </w:tc>
        <w:tc>
          <w:tcPr>
            <w:tcW w:w="3118" w:type="dxa"/>
          </w:tcPr>
          <w:p w14:paraId="5BAC1153" w14:textId="777FA9A3" w:rsidR="00AD434D" w:rsidRPr="007639D0" w:rsidRDefault="0006006E" w:rsidP="00AD434D">
            <w:pPr>
              <w:spacing w:before="60" w:after="60"/>
              <w:jc w:val="left"/>
              <w:rPr>
                <w:color w:val="FF0000"/>
              </w:rPr>
            </w:pPr>
            <w:r w:rsidRPr="007639D0">
              <w:rPr>
                <w:color w:val="FF0000"/>
              </w:rPr>
              <w:fldChar w:fldCharType="begin"/>
            </w:r>
            <w:r w:rsidRPr="007639D0">
              <w:rPr>
                <w:color w:val="FF0000"/>
              </w:rPr>
              <w:instrText xml:space="preserve"> REF text_sponsor_short  \* MERGEFORMAT </w:instrText>
            </w:r>
            <w:r w:rsidRPr="007639D0">
              <w:rPr>
                <w:color w:val="FF0000"/>
              </w:rPr>
              <w:fldChar w:fldCharType="separate"/>
            </w:r>
            <w:r w:rsidR="002B7825" w:rsidRPr="007639D0">
              <w:rPr>
                <w:color w:val="FF0000"/>
              </w:rPr>
              <w:t>##sponsor short</w:t>
            </w:r>
            <w:r w:rsidRPr="007639D0">
              <w:rPr>
                <w:color w:val="FF0000"/>
              </w:rPr>
              <w:fldChar w:fldCharType="end"/>
            </w:r>
          </w:p>
        </w:tc>
      </w:tr>
      <w:tr w:rsidR="00AD434D" w:rsidRPr="004C7754" w14:paraId="03C169FC" w14:textId="77777777" w:rsidTr="00AD434D">
        <w:tc>
          <w:tcPr>
            <w:tcW w:w="2694" w:type="dxa"/>
          </w:tcPr>
          <w:p w14:paraId="685CE33C" w14:textId="77777777" w:rsidR="00AD434D" w:rsidRPr="004C7754" w:rsidRDefault="00AD434D" w:rsidP="00AD434D">
            <w:pPr>
              <w:spacing w:before="60" w:after="60"/>
              <w:jc w:val="left"/>
            </w:pPr>
            <w:r w:rsidRPr="004C7754">
              <w:t>Developer (short)</w:t>
            </w:r>
          </w:p>
        </w:tc>
        <w:tc>
          <w:tcPr>
            <w:tcW w:w="3260" w:type="dxa"/>
          </w:tcPr>
          <w:p w14:paraId="4E865408" w14:textId="77777777" w:rsidR="00AD434D" w:rsidRPr="007639D0" w:rsidRDefault="002C5886">
            <w:pPr>
              <w:spacing w:before="60" w:after="60"/>
              <w:jc w:val="left"/>
              <w:rPr>
                <w:color w:val="FF0000"/>
              </w:rPr>
            </w:pPr>
            <w:bookmarkStart w:id="14" w:name="text_developer_short"/>
            <w:r w:rsidRPr="007639D0">
              <w:rPr>
                <w:color w:val="FF0000"/>
              </w:rPr>
              <w:t>##developer short</w:t>
            </w:r>
            <w:bookmarkEnd w:id="14"/>
          </w:p>
        </w:tc>
        <w:tc>
          <w:tcPr>
            <w:tcW w:w="3118" w:type="dxa"/>
          </w:tcPr>
          <w:p w14:paraId="12528B94" w14:textId="1D918431" w:rsidR="00AD434D" w:rsidRPr="007639D0" w:rsidRDefault="0006006E" w:rsidP="00AD434D">
            <w:pPr>
              <w:spacing w:before="60" w:after="60"/>
              <w:jc w:val="left"/>
              <w:rPr>
                <w:color w:val="FF0000"/>
              </w:rPr>
            </w:pPr>
            <w:r w:rsidRPr="007639D0">
              <w:rPr>
                <w:color w:val="FF0000"/>
              </w:rPr>
              <w:fldChar w:fldCharType="begin"/>
            </w:r>
            <w:r w:rsidRPr="007639D0">
              <w:rPr>
                <w:color w:val="FF0000"/>
              </w:rPr>
              <w:instrText xml:space="preserve"> ref text_developer_short  \* MERGEFORMAT </w:instrText>
            </w:r>
            <w:r w:rsidRPr="007639D0">
              <w:rPr>
                <w:color w:val="FF0000"/>
              </w:rPr>
              <w:fldChar w:fldCharType="separate"/>
            </w:r>
            <w:r w:rsidR="002B7825" w:rsidRPr="007639D0">
              <w:rPr>
                <w:color w:val="FF0000"/>
              </w:rPr>
              <w:t>##developer short</w:t>
            </w:r>
            <w:r w:rsidRPr="007639D0">
              <w:rPr>
                <w:color w:val="FF0000"/>
              </w:rPr>
              <w:fldChar w:fldCharType="end"/>
            </w:r>
          </w:p>
        </w:tc>
      </w:tr>
      <w:tr w:rsidR="00AD434D" w:rsidRPr="004C7754" w14:paraId="535A3149" w14:textId="77777777" w:rsidTr="00AD434D">
        <w:tc>
          <w:tcPr>
            <w:tcW w:w="2694" w:type="dxa"/>
          </w:tcPr>
          <w:p w14:paraId="2E0BAB62" w14:textId="77777777" w:rsidR="00AD434D" w:rsidRPr="004C7754" w:rsidRDefault="00AD434D" w:rsidP="00AD434D">
            <w:pPr>
              <w:spacing w:before="60" w:after="60"/>
              <w:jc w:val="left"/>
            </w:pPr>
            <w:r w:rsidRPr="004C7754">
              <w:t>Certification ID</w:t>
            </w:r>
          </w:p>
        </w:tc>
        <w:tc>
          <w:tcPr>
            <w:tcW w:w="3260" w:type="dxa"/>
          </w:tcPr>
          <w:p w14:paraId="10BAA958" w14:textId="77777777" w:rsidR="00AD434D" w:rsidRPr="007639D0" w:rsidRDefault="002C5886" w:rsidP="002C5886">
            <w:pPr>
              <w:spacing w:before="60" w:after="60"/>
              <w:jc w:val="left"/>
              <w:rPr>
                <w:color w:val="FF0000"/>
              </w:rPr>
            </w:pPr>
            <w:bookmarkStart w:id="15" w:name="text_certification_id"/>
            <w:r w:rsidRPr="007639D0">
              <w:rPr>
                <w:color w:val="FF0000"/>
              </w:rPr>
              <w:t>##cert ID</w:t>
            </w:r>
            <w:bookmarkEnd w:id="15"/>
          </w:p>
        </w:tc>
        <w:tc>
          <w:tcPr>
            <w:tcW w:w="3118" w:type="dxa"/>
          </w:tcPr>
          <w:p w14:paraId="63FF472B" w14:textId="4B498778" w:rsidR="00AD434D" w:rsidRPr="007639D0" w:rsidRDefault="0006006E" w:rsidP="00AD434D">
            <w:pPr>
              <w:spacing w:before="60" w:after="60"/>
              <w:jc w:val="left"/>
              <w:rPr>
                <w:color w:val="FF0000"/>
              </w:rPr>
            </w:pPr>
            <w:r w:rsidRPr="007639D0">
              <w:rPr>
                <w:color w:val="FF0000"/>
              </w:rPr>
              <w:fldChar w:fldCharType="begin"/>
            </w:r>
            <w:r w:rsidRPr="007639D0">
              <w:rPr>
                <w:color w:val="FF0000"/>
              </w:rPr>
              <w:instrText xml:space="preserve"> REF text_certification_id  \* MERGEFORMAT </w:instrText>
            </w:r>
            <w:r w:rsidRPr="007639D0">
              <w:rPr>
                <w:color w:val="FF0000"/>
              </w:rPr>
              <w:fldChar w:fldCharType="separate"/>
            </w:r>
            <w:r w:rsidR="002B7825" w:rsidRPr="007639D0">
              <w:rPr>
                <w:color w:val="FF0000"/>
              </w:rPr>
              <w:t>##cert ID</w:t>
            </w:r>
            <w:r w:rsidRPr="007639D0">
              <w:rPr>
                <w:color w:val="FF0000"/>
              </w:rPr>
              <w:fldChar w:fldCharType="end"/>
            </w:r>
          </w:p>
        </w:tc>
      </w:tr>
      <w:tr w:rsidR="00AD434D" w:rsidRPr="004C7754" w14:paraId="4A974D22" w14:textId="77777777" w:rsidTr="00AD434D">
        <w:tc>
          <w:tcPr>
            <w:tcW w:w="2694" w:type="dxa"/>
          </w:tcPr>
          <w:p w14:paraId="4621903E" w14:textId="77777777" w:rsidR="00AD434D" w:rsidRPr="004C7754" w:rsidRDefault="00AD434D" w:rsidP="00AD434D">
            <w:pPr>
              <w:spacing w:before="60" w:after="60"/>
              <w:jc w:val="left"/>
            </w:pPr>
            <w:r w:rsidRPr="004C7754">
              <w:t>Certification body (long)</w:t>
            </w:r>
          </w:p>
        </w:tc>
        <w:tc>
          <w:tcPr>
            <w:tcW w:w="3260" w:type="dxa"/>
          </w:tcPr>
          <w:p w14:paraId="10A76262" w14:textId="77777777" w:rsidR="00AD434D" w:rsidRPr="007639D0" w:rsidRDefault="002C5886" w:rsidP="002C5886">
            <w:pPr>
              <w:spacing w:before="60" w:after="60"/>
              <w:jc w:val="left"/>
              <w:rPr>
                <w:color w:val="FF0000"/>
                <w:lang w:val="de-DE"/>
              </w:rPr>
            </w:pPr>
            <w:bookmarkStart w:id="16" w:name="text_certification_body_long"/>
            <w:r w:rsidRPr="007639D0">
              <w:rPr>
                <w:color w:val="FF0000"/>
                <w:lang w:val="de-DE"/>
              </w:rPr>
              <w:t xml:space="preserve">##certification body incl. address </w:t>
            </w:r>
            <w:bookmarkEnd w:id="16"/>
          </w:p>
        </w:tc>
        <w:tc>
          <w:tcPr>
            <w:tcW w:w="3118" w:type="dxa"/>
          </w:tcPr>
          <w:p w14:paraId="00760480" w14:textId="37E1A876" w:rsidR="00AD434D" w:rsidRPr="007639D0" w:rsidRDefault="00AD434D" w:rsidP="00AD434D">
            <w:pPr>
              <w:spacing w:before="60" w:after="60"/>
              <w:jc w:val="left"/>
              <w:rPr>
                <w:color w:val="FF0000"/>
              </w:rPr>
            </w:pPr>
            <w:r w:rsidRPr="007639D0">
              <w:rPr>
                <w:color w:val="FF0000"/>
              </w:rPr>
              <w:fldChar w:fldCharType="begin"/>
            </w:r>
            <w:r w:rsidRPr="007639D0">
              <w:rPr>
                <w:color w:val="FF0000"/>
                <w:lang w:val="de-DE"/>
              </w:rPr>
              <w:instrText xml:space="preserve"> REF text_certification_body_long  \* MERGEFORMAT </w:instrText>
            </w:r>
            <w:r w:rsidRPr="007639D0">
              <w:rPr>
                <w:color w:val="FF0000"/>
              </w:rPr>
              <w:fldChar w:fldCharType="separate"/>
            </w:r>
            <w:r w:rsidR="002B7825" w:rsidRPr="007639D0">
              <w:rPr>
                <w:color w:val="FF0000"/>
                <w:lang w:val="de-DE"/>
              </w:rPr>
              <w:t xml:space="preserve">##certification body incl. address </w:t>
            </w:r>
            <w:r w:rsidRPr="007639D0">
              <w:rPr>
                <w:color w:val="FF0000"/>
              </w:rPr>
              <w:fldChar w:fldCharType="end"/>
            </w:r>
          </w:p>
        </w:tc>
      </w:tr>
      <w:tr w:rsidR="00AD434D" w:rsidRPr="004C7754" w14:paraId="6FAB1987" w14:textId="77777777" w:rsidTr="00AD434D">
        <w:tc>
          <w:tcPr>
            <w:tcW w:w="2694" w:type="dxa"/>
          </w:tcPr>
          <w:p w14:paraId="2976F8C1" w14:textId="77777777" w:rsidR="00AD434D" w:rsidRPr="004C7754" w:rsidRDefault="00AD434D" w:rsidP="00AD434D">
            <w:pPr>
              <w:spacing w:before="60" w:after="60"/>
              <w:jc w:val="left"/>
            </w:pPr>
            <w:r w:rsidRPr="004C7754">
              <w:t>Certification body (short)</w:t>
            </w:r>
          </w:p>
        </w:tc>
        <w:tc>
          <w:tcPr>
            <w:tcW w:w="3260" w:type="dxa"/>
          </w:tcPr>
          <w:p w14:paraId="5431DC87" w14:textId="77777777" w:rsidR="00AD434D" w:rsidRPr="007639D0" w:rsidRDefault="002C5886" w:rsidP="002C5886">
            <w:pPr>
              <w:spacing w:before="60" w:after="60"/>
              <w:jc w:val="left"/>
              <w:rPr>
                <w:color w:val="FF0000"/>
              </w:rPr>
            </w:pPr>
            <w:bookmarkStart w:id="17" w:name="text_certification_body_short"/>
            <w:r w:rsidRPr="007639D0">
              <w:rPr>
                <w:color w:val="FF0000"/>
              </w:rPr>
              <w:t>##cert body short</w:t>
            </w:r>
            <w:bookmarkEnd w:id="17"/>
          </w:p>
        </w:tc>
        <w:tc>
          <w:tcPr>
            <w:tcW w:w="3118" w:type="dxa"/>
          </w:tcPr>
          <w:p w14:paraId="17E60DC6" w14:textId="3549B64A" w:rsidR="00AD434D" w:rsidRPr="007639D0" w:rsidRDefault="0006006E" w:rsidP="00AD434D">
            <w:pPr>
              <w:spacing w:before="60" w:after="60"/>
              <w:jc w:val="left"/>
              <w:rPr>
                <w:color w:val="FF0000"/>
              </w:rPr>
            </w:pPr>
            <w:r w:rsidRPr="007639D0">
              <w:rPr>
                <w:color w:val="FF0000"/>
              </w:rPr>
              <w:fldChar w:fldCharType="begin"/>
            </w:r>
            <w:r w:rsidRPr="007639D0">
              <w:rPr>
                <w:color w:val="FF0000"/>
              </w:rPr>
              <w:instrText xml:space="preserve"> REF text_certification_body_short  \* MERGEFORMAT </w:instrText>
            </w:r>
            <w:r w:rsidRPr="007639D0">
              <w:rPr>
                <w:color w:val="FF0000"/>
              </w:rPr>
              <w:fldChar w:fldCharType="separate"/>
            </w:r>
            <w:r w:rsidR="002B7825" w:rsidRPr="007639D0">
              <w:rPr>
                <w:color w:val="FF0000"/>
              </w:rPr>
              <w:t>##cert body short</w:t>
            </w:r>
            <w:r w:rsidRPr="007639D0">
              <w:rPr>
                <w:color w:val="FF0000"/>
              </w:rPr>
              <w:fldChar w:fldCharType="end"/>
            </w:r>
          </w:p>
        </w:tc>
      </w:tr>
    </w:tbl>
    <w:p w14:paraId="11FF3D84" w14:textId="77777777" w:rsidR="001265E2" w:rsidRPr="004C7754" w:rsidRDefault="001265E2" w:rsidP="001265E2">
      <w:pPr>
        <w:pStyle w:val="Zwischenberschrift"/>
      </w:pPr>
      <w:r w:rsidRPr="004C7754">
        <w:br w:type="page"/>
      </w:r>
      <w:r w:rsidRPr="004C7754">
        <w:lastRenderedPageBreak/>
        <w:t>Table of contents</w:t>
      </w:r>
    </w:p>
    <w:p w14:paraId="41D759E0" w14:textId="3823A0E6" w:rsidR="00593FD7" w:rsidRDefault="00F50849">
      <w:pPr>
        <w:pStyle w:val="TOC1"/>
        <w:rPr>
          <w:rFonts w:asciiTheme="minorHAnsi" w:eastAsiaTheme="minorEastAsia" w:hAnsiTheme="minorHAnsi" w:cstheme="minorBidi"/>
          <w:b w:val="0"/>
          <w:snapToGrid/>
          <w:lang w:val="de-DE"/>
        </w:rPr>
      </w:pPr>
      <w:r>
        <w:rPr>
          <w:b w:val="0"/>
        </w:rPr>
        <w:fldChar w:fldCharType="begin"/>
      </w:r>
      <w:r>
        <w:rPr>
          <w:b w:val="0"/>
        </w:rPr>
        <w:instrText xml:space="preserve"> TOC \o "1-3" \h \z </w:instrText>
      </w:r>
      <w:r>
        <w:rPr>
          <w:b w:val="0"/>
        </w:rPr>
        <w:fldChar w:fldCharType="separate"/>
      </w:r>
      <w:hyperlink w:anchor="_Toc57377595" w:history="1">
        <w:r w:rsidR="00593FD7" w:rsidRPr="005F4228">
          <w:rPr>
            <w:rStyle w:val="Hyperlink"/>
          </w:rPr>
          <w:t>1</w:t>
        </w:r>
        <w:r w:rsidR="00593FD7">
          <w:rPr>
            <w:rFonts w:asciiTheme="minorHAnsi" w:eastAsiaTheme="minorEastAsia" w:hAnsiTheme="minorHAnsi" w:cstheme="minorBidi"/>
            <w:b w:val="0"/>
            <w:snapToGrid/>
            <w:lang w:val="de-DE"/>
          </w:rPr>
          <w:tab/>
        </w:r>
        <w:r w:rsidR="00593FD7" w:rsidRPr="005F4228">
          <w:rPr>
            <w:rStyle w:val="Hyperlink"/>
          </w:rPr>
          <w:t>Impact in case of a delta process</w:t>
        </w:r>
        <w:r w:rsidR="00593FD7">
          <w:rPr>
            <w:webHidden/>
          </w:rPr>
          <w:tab/>
        </w:r>
        <w:r w:rsidR="00593FD7">
          <w:rPr>
            <w:webHidden/>
          </w:rPr>
          <w:fldChar w:fldCharType="begin"/>
        </w:r>
        <w:r w:rsidR="00593FD7">
          <w:rPr>
            <w:webHidden/>
          </w:rPr>
          <w:instrText xml:space="preserve"> PAGEREF _Toc57377595 \h </w:instrText>
        </w:r>
        <w:r w:rsidR="00593FD7">
          <w:rPr>
            <w:webHidden/>
          </w:rPr>
        </w:r>
        <w:r w:rsidR="00593FD7">
          <w:rPr>
            <w:webHidden/>
          </w:rPr>
          <w:fldChar w:fldCharType="separate"/>
        </w:r>
        <w:r w:rsidR="002B7825">
          <w:rPr>
            <w:webHidden/>
          </w:rPr>
          <w:t>7</w:t>
        </w:r>
        <w:r w:rsidR="00593FD7">
          <w:rPr>
            <w:webHidden/>
          </w:rPr>
          <w:fldChar w:fldCharType="end"/>
        </w:r>
      </w:hyperlink>
    </w:p>
    <w:p w14:paraId="7D9FC4C8" w14:textId="6EA81009" w:rsidR="00593FD7" w:rsidRDefault="002B7825">
      <w:pPr>
        <w:pStyle w:val="TOC1"/>
        <w:rPr>
          <w:rFonts w:asciiTheme="minorHAnsi" w:eastAsiaTheme="minorEastAsia" w:hAnsiTheme="minorHAnsi" w:cstheme="minorBidi"/>
          <w:b w:val="0"/>
          <w:snapToGrid/>
          <w:lang w:val="de-DE"/>
        </w:rPr>
      </w:pPr>
      <w:hyperlink w:anchor="_Toc57377596" w:history="1">
        <w:r w:rsidR="00593FD7" w:rsidRPr="005F4228">
          <w:rPr>
            <w:rStyle w:val="Hyperlink"/>
          </w:rPr>
          <w:t>2</w:t>
        </w:r>
        <w:r w:rsidR="00593FD7">
          <w:rPr>
            <w:rFonts w:asciiTheme="minorHAnsi" w:eastAsiaTheme="minorEastAsia" w:hAnsiTheme="minorHAnsi" w:cstheme="minorBidi"/>
            <w:b w:val="0"/>
            <w:snapToGrid/>
            <w:lang w:val="de-DE"/>
          </w:rPr>
          <w:tab/>
        </w:r>
        <w:r w:rsidR="00593FD7" w:rsidRPr="005F4228">
          <w:rPr>
            <w:rStyle w:val="Hyperlink"/>
          </w:rPr>
          <w:t>Basis of the evaluation and documentation used</w:t>
        </w:r>
        <w:r w:rsidR="00593FD7">
          <w:rPr>
            <w:webHidden/>
          </w:rPr>
          <w:tab/>
        </w:r>
        <w:r w:rsidR="00593FD7">
          <w:rPr>
            <w:webHidden/>
          </w:rPr>
          <w:fldChar w:fldCharType="begin"/>
        </w:r>
        <w:r w:rsidR="00593FD7">
          <w:rPr>
            <w:webHidden/>
          </w:rPr>
          <w:instrText xml:space="preserve"> PAGEREF _Toc57377596 \h </w:instrText>
        </w:r>
        <w:r w:rsidR="00593FD7">
          <w:rPr>
            <w:webHidden/>
          </w:rPr>
        </w:r>
        <w:r w:rsidR="00593FD7">
          <w:rPr>
            <w:webHidden/>
          </w:rPr>
          <w:fldChar w:fldCharType="separate"/>
        </w:r>
        <w:r>
          <w:rPr>
            <w:webHidden/>
          </w:rPr>
          <w:t>8</w:t>
        </w:r>
        <w:r w:rsidR="00593FD7">
          <w:rPr>
            <w:webHidden/>
          </w:rPr>
          <w:fldChar w:fldCharType="end"/>
        </w:r>
      </w:hyperlink>
    </w:p>
    <w:p w14:paraId="754D27C3" w14:textId="316AFDFF" w:rsidR="00593FD7" w:rsidRDefault="002B7825">
      <w:pPr>
        <w:pStyle w:val="TOC1"/>
        <w:rPr>
          <w:rFonts w:asciiTheme="minorHAnsi" w:eastAsiaTheme="minorEastAsia" w:hAnsiTheme="minorHAnsi" w:cstheme="minorBidi"/>
          <w:b w:val="0"/>
          <w:snapToGrid/>
          <w:lang w:val="de-DE"/>
        </w:rPr>
      </w:pPr>
      <w:hyperlink w:anchor="_Toc57377597" w:history="1">
        <w:r w:rsidR="00593FD7" w:rsidRPr="005F4228">
          <w:rPr>
            <w:rStyle w:val="Hyperlink"/>
          </w:rPr>
          <w:t>3</w:t>
        </w:r>
        <w:r w:rsidR="00593FD7">
          <w:rPr>
            <w:rFonts w:asciiTheme="minorHAnsi" w:eastAsiaTheme="minorEastAsia" w:hAnsiTheme="minorHAnsi" w:cstheme="minorBidi"/>
            <w:b w:val="0"/>
            <w:snapToGrid/>
            <w:lang w:val="de-DE"/>
          </w:rPr>
          <w:tab/>
        </w:r>
        <w:r w:rsidR="00593FD7" w:rsidRPr="005F4228">
          <w:rPr>
            <w:rStyle w:val="Hyperlink"/>
          </w:rPr>
          <w:t>Evaluation objective / Dependencies</w:t>
        </w:r>
        <w:r w:rsidR="00593FD7">
          <w:rPr>
            <w:webHidden/>
          </w:rPr>
          <w:tab/>
        </w:r>
        <w:r w:rsidR="00593FD7">
          <w:rPr>
            <w:webHidden/>
          </w:rPr>
          <w:fldChar w:fldCharType="begin"/>
        </w:r>
        <w:r w:rsidR="00593FD7">
          <w:rPr>
            <w:webHidden/>
          </w:rPr>
          <w:instrText xml:space="preserve"> PAGEREF _Toc57377597 \h </w:instrText>
        </w:r>
        <w:r w:rsidR="00593FD7">
          <w:rPr>
            <w:webHidden/>
          </w:rPr>
        </w:r>
        <w:r w:rsidR="00593FD7">
          <w:rPr>
            <w:webHidden/>
          </w:rPr>
          <w:fldChar w:fldCharType="separate"/>
        </w:r>
        <w:r>
          <w:rPr>
            <w:webHidden/>
          </w:rPr>
          <w:t>9</w:t>
        </w:r>
        <w:r w:rsidR="00593FD7">
          <w:rPr>
            <w:webHidden/>
          </w:rPr>
          <w:fldChar w:fldCharType="end"/>
        </w:r>
      </w:hyperlink>
    </w:p>
    <w:p w14:paraId="2BFB4E77" w14:textId="5E719BCD" w:rsidR="00593FD7" w:rsidRDefault="002B7825">
      <w:pPr>
        <w:pStyle w:val="TOC1"/>
        <w:rPr>
          <w:rFonts w:asciiTheme="minorHAnsi" w:eastAsiaTheme="minorEastAsia" w:hAnsiTheme="minorHAnsi" w:cstheme="minorBidi"/>
          <w:b w:val="0"/>
          <w:snapToGrid/>
          <w:lang w:val="de-DE"/>
        </w:rPr>
      </w:pPr>
      <w:hyperlink w:anchor="_Toc57377598" w:history="1">
        <w:r w:rsidR="00593FD7" w:rsidRPr="005F4228">
          <w:rPr>
            <w:rStyle w:val="Hyperlink"/>
            <w:iCs/>
          </w:rPr>
          <w:t>4</w:t>
        </w:r>
        <w:r w:rsidR="00593FD7">
          <w:rPr>
            <w:rFonts w:asciiTheme="minorHAnsi" w:eastAsiaTheme="minorEastAsia" w:hAnsiTheme="minorHAnsi" w:cstheme="minorBidi"/>
            <w:b w:val="0"/>
            <w:snapToGrid/>
            <w:lang w:val="de-DE"/>
          </w:rPr>
          <w:tab/>
        </w:r>
        <w:r w:rsidR="00593FD7" w:rsidRPr="005F4228">
          <w:rPr>
            <w:rStyle w:val="Hyperlink"/>
            <w:iCs/>
          </w:rPr>
          <w:t>Requirements for evidence and evaluation</w:t>
        </w:r>
        <w:r w:rsidR="00593FD7">
          <w:rPr>
            <w:webHidden/>
          </w:rPr>
          <w:tab/>
        </w:r>
        <w:r w:rsidR="00593FD7">
          <w:rPr>
            <w:webHidden/>
          </w:rPr>
          <w:fldChar w:fldCharType="begin"/>
        </w:r>
        <w:r w:rsidR="00593FD7">
          <w:rPr>
            <w:webHidden/>
          </w:rPr>
          <w:instrText xml:space="preserve"> PAGEREF _Toc57377598 \h </w:instrText>
        </w:r>
        <w:r w:rsidR="00593FD7">
          <w:rPr>
            <w:webHidden/>
          </w:rPr>
        </w:r>
        <w:r w:rsidR="00593FD7">
          <w:rPr>
            <w:webHidden/>
          </w:rPr>
          <w:fldChar w:fldCharType="separate"/>
        </w:r>
        <w:r>
          <w:rPr>
            <w:webHidden/>
          </w:rPr>
          <w:t>10</w:t>
        </w:r>
        <w:r w:rsidR="00593FD7">
          <w:rPr>
            <w:webHidden/>
          </w:rPr>
          <w:fldChar w:fldCharType="end"/>
        </w:r>
      </w:hyperlink>
    </w:p>
    <w:p w14:paraId="62FDF0FD" w14:textId="0B003B4F" w:rsidR="00593FD7" w:rsidRDefault="002B7825">
      <w:pPr>
        <w:pStyle w:val="TOC1"/>
        <w:rPr>
          <w:rFonts w:asciiTheme="minorHAnsi" w:eastAsiaTheme="minorEastAsia" w:hAnsiTheme="minorHAnsi" w:cstheme="minorBidi"/>
          <w:b w:val="0"/>
          <w:snapToGrid/>
          <w:lang w:val="de-DE"/>
        </w:rPr>
      </w:pPr>
      <w:hyperlink w:anchor="_Toc57377599" w:history="1">
        <w:r w:rsidR="00593FD7" w:rsidRPr="005F4228">
          <w:rPr>
            <w:rStyle w:val="Hyperlink"/>
            <w:iCs/>
          </w:rPr>
          <w:t>5</w:t>
        </w:r>
        <w:r w:rsidR="00593FD7">
          <w:rPr>
            <w:rFonts w:asciiTheme="minorHAnsi" w:eastAsiaTheme="minorEastAsia" w:hAnsiTheme="minorHAnsi" w:cstheme="minorBidi"/>
            <w:b w:val="0"/>
            <w:snapToGrid/>
            <w:lang w:val="de-DE"/>
          </w:rPr>
          <w:tab/>
        </w:r>
        <w:r w:rsidR="00593FD7" w:rsidRPr="005F4228">
          <w:rPr>
            <w:rStyle w:val="Hyperlink"/>
            <w:iCs/>
          </w:rPr>
          <w:t>Evaluation results</w:t>
        </w:r>
        <w:r w:rsidR="00593FD7">
          <w:rPr>
            <w:webHidden/>
          </w:rPr>
          <w:tab/>
        </w:r>
        <w:r w:rsidR="00593FD7">
          <w:rPr>
            <w:webHidden/>
          </w:rPr>
          <w:fldChar w:fldCharType="begin"/>
        </w:r>
        <w:r w:rsidR="00593FD7">
          <w:rPr>
            <w:webHidden/>
          </w:rPr>
          <w:instrText xml:space="preserve"> PAGEREF _Toc57377599 \h </w:instrText>
        </w:r>
        <w:r w:rsidR="00593FD7">
          <w:rPr>
            <w:webHidden/>
          </w:rPr>
        </w:r>
        <w:r w:rsidR="00593FD7">
          <w:rPr>
            <w:webHidden/>
          </w:rPr>
          <w:fldChar w:fldCharType="separate"/>
        </w:r>
        <w:r>
          <w:rPr>
            <w:webHidden/>
          </w:rPr>
          <w:t>11</w:t>
        </w:r>
        <w:r w:rsidR="00593FD7">
          <w:rPr>
            <w:webHidden/>
          </w:rPr>
          <w:fldChar w:fldCharType="end"/>
        </w:r>
      </w:hyperlink>
    </w:p>
    <w:p w14:paraId="4312F7DF" w14:textId="7F324E36" w:rsidR="00593FD7" w:rsidRDefault="002B7825">
      <w:pPr>
        <w:pStyle w:val="TOC2"/>
        <w:rPr>
          <w:rFonts w:asciiTheme="minorHAnsi" w:eastAsiaTheme="minorEastAsia" w:hAnsiTheme="minorHAnsi" w:cstheme="minorBidi"/>
          <w:snapToGrid/>
          <w:lang w:val="de-DE"/>
        </w:rPr>
      </w:pPr>
      <w:hyperlink w:anchor="_Toc57377600" w:history="1">
        <w:r w:rsidR="00593FD7" w:rsidRPr="005F4228">
          <w:rPr>
            <w:rStyle w:val="Hyperlink"/>
            <w:rFonts w:cs="Arial"/>
          </w:rPr>
          <w:t>5.1</w:t>
        </w:r>
        <w:r w:rsidR="00593FD7">
          <w:rPr>
            <w:rFonts w:asciiTheme="minorHAnsi" w:eastAsiaTheme="minorEastAsia" w:hAnsiTheme="minorHAnsi" w:cstheme="minorBidi"/>
            <w:snapToGrid/>
            <w:lang w:val="de-DE"/>
          </w:rPr>
          <w:tab/>
        </w:r>
        <w:r w:rsidR="00593FD7" w:rsidRPr="005F4228">
          <w:rPr>
            <w:rStyle w:val="Hyperlink"/>
            <w:rFonts w:cs="Arial"/>
          </w:rPr>
          <w:t xml:space="preserve">AVA_POI.1 </w:t>
        </w:r>
        <w:r w:rsidR="00593FD7" w:rsidRPr="005F4228">
          <w:rPr>
            <w:rStyle w:val="Hyperlink"/>
            <w:rFonts w:cs="Arial"/>
            <w:bCs/>
          </w:rPr>
          <w:t>Vulnerability analysis</w:t>
        </w:r>
        <w:r w:rsidR="00593FD7">
          <w:rPr>
            <w:webHidden/>
          </w:rPr>
          <w:tab/>
        </w:r>
        <w:r w:rsidR="00593FD7">
          <w:rPr>
            <w:webHidden/>
          </w:rPr>
          <w:fldChar w:fldCharType="begin"/>
        </w:r>
        <w:r w:rsidR="00593FD7">
          <w:rPr>
            <w:webHidden/>
          </w:rPr>
          <w:instrText xml:space="preserve"> PAGEREF _Toc57377600 \h </w:instrText>
        </w:r>
        <w:r w:rsidR="00593FD7">
          <w:rPr>
            <w:webHidden/>
          </w:rPr>
        </w:r>
        <w:r w:rsidR="00593FD7">
          <w:rPr>
            <w:webHidden/>
          </w:rPr>
          <w:fldChar w:fldCharType="separate"/>
        </w:r>
        <w:r>
          <w:rPr>
            <w:webHidden/>
          </w:rPr>
          <w:t>12</w:t>
        </w:r>
        <w:r w:rsidR="00593FD7">
          <w:rPr>
            <w:webHidden/>
          </w:rPr>
          <w:fldChar w:fldCharType="end"/>
        </w:r>
      </w:hyperlink>
    </w:p>
    <w:p w14:paraId="49BBF74F" w14:textId="0EA4E17A" w:rsidR="00593FD7" w:rsidRDefault="002B7825">
      <w:pPr>
        <w:pStyle w:val="TOC3"/>
        <w:rPr>
          <w:rFonts w:asciiTheme="minorHAnsi" w:eastAsiaTheme="minorEastAsia" w:hAnsiTheme="minorHAnsi" w:cstheme="minorBidi"/>
          <w:snapToGrid/>
          <w:lang w:val="de-DE"/>
        </w:rPr>
      </w:pPr>
      <w:hyperlink w:anchor="_Toc57377601" w:history="1">
        <w:r w:rsidR="00593FD7" w:rsidRPr="005F4228">
          <w:rPr>
            <w:rStyle w:val="Hyperlink"/>
            <w:rFonts w:cs="Arial"/>
          </w:rPr>
          <w:t>5.1.1</w:t>
        </w:r>
        <w:r w:rsidR="00593FD7">
          <w:rPr>
            <w:rFonts w:asciiTheme="minorHAnsi" w:eastAsiaTheme="minorEastAsia" w:hAnsiTheme="minorHAnsi" w:cstheme="minorBidi"/>
            <w:snapToGrid/>
            <w:lang w:val="de-DE"/>
          </w:rPr>
          <w:tab/>
        </w:r>
        <w:r w:rsidR="00593FD7" w:rsidRPr="005F4228">
          <w:rPr>
            <w:rStyle w:val="Hyperlink"/>
            <w:rFonts w:cs="Arial"/>
          </w:rPr>
          <w:t>AVA_POI.1.1E</w:t>
        </w:r>
        <w:r w:rsidR="00593FD7">
          <w:rPr>
            <w:webHidden/>
          </w:rPr>
          <w:tab/>
        </w:r>
        <w:r w:rsidR="00593FD7">
          <w:rPr>
            <w:webHidden/>
          </w:rPr>
          <w:fldChar w:fldCharType="begin"/>
        </w:r>
        <w:r w:rsidR="00593FD7">
          <w:rPr>
            <w:webHidden/>
          </w:rPr>
          <w:instrText xml:space="preserve"> PAGEREF _Toc57377601 \h </w:instrText>
        </w:r>
        <w:r w:rsidR="00593FD7">
          <w:rPr>
            <w:webHidden/>
          </w:rPr>
        </w:r>
        <w:r w:rsidR="00593FD7">
          <w:rPr>
            <w:webHidden/>
          </w:rPr>
          <w:fldChar w:fldCharType="separate"/>
        </w:r>
        <w:r>
          <w:rPr>
            <w:webHidden/>
          </w:rPr>
          <w:t>12</w:t>
        </w:r>
        <w:r w:rsidR="00593FD7">
          <w:rPr>
            <w:webHidden/>
          </w:rPr>
          <w:fldChar w:fldCharType="end"/>
        </w:r>
      </w:hyperlink>
    </w:p>
    <w:p w14:paraId="4B0B6E9C" w14:textId="20C6583F" w:rsidR="00593FD7" w:rsidRDefault="002B7825">
      <w:pPr>
        <w:pStyle w:val="TOC3"/>
        <w:rPr>
          <w:rFonts w:asciiTheme="minorHAnsi" w:eastAsiaTheme="minorEastAsia" w:hAnsiTheme="minorHAnsi" w:cstheme="minorBidi"/>
          <w:snapToGrid/>
          <w:lang w:val="de-DE"/>
        </w:rPr>
      </w:pPr>
      <w:hyperlink w:anchor="_Toc57377602" w:history="1">
        <w:r w:rsidR="00593FD7" w:rsidRPr="005F4228">
          <w:rPr>
            <w:rStyle w:val="Hyperlink"/>
          </w:rPr>
          <w:t>5.1.2</w:t>
        </w:r>
        <w:r w:rsidR="00593FD7">
          <w:rPr>
            <w:rFonts w:asciiTheme="minorHAnsi" w:eastAsiaTheme="minorEastAsia" w:hAnsiTheme="minorHAnsi" w:cstheme="minorBidi"/>
            <w:snapToGrid/>
            <w:lang w:val="de-DE"/>
          </w:rPr>
          <w:tab/>
        </w:r>
        <w:r w:rsidR="00593FD7" w:rsidRPr="005F4228">
          <w:rPr>
            <w:rStyle w:val="Hyperlink"/>
          </w:rPr>
          <w:t>AVA_POI.1.2E</w:t>
        </w:r>
        <w:r w:rsidR="00593FD7">
          <w:rPr>
            <w:webHidden/>
          </w:rPr>
          <w:tab/>
        </w:r>
        <w:r w:rsidR="00593FD7">
          <w:rPr>
            <w:webHidden/>
          </w:rPr>
          <w:fldChar w:fldCharType="begin"/>
        </w:r>
        <w:r w:rsidR="00593FD7">
          <w:rPr>
            <w:webHidden/>
          </w:rPr>
          <w:instrText xml:space="preserve"> PAGEREF _Toc57377602 \h </w:instrText>
        </w:r>
        <w:r w:rsidR="00593FD7">
          <w:rPr>
            <w:webHidden/>
          </w:rPr>
        </w:r>
        <w:r w:rsidR="00593FD7">
          <w:rPr>
            <w:webHidden/>
          </w:rPr>
          <w:fldChar w:fldCharType="separate"/>
        </w:r>
        <w:r>
          <w:rPr>
            <w:webHidden/>
          </w:rPr>
          <w:t>15</w:t>
        </w:r>
        <w:r w:rsidR="00593FD7">
          <w:rPr>
            <w:webHidden/>
          </w:rPr>
          <w:fldChar w:fldCharType="end"/>
        </w:r>
      </w:hyperlink>
    </w:p>
    <w:p w14:paraId="109F3981" w14:textId="4C5D41DF" w:rsidR="00593FD7" w:rsidRDefault="002B7825">
      <w:pPr>
        <w:pStyle w:val="TOC3"/>
        <w:rPr>
          <w:rFonts w:asciiTheme="minorHAnsi" w:eastAsiaTheme="minorEastAsia" w:hAnsiTheme="minorHAnsi" w:cstheme="minorBidi"/>
          <w:snapToGrid/>
          <w:lang w:val="de-DE"/>
        </w:rPr>
      </w:pPr>
      <w:hyperlink w:anchor="_Toc57377603" w:history="1">
        <w:r w:rsidR="00593FD7" w:rsidRPr="005F4228">
          <w:rPr>
            <w:rStyle w:val="Hyperlink"/>
          </w:rPr>
          <w:t>5.1.3</w:t>
        </w:r>
        <w:r w:rsidR="00593FD7">
          <w:rPr>
            <w:rFonts w:asciiTheme="minorHAnsi" w:eastAsiaTheme="minorEastAsia" w:hAnsiTheme="minorHAnsi" w:cstheme="minorBidi"/>
            <w:snapToGrid/>
            <w:lang w:val="de-DE"/>
          </w:rPr>
          <w:tab/>
        </w:r>
        <w:r w:rsidR="00593FD7" w:rsidRPr="005F4228">
          <w:rPr>
            <w:rStyle w:val="Hyperlink"/>
          </w:rPr>
          <w:t>AVA_POI.1.3E</w:t>
        </w:r>
        <w:r w:rsidR="00593FD7">
          <w:rPr>
            <w:webHidden/>
          </w:rPr>
          <w:tab/>
        </w:r>
        <w:r w:rsidR="00593FD7">
          <w:rPr>
            <w:webHidden/>
          </w:rPr>
          <w:fldChar w:fldCharType="begin"/>
        </w:r>
        <w:r w:rsidR="00593FD7">
          <w:rPr>
            <w:webHidden/>
          </w:rPr>
          <w:instrText xml:space="preserve"> PAGEREF _Toc57377603 \h </w:instrText>
        </w:r>
        <w:r w:rsidR="00593FD7">
          <w:rPr>
            <w:webHidden/>
          </w:rPr>
        </w:r>
        <w:r w:rsidR="00593FD7">
          <w:rPr>
            <w:webHidden/>
          </w:rPr>
          <w:fldChar w:fldCharType="separate"/>
        </w:r>
        <w:r>
          <w:rPr>
            <w:webHidden/>
          </w:rPr>
          <w:t>16</w:t>
        </w:r>
        <w:r w:rsidR="00593FD7">
          <w:rPr>
            <w:webHidden/>
          </w:rPr>
          <w:fldChar w:fldCharType="end"/>
        </w:r>
      </w:hyperlink>
    </w:p>
    <w:p w14:paraId="476DD3BE" w14:textId="662AB845" w:rsidR="00593FD7" w:rsidRDefault="002B7825">
      <w:pPr>
        <w:pStyle w:val="TOC3"/>
        <w:rPr>
          <w:rFonts w:asciiTheme="minorHAnsi" w:eastAsiaTheme="minorEastAsia" w:hAnsiTheme="minorHAnsi" w:cstheme="minorBidi"/>
          <w:snapToGrid/>
          <w:lang w:val="de-DE"/>
        </w:rPr>
      </w:pPr>
      <w:hyperlink w:anchor="_Toc57377604" w:history="1">
        <w:r w:rsidR="00593FD7" w:rsidRPr="005F4228">
          <w:rPr>
            <w:rStyle w:val="Hyperlink"/>
          </w:rPr>
          <w:t>5.1.4</w:t>
        </w:r>
        <w:r w:rsidR="00593FD7">
          <w:rPr>
            <w:rFonts w:asciiTheme="minorHAnsi" w:eastAsiaTheme="minorEastAsia" w:hAnsiTheme="minorHAnsi" w:cstheme="minorBidi"/>
            <w:snapToGrid/>
            <w:lang w:val="de-DE"/>
          </w:rPr>
          <w:tab/>
        </w:r>
        <w:r w:rsidR="00593FD7" w:rsidRPr="005F4228">
          <w:rPr>
            <w:rStyle w:val="Hyperlink"/>
          </w:rPr>
          <w:t>AVA_POI.1.4E</w:t>
        </w:r>
        <w:r w:rsidR="00593FD7">
          <w:rPr>
            <w:webHidden/>
          </w:rPr>
          <w:tab/>
        </w:r>
        <w:r w:rsidR="00593FD7">
          <w:rPr>
            <w:webHidden/>
          </w:rPr>
          <w:fldChar w:fldCharType="begin"/>
        </w:r>
        <w:r w:rsidR="00593FD7">
          <w:rPr>
            <w:webHidden/>
          </w:rPr>
          <w:instrText xml:space="preserve"> PAGEREF _Toc57377604 \h </w:instrText>
        </w:r>
        <w:r w:rsidR="00593FD7">
          <w:rPr>
            <w:webHidden/>
          </w:rPr>
        </w:r>
        <w:r w:rsidR="00593FD7">
          <w:rPr>
            <w:webHidden/>
          </w:rPr>
          <w:fldChar w:fldCharType="separate"/>
        </w:r>
        <w:r>
          <w:rPr>
            <w:webHidden/>
          </w:rPr>
          <w:t>19</w:t>
        </w:r>
        <w:r w:rsidR="00593FD7">
          <w:rPr>
            <w:webHidden/>
          </w:rPr>
          <w:fldChar w:fldCharType="end"/>
        </w:r>
      </w:hyperlink>
    </w:p>
    <w:p w14:paraId="5B60FD9C" w14:textId="21A4F82C" w:rsidR="00593FD7" w:rsidRDefault="002B7825">
      <w:pPr>
        <w:pStyle w:val="TOC2"/>
        <w:rPr>
          <w:rFonts w:asciiTheme="minorHAnsi" w:eastAsiaTheme="minorEastAsia" w:hAnsiTheme="minorHAnsi" w:cstheme="minorBidi"/>
          <w:snapToGrid/>
          <w:lang w:val="de-DE"/>
        </w:rPr>
      </w:pPr>
      <w:hyperlink w:anchor="_Toc57377605" w:history="1">
        <w:r w:rsidR="00593FD7" w:rsidRPr="005F4228">
          <w:rPr>
            <w:rStyle w:val="Hyperlink"/>
          </w:rPr>
          <w:t>5.2</w:t>
        </w:r>
        <w:r w:rsidR="00593FD7">
          <w:rPr>
            <w:rFonts w:asciiTheme="minorHAnsi" w:eastAsiaTheme="minorEastAsia" w:hAnsiTheme="minorHAnsi" w:cstheme="minorBidi"/>
            <w:snapToGrid/>
            <w:lang w:val="de-DE"/>
          </w:rPr>
          <w:tab/>
        </w:r>
        <w:r w:rsidR="00593FD7" w:rsidRPr="005F4228">
          <w:rPr>
            <w:rStyle w:val="Hyperlink"/>
          </w:rPr>
          <w:t>Missing Information</w:t>
        </w:r>
        <w:r w:rsidR="00593FD7">
          <w:rPr>
            <w:webHidden/>
          </w:rPr>
          <w:tab/>
        </w:r>
        <w:r w:rsidR="00593FD7">
          <w:rPr>
            <w:webHidden/>
          </w:rPr>
          <w:fldChar w:fldCharType="begin"/>
        </w:r>
        <w:r w:rsidR="00593FD7">
          <w:rPr>
            <w:webHidden/>
          </w:rPr>
          <w:instrText xml:space="preserve"> PAGEREF _Toc57377605 \h </w:instrText>
        </w:r>
        <w:r w:rsidR="00593FD7">
          <w:rPr>
            <w:webHidden/>
          </w:rPr>
        </w:r>
        <w:r w:rsidR="00593FD7">
          <w:rPr>
            <w:webHidden/>
          </w:rPr>
          <w:fldChar w:fldCharType="separate"/>
        </w:r>
        <w:r>
          <w:rPr>
            <w:webHidden/>
          </w:rPr>
          <w:t>28</w:t>
        </w:r>
        <w:r w:rsidR="00593FD7">
          <w:rPr>
            <w:webHidden/>
          </w:rPr>
          <w:fldChar w:fldCharType="end"/>
        </w:r>
      </w:hyperlink>
    </w:p>
    <w:p w14:paraId="32EE1E7E" w14:textId="31F77101" w:rsidR="00593FD7" w:rsidRDefault="002B7825">
      <w:pPr>
        <w:pStyle w:val="TOC2"/>
        <w:rPr>
          <w:rFonts w:asciiTheme="minorHAnsi" w:eastAsiaTheme="minorEastAsia" w:hAnsiTheme="minorHAnsi" w:cstheme="minorBidi"/>
          <w:snapToGrid/>
          <w:lang w:val="de-DE"/>
        </w:rPr>
      </w:pPr>
      <w:hyperlink w:anchor="_Toc57377606" w:history="1">
        <w:r w:rsidR="00593FD7" w:rsidRPr="005F4228">
          <w:rPr>
            <w:rStyle w:val="Hyperlink"/>
          </w:rPr>
          <w:t>5.3</w:t>
        </w:r>
        <w:r w:rsidR="00593FD7">
          <w:rPr>
            <w:rFonts w:asciiTheme="minorHAnsi" w:eastAsiaTheme="minorEastAsia" w:hAnsiTheme="minorHAnsi" w:cstheme="minorBidi"/>
            <w:snapToGrid/>
            <w:lang w:val="de-DE"/>
          </w:rPr>
          <w:tab/>
        </w:r>
        <w:r w:rsidR="00593FD7" w:rsidRPr="005F4228">
          <w:rPr>
            <w:rStyle w:val="Hyperlink"/>
          </w:rPr>
          <w:t>Questions to / Conditions on the Developer</w:t>
        </w:r>
        <w:r w:rsidR="00593FD7">
          <w:rPr>
            <w:webHidden/>
          </w:rPr>
          <w:tab/>
        </w:r>
        <w:r w:rsidR="00593FD7">
          <w:rPr>
            <w:webHidden/>
          </w:rPr>
          <w:fldChar w:fldCharType="begin"/>
        </w:r>
        <w:r w:rsidR="00593FD7">
          <w:rPr>
            <w:webHidden/>
          </w:rPr>
          <w:instrText xml:space="preserve"> PAGEREF _Toc57377606 \h </w:instrText>
        </w:r>
        <w:r w:rsidR="00593FD7">
          <w:rPr>
            <w:webHidden/>
          </w:rPr>
        </w:r>
        <w:r w:rsidR="00593FD7">
          <w:rPr>
            <w:webHidden/>
          </w:rPr>
          <w:fldChar w:fldCharType="separate"/>
        </w:r>
        <w:r>
          <w:rPr>
            <w:webHidden/>
          </w:rPr>
          <w:t>28</w:t>
        </w:r>
        <w:r w:rsidR="00593FD7">
          <w:rPr>
            <w:webHidden/>
          </w:rPr>
          <w:fldChar w:fldCharType="end"/>
        </w:r>
      </w:hyperlink>
    </w:p>
    <w:p w14:paraId="741492EC" w14:textId="604E420F" w:rsidR="00593FD7" w:rsidRDefault="002B7825">
      <w:pPr>
        <w:pStyle w:val="TOC2"/>
        <w:rPr>
          <w:rFonts w:asciiTheme="minorHAnsi" w:eastAsiaTheme="minorEastAsia" w:hAnsiTheme="minorHAnsi" w:cstheme="minorBidi"/>
          <w:snapToGrid/>
          <w:lang w:val="de-DE"/>
        </w:rPr>
      </w:pPr>
      <w:hyperlink w:anchor="_Toc57377607" w:history="1">
        <w:r w:rsidR="00593FD7" w:rsidRPr="005F4228">
          <w:rPr>
            <w:rStyle w:val="Hyperlink"/>
          </w:rPr>
          <w:t>5.4</w:t>
        </w:r>
        <w:r w:rsidR="00593FD7">
          <w:rPr>
            <w:rFonts w:asciiTheme="minorHAnsi" w:eastAsiaTheme="minorEastAsia" w:hAnsiTheme="minorHAnsi" w:cstheme="minorBidi"/>
            <w:snapToGrid/>
            <w:lang w:val="de-DE"/>
          </w:rPr>
          <w:tab/>
        </w:r>
        <w:r w:rsidR="00593FD7" w:rsidRPr="005F4228">
          <w:rPr>
            <w:rStyle w:val="Hyperlink"/>
          </w:rPr>
          <w:t>Necessary Changes/Improvements</w:t>
        </w:r>
        <w:r w:rsidR="00593FD7">
          <w:rPr>
            <w:webHidden/>
          </w:rPr>
          <w:tab/>
        </w:r>
        <w:r w:rsidR="00593FD7">
          <w:rPr>
            <w:webHidden/>
          </w:rPr>
          <w:fldChar w:fldCharType="begin"/>
        </w:r>
        <w:r w:rsidR="00593FD7">
          <w:rPr>
            <w:webHidden/>
          </w:rPr>
          <w:instrText xml:space="preserve"> PAGEREF _Toc57377607 \h </w:instrText>
        </w:r>
        <w:r w:rsidR="00593FD7">
          <w:rPr>
            <w:webHidden/>
          </w:rPr>
        </w:r>
        <w:r w:rsidR="00593FD7">
          <w:rPr>
            <w:webHidden/>
          </w:rPr>
          <w:fldChar w:fldCharType="separate"/>
        </w:r>
        <w:r>
          <w:rPr>
            <w:webHidden/>
          </w:rPr>
          <w:t>28</w:t>
        </w:r>
        <w:r w:rsidR="00593FD7">
          <w:rPr>
            <w:webHidden/>
          </w:rPr>
          <w:fldChar w:fldCharType="end"/>
        </w:r>
      </w:hyperlink>
    </w:p>
    <w:p w14:paraId="54556F0E" w14:textId="00F28F42" w:rsidR="00593FD7" w:rsidRDefault="002B7825">
      <w:pPr>
        <w:pStyle w:val="TOC2"/>
        <w:rPr>
          <w:rFonts w:asciiTheme="minorHAnsi" w:eastAsiaTheme="minorEastAsia" w:hAnsiTheme="minorHAnsi" w:cstheme="minorBidi"/>
          <w:snapToGrid/>
          <w:lang w:val="de-DE"/>
        </w:rPr>
      </w:pPr>
      <w:hyperlink w:anchor="_Toc57377608" w:history="1">
        <w:r w:rsidR="00593FD7" w:rsidRPr="005F4228">
          <w:rPr>
            <w:rStyle w:val="Hyperlink"/>
          </w:rPr>
          <w:t>5.5</w:t>
        </w:r>
        <w:r w:rsidR="00593FD7">
          <w:rPr>
            <w:rFonts w:asciiTheme="minorHAnsi" w:eastAsiaTheme="minorEastAsia" w:hAnsiTheme="minorHAnsi" w:cstheme="minorBidi"/>
            <w:snapToGrid/>
            <w:lang w:val="de-DE"/>
          </w:rPr>
          <w:tab/>
        </w:r>
        <w:r w:rsidR="00593FD7" w:rsidRPr="005F4228">
          <w:rPr>
            <w:rStyle w:val="Hyperlink"/>
          </w:rPr>
          <w:t>Effects on other Documents</w:t>
        </w:r>
        <w:r w:rsidR="00593FD7">
          <w:rPr>
            <w:webHidden/>
          </w:rPr>
          <w:tab/>
        </w:r>
        <w:r w:rsidR="00593FD7">
          <w:rPr>
            <w:webHidden/>
          </w:rPr>
          <w:fldChar w:fldCharType="begin"/>
        </w:r>
        <w:r w:rsidR="00593FD7">
          <w:rPr>
            <w:webHidden/>
          </w:rPr>
          <w:instrText xml:space="preserve"> PAGEREF _Toc57377608 \h </w:instrText>
        </w:r>
        <w:r w:rsidR="00593FD7">
          <w:rPr>
            <w:webHidden/>
          </w:rPr>
        </w:r>
        <w:r w:rsidR="00593FD7">
          <w:rPr>
            <w:webHidden/>
          </w:rPr>
          <w:fldChar w:fldCharType="separate"/>
        </w:r>
        <w:r>
          <w:rPr>
            <w:webHidden/>
          </w:rPr>
          <w:t>28</w:t>
        </w:r>
        <w:r w:rsidR="00593FD7">
          <w:rPr>
            <w:webHidden/>
          </w:rPr>
          <w:fldChar w:fldCharType="end"/>
        </w:r>
      </w:hyperlink>
    </w:p>
    <w:p w14:paraId="6C9247B9" w14:textId="3AB8A4C3" w:rsidR="00593FD7" w:rsidRDefault="002B7825">
      <w:pPr>
        <w:pStyle w:val="TOC1"/>
        <w:rPr>
          <w:rFonts w:asciiTheme="minorHAnsi" w:eastAsiaTheme="minorEastAsia" w:hAnsiTheme="minorHAnsi" w:cstheme="minorBidi"/>
          <w:b w:val="0"/>
          <w:snapToGrid/>
          <w:lang w:val="de-DE"/>
        </w:rPr>
      </w:pPr>
      <w:hyperlink w:anchor="_Toc57377609" w:history="1">
        <w:r w:rsidR="00593FD7" w:rsidRPr="005F4228">
          <w:rPr>
            <w:rStyle w:val="Hyperlink"/>
          </w:rPr>
          <w:t>6</w:t>
        </w:r>
        <w:r w:rsidR="00593FD7">
          <w:rPr>
            <w:rFonts w:asciiTheme="minorHAnsi" w:eastAsiaTheme="minorEastAsia" w:hAnsiTheme="minorHAnsi" w:cstheme="minorBidi"/>
            <w:b w:val="0"/>
            <w:snapToGrid/>
            <w:lang w:val="de-DE"/>
          </w:rPr>
          <w:tab/>
        </w:r>
        <w:r w:rsidR="00593FD7" w:rsidRPr="005F4228">
          <w:rPr>
            <w:rStyle w:val="Hyperlink"/>
          </w:rPr>
          <w:t>Annex</w:t>
        </w:r>
        <w:r w:rsidR="00593FD7">
          <w:rPr>
            <w:webHidden/>
          </w:rPr>
          <w:tab/>
        </w:r>
        <w:r w:rsidR="00593FD7">
          <w:rPr>
            <w:webHidden/>
          </w:rPr>
          <w:fldChar w:fldCharType="begin"/>
        </w:r>
        <w:r w:rsidR="00593FD7">
          <w:rPr>
            <w:webHidden/>
          </w:rPr>
          <w:instrText xml:space="preserve"> PAGEREF _Toc57377609 \h </w:instrText>
        </w:r>
        <w:r w:rsidR="00593FD7">
          <w:rPr>
            <w:webHidden/>
          </w:rPr>
        </w:r>
        <w:r w:rsidR="00593FD7">
          <w:rPr>
            <w:webHidden/>
          </w:rPr>
          <w:fldChar w:fldCharType="separate"/>
        </w:r>
        <w:r>
          <w:rPr>
            <w:webHidden/>
          </w:rPr>
          <w:t>29</w:t>
        </w:r>
        <w:r w:rsidR="00593FD7">
          <w:rPr>
            <w:webHidden/>
          </w:rPr>
          <w:fldChar w:fldCharType="end"/>
        </w:r>
      </w:hyperlink>
    </w:p>
    <w:p w14:paraId="42D663AA" w14:textId="7DE0D260" w:rsidR="00593FD7" w:rsidRDefault="002B7825">
      <w:pPr>
        <w:pStyle w:val="TOC2"/>
        <w:rPr>
          <w:rFonts w:asciiTheme="minorHAnsi" w:eastAsiaTheme="minorEastAsia" w:hAnsiTheme="minorHAnsi" w:cstheme="minorBidi"/>
          <w:snapToGrid/>
          <w:lang w:val="de-DE"/>
        </w:rPr>
      </w:pPr>
      <w:hyperlink w:anchor="_Toc57377610" w:history="1">
        <w:r w:rsidR="00593FD7" w:rsidRPr="005F4228">
          <w:rPr>
            <w:rStyle w:val="Hyperlink"/>
          </w:rPr>
          <w:t>6.1</w:t>
        </w:r>
        <w:r w:rsidR="00593FD7">
          <w:rPr>
            <w:rFonts w:asciiTheme="minorHAnsi" w:eastAsiaTheme="minorEastAsia" w:hAnsiTheme="minorHAnsi" w:cstheme="minorBidi"/>
            <w:snapToGrid/>
            <w:lang w:val="de-DE"/>
          </w:rPr>
          <w:tab/>
        </w:r>
        <w:r w:rsidR="00593FD7" w:rsidRPr="005F4228">
          <w:rPr>
            <w:rStyle w:val="Hyperlink"/>
          </w:rPr>
          <w:t>TOE Description</w:t>
        </w:r>
        <w:r w:rsidR="00593FD7">
          <w:rPr>
            <w:webHidden/>
          </w:rPr>
          <w:tab/>
        </w:r>
        <w:r w:rsidR="00593FD7">
          <w:rPr>
            <w:webHidden/>
          </w:rPr>
          <w:fldChar w:fldCharType="begin"/>
        </w:r>
        <w:r w:rsidR="00593FD7">
          <w:rPr>
            <w:webHidden/>
          </w:rPr>
          <w:instrText xml:space="preserve"> PAGEREF _Toc57377610 \h </w:instrText>
        </w:r>
        <w:r w:rsidR="00593FD7">
          <w:rPr>
            <w:webHidden/>
          </w:rPr>
        </w:r>
        <w:r w:rsidR="00593FD7">
          <w:rPr>
            <w:webHidden/>
          </w:rPr>
          <w:fldChar w:fldCharType="separate"/>
        </w:r>
        <w:r>
          <w:rPr>
            <w:webHidden/>
          </w:rPr>
          <w:t>29</w:t>
        </w:r>
        <w:r w:rsidR="00593FD7">
          <w:rPr>
            <w:webHidden/>
          </w:rPr>
          <w:fldChar w:fldCharType="end"/>
        </w:r>
      </w:hyperlink>
    </w:p>
    <w:p w14:paraId="35BA5A7C" w14:textId="49F848A3" w:rsidR="00593FD7" w:rsidRDefault="002B7825">
      <w:pPr>
        <w:pStyle w:val="TOC3"/>
        <w:rPr>
          <w:rFonts w:asciiTheme="minorHAnsi" w:eastAsiaTheme="minorEastAsia" w:hAnsiTheme="minorHAnsi" w:cstheme="minorBidi"/>
          <w:snapToGrid/>
          <w:lang w:val="de-DE"/>
        </w:rPr>
      </w:pPr>
      <w:hyperlink w:anchor="_Toc57377611" w:history="1">
        <w:r w:rsidR="00593FD7" w:rsidRPr="005F4228">
          <w:rPr>
            <w:rStyle w:val="Hyperlink"/>
          </w:rPr>
          <w:t>6.1.1</w:t>
        </w:r>
        <w:r w:rsidR="00593FD7">
          <w:rPr>
            <w:rFonts w:asciiTheme="minorHAnsi" w:eastAsiaTheme="minorEastAsia" w:hAnsiTheme="minorHAnsi" w:cstheme="minorBidi"/>
            <w:snapToGrid/>
            <w:lang w:val="de-DE"/>
          </w:rPr>
          <w:tab/>
        </w:r>
        <w:r w:rsidR="00593FD7" w:rsidRPr="005F4228">
          <w:rPr>
            <w:rStyle w:val="Hyperlink"/>
          </w:rPr>
          <w:t>Input for AVA</w:t>
        </w:r>
        <w:r w:rsidR="00593FD7">
          <w:rPr>
            <w:webHidden/>
          </w:rPr>
          <w:tab/>
        </w:r>
        <w:r w:rsidR="00593FD7">
          <w:rPr>
            <w:webHidden/>
          </w:rPr>
          <w:fldChar w:fldCharType="begin"/>
        </w:r>
        <w:r w:rsidR="00593FD7">
          <w:rPr>
            <w:webHidden/>
          </w:rPr>
          <w:instrText xml:space="preserve"> PAGEREF _Toc57377611 \h </w:instrText>
        </w:r>
        <w:r w:rsidR="00593FD7">
          <w:rPr>
            <w:webHidden/>
          </w:rPr>
        </w:r>
        <w:r w:rsidR="00593FD7">
          <w:rPr>
            <w:webHidden/>
          </w:rPr>
          <w:fldChar w:fldCharType="separate"/>
        </w:r>
        <w:r>
          <w:rPr>
            <w:webHidden/>
          </w:rPr>
          <w:t>29</w:t>
        </w:r>
        <w:r w:rsidR="00593FD7">
          <w:rPr>
            <w:webHidden/>
          </w:rPr>
          <w:fldChar w:fldCharType="end"/>
        </w:r>
      </w:hyperlink>
    </w:p>
    <w:p w14:paraId="492E05D6" w14:textId="05DA37C7" w:rsidR="00593FD7" w:rsidRDefault="002B7825">
      <w:pPr>
        <w:pStyle w:val="TOC2"/>
        <w:rPr>
          <w:rFonts w:asciiTheme="minorHAnsi" w:eastAsiaTheme="minorEastAsia" w:hAnsiTheme="minorHAnsi" w:cstheme="minorBidi"/>
          <w:snapToGrid/>
          <w:lang w:val="de-DE"/>
        </w:rPr>
      </w:pPr>
      <w:hyperlink w:anchor="_Toc57377612" w:history="1">
        <w:r w:rsidR="00593FD7" w:rsidRPr="005F4228">
          <w:rPr>
            <w:rStyle w:val="Hyperlink"/>
          </w:rPr>
          <w:t>6.2</w:t>
        </w:r>
        <w:r w:rsidR="00593FD7">
          <w:rPr>
            <w:rFonts w:asciiTheme="minorHAnsi" w:eastAsiaTheme="minorEastAsia" w:hAnsiTheme="minorHAnsi" w:cstheme="minorBidi"/>
            <w:snapToGrid/>
            <w:lang w:val="de-DE"/>
          </w:rPr>
          <w:tab/>
        </w:r>
        <w:r w:rsidR="00593FD7" w:rsidRPr="005F4228">
          <w:rPr>
            <w:rStyle w:val="Hyperlink"/>
          </w:rPr>
          <w:t>TOE vulnerabilities</w:t>
        </w:r>
        <w:r w:rsidR="00593FD7">
          <w:rPr>
            <w:webHidden/>
          </w:rPr>
          <w:tab/>
        </w:r>
        <w:r w:rsidR="00593FD7">
          <w:rPr>
            <w:webHidden/>
          </w:rPr>
          <w:fldChar w:fldCharType="begin"/>
        </w:r>
        <w:r w:rsidR="00593FD7">
          <w:rPr>
            <w:webHidden/>
          </w:rPr>
          <w:instrText xml:space="preserve"> PAGEREF _Toc57377612 \h </w:instrText>
        </w:r>
        <w:r w:rsidR="00593FD7">
          <w:rPr>
            <w:webHidden/>
          </w:rPr>
        </w:r>
        <w:r w:rsidR="00593FD7">
          <w:rPr>
            <w:webHidden/>
          </w:rPr>
          <w:fldChar w:fldCharType="separate"/>
        </w:r>
        <w:r>
          <w:rPr>
            <w:webHidden/>
          </w:rPr>
          <w:t>29</w:t>
        </w:r>
        <w:r w:rsidR="00593FD7">
          <w:rPr>
            <w:webHidden/>
          </w:rPr>
          <w:fldChar w:fldCharType="end"/>
        </w:r>
      </w:hyperlink>
    </w:p>
    <w:p w14:paraId="05A2C4D4" w14:textId="684EAA07" w:rsidR="00593FD7" w:rsidRDefault="002B7825">
      <w:pPr>
        <w:pStyle w:val="TOC3"/>
        <w:rPr>
          <w:rFonts w:asciiTheme="minorHAnsi" w:eastAsiaTheme="minorEastAsia" w:hAnsiTheme="minorHAnsi" w:cstheme="minorBidi"/>
          <w:snapToGrid/>
          <w:lang w:val="de-DE"/>
        </w:rPr>
      </w:pPr>
      <w:hyperlink w:anchor="_Toc57377613" w:history="1">
        <w:r w:rsidR="00593FD7" w:rsidRPr="005F4228">
          <w:rPr>
            <w:rStyle w:val="Hyperlink"/>
          </w:rPr>
          <w:t>6.2.1</w:t>
        </w:r>
        <w:r w:rsidR="00593FD7">
          <w:rPr>
            <w:rFonts w:asciiTheme="minorHAnsi" w:eastAsiaTheme="minorEastAsia" w:hAnsiTheme="minorHAnsi" w:cstheme="minorBidi"/>
            <w:snapToGrid/>
            <w:lang w:val="de-DE"/>
          </w:rPr>
          <w:tab/>
        </w:r>
        <w:r w:rsidR="00593FD7" w:rsidRPr="005F4228">
          <w:rPr>
            <w:rStyle w:val="Hyperlink"/>
          </w:rPr>
          <w:t>Identification of Potential vulnerabilities</w:t>
        </w:r>
        <w:r w:rsidR="00593FD7">
          <w:rPr>
            <w:webHidden/>
          </w:rPr>
          <w:tab/>
        </w:r>
        <w:r w:rsidR="00593FD7">
          <w:rPr>
            <w:webHidden/>
          </w:rPr>
          <w:fldChar w:fldCharType="begin"/>
        </w:r>
        <w:r w:rsidR="00593FD7">
          <w:rPr>
            <w:webHidden/>
          </w:rPr>
          <w:instrText xml:space="preserve"> PAGEREF _Toc57377613 \h </w:instrText>
        </w:r>
        <w:r w:rsidR="00593FD7">
          <w:rPr>
            <w:webHidden/>
          </w:rPr>
        </w:r>
        <w:r w:rsidR="00593FD7">
          <w:rPr>
            <w:webHidden/>
          </w:rPr>
          <w:fldChar w:fldCharType="separate"/>
        </w:r>
        <w:r>
          <w:rPr>
            <w:webHidden/>
          </w:rPr>
          <w:t>30</w:t>
        </w:r>
        <w:r w:rsidR="00593FD7">
          <w:rPr>
            <w:webHidden/>
          </w:rPr>
          <w:fldChar w:fldCharType="end"/>
        </w:r>
      </w:hyperlink>
    </w:p>
    <w:p w14:paraId="5065A393" w14:textId="6EEA6634" w:rsidR="00593FD7" w:rsidRDefault="002B7825">
      <w:pPr>
        <w:pStyle w:val="TOC3"/>
        <w:rPr>
          <w:rFonts w:asciiTheme="minorHAnsi" w:eastAsiaTheme="minorEastAsia" w:hAnsiTheme="minorHAnsi" w:cstheme="minorBidi"/>
          <w:snapToGrid/>
          <w:lang w:val="de-DE"/>
        </w:rPr>
      </w:pPr>
      <w:hyperlink w:anchor="_Toc57377614" w:history="1">
        <w:r w:rsidR="00593FD7" w:rsidRPr="005F4228">
          <w:rPr>
            <w:rStyle w:val="Hyperlink"/>
          </w:rPr>
          <w:t>6.2.2</w:t>
        </w:r>
        <w:r w:rsidR="00593FD7">
          <w:rPr>
            <w:rFonts w:asciiTheme="minorHAnsi" w:eastAsiaTheme="minorEastAsia" w:hAnsiTheme="minorHAnsi" w:cstheme="minorBidi"/>
            <w:snapToGrid/>
            <w:lang w:val="de-DE"/>
          </w:rPr>
          <w:tab/>
        </w:r>
        <w:r w:rsidR="00593FD7" w:rsidRPr="005F4228">
          <w:rPr>
            <w:rStyle w:val="Hyperlink"/>
          </w:rPr>
          <w:t>Attack scenarios</w:t>
        </w:r>
        <w:r w:rsidR="00593FD7">
          <w:rPr>
            <w:webHidden/>
          </w:rPr>
          <w:tab/>
        </w:r>
        <w:r w:rsidR="00593FD7">
          <w:rPr>
            <w:webHidden/>
          </w:rPr>
          <w:fldChar w:fldCharType="begin"/>
        </w:r>
        <w:r w:rsidR="00593FD7">
          <w:rPr>
            <w:webHidden/>
          </w:rPr>
          <w:instrText xml:space="preserve"> PAGEREF _Toc57377614 \h </w:instrText>
        </w:r>
        <w:r w:rsidR="00593FD7">
          <w:rPr>
            <w:webHidden/>
          </w:rPr>
        </w:r>
        <w:r w:rsidR="00593FD7">
          <w:rPr>
            <w:webHidden/>
          </w:rPr>
          <w:fldChar w:fldCharType="separate"/>
        </w:r>
        <w:r>
          <w:rPr>
            <w:webHidden/>
          </w:rPr>
          <w:t>43</w:t>
        </w:r>
        <w:r w:rsidR="00593FD7">
          <w:rPr>
            <w:webHidden/>
          </w:rPr>
          <w:fldChar w:fldCharType="end"/>
        </w:r>
      </w:hyperlink>
    </w:p>
    <w:p w14:paraId="66411ED5" w14:textId="4C3EB78C" w:rsidR="00593FD7" w:rsidRDefault="002B7825">
      <w:pPr>
        <w:pStyle w:val="TOC2"/>
        <w:rPr>
          <w:rFonts w:asciiTheme="minorHAnsi" w:eastAsiaTheme="minorEastAsia" w:hAnsiTheme="minorHAnsi" w:cstheme="minorBidi"/>
          <w:snapToGrid/>
          <w:lang w:val="de-DE"/>
        </w:rPr>
      </w:pPr>
      <w:hyperlink w:anchor="_Toc57377615" w:history="1">
        <w:r w:rsidR="00593FD7" w:rsidRPr="005F4228">
          <w:rPr>
            <w:rStyle w:val="Hyperlink"/>
          </w:rPr>
          <w:t>6.3</w:t>
        </w:r>
        <w:r w:rsidR="00593FD7">
          <w:rPr>
            <w:rFonts w:asciiTheme="minorHAnsi" w:eastAsiaTheme="minorEastAsia" w:hAnsiTheme="minorHAnsi" w:cstheme="minorBidi"/>
            <w:snapToGrid/>
            <w:lang w:val="de-DE"/>
          </w:rPr>
          <w:tab/>
        </w:r>
        <w:r w:rsidR="00593FD7" w:rsidRPr="005F4228">
          <w:rPr>
            <w:rStyle w:val="Hyperlink"/>
          </w:rPr>
          <w:t>Penetration Tests</w:t>
        </w:r>
        <w:r w:rsidR="00593FD7">
          <w:rPr>
            <w:webHidden/>
          </w:rPr>
          <w:tab/>
        </w:r>
        <w:r w:rsidR="00593FD7">
          <w:rPr>
            <w:webHidden/>
          </w:rPr>
          <w:fldChar w:fldCharType="begin"/>
        </w:r>
        <w:r w:rsidR="00593FD7">
          <w:rPr>
            <w:webHidden/>
          </w:rPr>
          <w:instrText xml:space="preserve"> PAGEREF _Toc57377615 \h </w:instrText>
        </w:r>
        <w:r w:rsidR="00593FD7">
          <w:rPr>
            <w:webHidden/>
          </w:rPr>
        </w:r>
        <w:r w:rsidR="00593FD7">
          <w:rPr>
            <w:webHidden/>
          </w:rPr>
          <w:fldChar w:fldCharType="separate"/>
        </w:r>
        <w:r>
          <w:rPr>
            <w:webHidden/>
          </w:rPr>
          <w:t>61</w:t>
        </w:r>
        <w:r w:rsidR="00593FD7">
          <w:rPr>
            <w:webHidden/>
          </w:rPr>
          <w:fldChar w:fldCharType="end"/>
        </w:r>
      </w:hyperlink>
    </w:p>
    <w:p w14:paraId="6B48C8D0" w14:textId="506B2482" w:rsidR="00593FD7" w:rsidRDefault="002B7825">
      <w:pPr>
        <w:pStyle w:val="TOC3"/>
        <w:rPr>
          <w:rFonts w:asciiTheme="minorHAnsi" w:eastAsiaTheme="minorEastAsia" w:hAnsiTheme="minorHAnsi" w:cstheme="minorBidi"/>
          <w:snapToGrid/>
          <w:lang w:val="de-DE"/>
        </w:rPr>
      </w:pPr>
      <w:hyperlink w:anchor="_Toc57377616" w:history="1">
        <w:r w:rsidR="00593FD7" w:rsidRPr="005F4228">
          <w:rPr>
            <w:rStyle w:val="Hyperlink"/>
          </w:rPr>
          <w:t>6.3.1</w:t>
        </w:r>
        <w:r w:rsidR="00593FD7">
          <w:rPr>
            <w:rFonts w:asciiTheme="minorHAnsi" w:eastAsiaTheme="minorEastAsia" w:hAnsiTheme="minorHAnsi" w:cstheme="minorBidi"/>
            <w:snapToGrid/>
            <w:lang w:val="de-DE"/>
          </w:rPr>
          <w:tab/>
        </w:r>
        <w:r w:rsidR="00593FD7" w:rsidRPr="005F4228">
          <w:rPr>
            <w:rStyle w:val="Hyperlink"/>
          </w:rPr>
          <w:t>Evaluator testing effort, testing approach, TOE configuration, depth and results</w:t>
        </w:r>
        <w:r w:rsidR="00593FD7">
          <w:rPr>
            <w:webHidden/>
          </w:rPr>
          <w:tab/>
        </w:r>
        <w:r w:rsidR="00593FD7">
          <w:rPr>
            <w:webHidden/>
          </w:rPr>
          <w:fldChar w:fldCharType="begin"/>
        </w:r>
        <w:r w:rsidR="00593FD7">
          <w:rPr>
            <w:webHidden/>
          </w:rPr>
          <w:instrText xml:space="preserve"> PAGEREF _Toc57377616 \h </w:instrText>
        </w:r>
        <w:r w:rsidR="00593FD7">
          <w:rPr>
            <w:webHidden/>
          </w:rPr>
        </w:r>
        <w:r w:rsidR="00593FD7">
          <w:rPr>
            <w:webHidden/>
          </w:rPr>
          <w:fldChar w:fldCharType="separate"/>
        </w:r>
        <w:r>
          <w:rPr>
            <w:webHidden/>
          </w:rPr>
          <w:t>61</w:t>
        </w:r>
        <w:r w:rsidR="00593FD7">
          <w:rPr>
            <w:webHidden/>
          </w:rPr>
          <w:fldChar w:fldCharType="end"/>
        </w:r>
      </w:hyperlink>
    </w:p>
    <w:p w14:paraId="624CC1EE" w14:textId="7E5C94A7" w:rsidR="00593FD7" w:rsidRDefault="002B7825">
      <w:pPr>
        <w:pStyle w:val="TOC3"/>
        <w:rPr>
          <w:rFonts w:asciiTheme="minorHAnsi" w:eastAsiaTheme="minorEastAsia" w:hAnsiTheme="minorHAnsi" w:cstheme="minorBidi"/>
          <w:snapToGrid/>
          <w:lang w:val="de-DE"/>
        </w:rPr>
      </w:pPr>
      <w:hyperlink w:anchor="_Toc57377617" w:history="1">
        <w:r w:rsidR="00593FD7" w:rsidRPr="005F4228">
          <w:rPr>
            <w:rStyle w:val="Hyperlink"/>
          </w:rPr>
          <w:t>6.3.2</w:t>
        </w:r>
        <w:r w:rsidR="00593FD7">
          <w:rPr>
            <w:rFonts w:asciiTheme="minorHAnsi" w:eastAsiaTheme="minorEastAsia" w:hAnsiTheme="minorHAnsi" w:cstheme="minorBidi"/>
            <w:snapToGrid/>
            <w:lang w:val="de-DE"/>
          </w:rPr>
          <w:tab/>
        </w:r>
        <w:r w:rsidR="00593FD7" w:rsidRPr="005F4228">
          <w:rPr>
            <w:rStyle w:val="Hyperlink"/>
          </w:rPr>
          <w:t>Partial HW attacks</w:t>
        </w:r>
        <w:r w:rsidR="00593FD7">
          <w:rPr>
            <w:webHidden/>
          </w:rPr>
          <w:tab/>
        </w:r>
        <w:r w:rsidR="00593FD7">
          <w:rPr>
            <w:webHidden/>
          </w:rPr>
          <w:fldChar w:fldCharType="begin"/>
        </w:r>
        <w:r w:rsidR="00593FD7">
          <w:rPr>
            <w:webHidden/>
          </w:rPr>
          <w:instrText xml:space="preserve"> PAGEREF _Toc57377617 \h </w:instrText>
        </w:r>
        <w:r w:rsidR="00593FD7">
          <w:rPr>
            <w:webHidden/>
          </w:rPr>
        </w:r>
        <w:r w:rsidR="00593FD7">
          <w:rPr>
            <w:webHidden/>
          </w:rPr>
          <w:fldChar w:fldCharType="separate"/>
        </w:r>
        <w:r>
          <w:rPr>
            <w:webHidden/>
          </w:rPr>
          <w:t>62</w:t>
        </w:r>
        <w:r w:rsidR="00593FD7">
          <w:rPr>
            <w:webHidden/>
          </w:rPr>
          <w:fldChar w:fldCharType="end"/>
        </w:r>
      </w:hyperlink>
    </w:p>
    <w:p w14:paraId="35B8B6BB" w14:textId="49ACD1E4" w:rsidR="00593FD7" w:rsidRDefault="002B7825">
      <w:pPr>
        <w:pStyle w:val="TOC3"/>
        <w:rPr>
          <w:rFonts w:asciiTheme="minorHAnsi" w:eastAsiaTheme="minorEastAsia" w:hAnsiTheme="minorHAnsi" w:cstheme="minorBidi"/>
          <w:snapToGrid/>
          <w:lang w:val="de-DE"/>
        </w:rPr>
      </w:pPr>
      <w:hyperlink w:anchor="_Toc57377618" w:history="1">
        <w:r w:rsidR="00593FD7" w:rsidRPr="005F4228">
          <w:rPr>
            <w:rStyle w:val="Hyperlink"/>
          </w:rPr>
          <w:t>6.3.3</w:t>
        </w:r>
        <w:r w:rsidR="00593FD7">
          <w:rPr>
            <w:rFonts w:asciiTheme="minorHAnsi" w:eastAsiaTheme="minorEastAsia" w:hAnsiTheme="minorHAnsi" w:cstheme="minorBidi"/>
            <w:snapToGrid/>
            <w:lang w:val="de-DE"/>
          </w:rPr>
          <w:tab/>
        </w:r>
        <w:r w:rsidR="00593FD7" w:rsidRPr="005F4228">
          <w:rPr>
            <w:rStyle w:val="Hyperlink"/>
          </w:rPr>
          <w:t>HW penetration tests</w:t>
        </w:r>
        <w:r w:rsidR="00593FD7">
          <w:rPr>
            <w:webHidden/>
          </w:rPr>
          <w:tab/>
        </w:r>
        <w:r w:rsidR="00593FD7">
          <w:rPr>
            <w:webHidden/>
          </w:rPr>
          <w:fldChar w:fldCharType="begin"/>
        </w:r>
        <w:r w:rsidR="00593FD7">
          <w:rPr>
            <w:webHidden/>
          </w:rPr>
          <w:instrText xml:space="preserve"> PAGEREF _Toc57377618 \h </w:instrText>
        </w:r>
        <w:r w:rsidR="00593FD7">
          <w:rPr>
            <w:webHidden/>
          </w:rPr>
        </w:r>
        <w:r w:rsidR="00593FD7">
          <w:rPr>
            <w:webHidden/>
          </w:rPr>
          <w:fldChar w:fldCharType="separate"/>
        </w:r>
        <w:r>
          <w:rPr>
            <w:webHidden/>
          </w:rPr>
          <w:t>62</w:t>
        </w:r>
        <w:r w:rsidR="00593FD7">
          <w:rPr>
            <w:webHidden/>
          </w:rPr>
          <w:fldChar w:fldCharType="end"/>
        </w:r>
      </w:hyperlink>
    </w:p>
    <w:p w14:paraId="0A46F3A9" w14:textId="12C89B6C" w:rsidR="00593FD7" w:rsidRDefault="002B7825">
      <w:pPr>
        <w:pStyle w:val="TOC3"/>
        <w:rPr>
          <w:rFonts w:asciiTheme="minorHAnsi" w:eastAsiaTheme="minorEastAsia" w:hAnsiTheme="minorHAnsi" w:cstheme="minorBidi"/>
          <w:snapToGrid/>
          <w:lang w:val="de-DE"/>
        </w:rPr>
      </w:pPr>
      <w:hyperlink w:anchor="_Toc57377619" w:history="1">
        <w:r w:rsidR="00593FD7" w:rsidRPr="005F4228">
          <w:rPr>
            <w:rStyle w:val="Hyperlink"/>
          </w:rPr>
          <w:t>6.3.4</w:t>
        </w:r>
        <w:r w:rsidR="00593FD7">
          <w:rPr>
            <w:rFonts w:asciiTheme="minorHAnsi" w:eastAsiaTheme="minorEastAsia" w:hAnsiTheme="minorHAnsi" w:cstheme="minorBidi"/>
            <w:snapToGrid/>
            <w:lang w:val="de-DE"/>
          </w:rPr>
          <w:tab/>
        </w:r>
        <w:r w:rsidR="00593FD7" w:rsidRPr="005F4228">
          <w:rPr>
            <w:rStyle w:val="Hyperlink"/>
          </w:rPr>
          <w:t>Logical penetration tests</w:t>
        </w:r>
        <w:r w:rsidR="00593FD7">
          <w:rPr>
            <w:webHidden/>
          </w:rPr>
          <w:tab/>
        </w:r>
        <w:r w:rsidR="00593FD7">
          <w:rPr>
            <w:webHidden/>
          </w:rPr>
          <w:fldChar w:fldCharType="begin"/>
        </w:r>
        <w:r w:rsidR="00593FD7">
          <w:rPr>
            <w:webHidden/>
          </w:rPr>
          <w:instrText xml:space="preserve"> PAGEREF _Toc57377619 \h </w:instrText>
        </w:r>
        <w:r w:rsidR="00593FD7">
          <w:rPr>
            <w:webHidden/>
          </w:rPr>
        </w:r>
        <w:r w:rsidR="00593FD7">
          <w:rPr>
            <w:webHidden/>
          </w:rPr>
          <w:fldChar w:fldCharType="separate"/>
        </w:r>
        <w:r>
          <w:rPr>
            <w:webHidden/>
          </w:rPr>
          <w:t>63</w:t>
        </w:r>
        <w:r w:rsidR="00593FD7">
          <w:rPr>
            <w:webHidden/>
          </w:rPr>
          <w:fldChar w:fldCharType="end"/>
        </w:r>
      </w:hyperlink>
    </w:p>
    <w:p w14:paraId="5EFE580F" w14:textId="74D02721" w:rsidR="00593FD7" w:rsidRDefault="002B7825">
      <w:pPr>
        <w:pStyle w:val="TOC2"/>
        <w:rPr>
          <w:rFonts w:asciiTheme="minorHAnsi" w:eastAsiaTheme="minorEastAsia" w:hAnsiTheme="minorHAnsi" w:cstheme="minorBidi"/>
          <w:snapToGrid/>
          <w:lang w:val="de-DE"/>
        </w:rPr>
      </w:pPr>
      <w:hyperlink w:anchor="_Toc57377620" w:history="1">
        <w:r w:rsidR="00593FD7" w:rsidRPr="005F4228">
          <w:rPr>
            <w:rStyle w:val="Hyperlink"/>
          </w:rPr>
          <w:t>6.4</w:t>
        </w:r>
        <w:r w:rsidR="00593FD7">
          <w:rPr>
            <w:rFonts w:asciiTheme="minorHAnsi" w:eastAsiaTheme="minorEastAsia" w:hAnsiTheme="minorHAnsi" w:cstheme="minorBidi"/>
            <w:snapToGrid/>
            <w:lang w:val="de-DE"/>
          </w:rPr>
          <w:tab/>
        </w:r>
        <w:r w:rsidR="00593FD7" w:rsidRPr="005F4228">
          <w:rPr>
            <w:rStyle w:val="Hyperlink"/>
          </w:rPr>
          <w:t>Code Review</w:t>
        </w:r>
        <w:r w:rsidR="00593FD7">
          <w:rPr>
            <w:webHidden/>
          </w:rPr>
          <w:tab/>
        </w:r>
        <w:r w:rsidR="00593FD7">
          <w:rPr>
            <w:webHidden/>
          </w:rPr>
          <w:fldChar w:fldCharType="begin"/>
        </w:r>
        <w:r w:rsidR="00593FD7">
          <w:rPr>
            <w:webHidden/>
          </w:rPr>
          <w:instrText xml:space="preserve"> PAGEREF _Toc57377620 \h </w:instrText>
        </w:r>
        <w:r w:rsidR="00593FD7">
          <w:rPr>
            <w:webHidden/>
          </w:rPr>
        </w:r>
        <w:r w:rsidR="00593FD7">
          <w:rPr>
            <w:webHidden/>
          </w:rPr>
          <w:fldChar w:fldCharType="separate"/>
        </w:r>
        <w:r>
          <w:rPr>
            <w:webHidden/>
          </w:rPr>
          <w:t>64</w:t>
        </w:r>
        <w:r w:rsidR="00593FD7">
          <w:rPr>
            <w:webHidden/>
          </w:rPr>
          <w:fldChar w:fldCharType="end"/>
        </w:r>
      </w:hyperlink>
    </w:p>
    <w:p w14:paraId="5E852418" w14:textId="13D36E0B" w:rsidR="00593FD7" w:rsidRDefault="002B7825">
      <w:pPr>
        <w:pStyle w:val="TOC3"/>
        <w:rPr>
          <w:rFonts w:asciiTheme="minorHAnsi" w:eastAsiaTheme="minorEastAsia" w:hAnsiTheme="minorHAnsi" w:cstheme="minorBidi"/>
          <w:snapToGrid/>
          <w:lang w:val="de-DE"/>
        </w:rPr>
      </w:pPr>
      <w:hyperlink w:anchor="_Toc57377621" w:history="1">
        <w:r w:rsidR="00593FD7" w:rsidRPr="005F4228">
          <w:rPr>
            <w:rStyle w:val="Hyperlink"/>
          </w:rPr>
          <w:t>6.4.1</w:t>
        </w:r>
        <w:r w:rsidR="00593FD7">
          <w:rPr>
            <w:rFonts w:asciiTheme="minorHAnsi" w:eastAsiaTheme="minorEastAsia" w:hAnsiTheme="minorHAnsi" w:cstheme="minorBidi"/>
            <w:snapToGrid/>
            <w:lang w:val="de-DE"/>
          </w:rPr>
          <w:tab/>
        </w:r>
        <w:r w:rsidR="00593FD7" w:rsidRPr="005F4228">
          <w:rPr>
            <w:rStyle w:val="Hyperlink"/>
          </w:rPr>
          <w:t>CR_01_Overview on code structure/quality</w:t>
        </w:r>
        <w:r w:rsidR="00593FD7">
          <w:rPr>
            <w:webHidden/>
          </w:rPr>
          <w:tab/>
        </w:r>
        <w:r w:rsidR="00593FD7">
          <w:rPr>
            <w:webHidden/>
          </w:rPr>
          <w:fldChar w:fldCharType="begin"/>
        </w:r>
        <w:r w:rsidR="00593FD7">
          <w:rPr>
            <w:webHidden/>
          </w:rPr>
          <w:instrText xml:space="preserve"> PAGEREF _Toc57377621 \h </w:instrText>
        </w:r>
        <w:r w:rsidR="00593FD7">
          <w:rPr>
            <w:webHidden/>
          </w:rPr>
        </w:r>
        <w:r w:rsidR="00593FD7">
          <w:rPr>
            <w:webHidden/>
          </w:rPr>
          <w:fldChar w:fldCharType="separate"/>
        </w:r>
        <w:r>
          <w:rPr>
            <w:webHidden/>
          </w:rPr>
          <w:t>65</w:t>
        </w:r>
        <w:r w:rsidR="00593FD7">
          <w:rPr>
            <w:webHidden/>
          </w:rPr>
          <w:fldChar w:fldCharType="end"/>
        </w:r>
      </w:hyperlink>
    </w:p>
    <w:p w14:paraId="34C69518" w14:textId="5E1F366C" w:rsidR="00593FD7" w:rsidRDefault="002B7825">
      <w:pPr>
        <w:pStyle w:val="TOC3"/>
        <w:rPr>
          <w:rFonts w:asciiTheme="minorHAnsi" w:eastAsiaTheme="minorEastAsia" w:hAnsiTheme="minorHAnsi" w:cstheme="minorBidi"/>
          <w:snapToGrid/>
          <w:lang w:val="de-DE"/>
        </w:rPr>
      </w:pPr>
      <w:hyperlink w:anchor="_Toc57377622" w:history="1">
        <w:r w:rsidR="00593FD7" w:rsidRPr="005F4228">
          <w:rPr>
            <w:rStyle w:val="Hyperlink"/>
            <w:lang w:eastAsia="ko-KR"/>
          </w:rPr>
          <w:t>6.4.2</w:t>
        </w:r>
        <w:r w:rsidR="00593FD7">
          <w:rPr>
            <w:rFonts w:asciiTheme="minorHAnsi" w:eastAsiaTheme="minorEastAsia" w:hAnsiTheme="minorHAnsi" w:cstheme="minorBidi"/>
            <w:snapToGrid/>
            <w:lang w:val="de-DE"/>
          </w:rPr>
          <w:tab/>
        </w:r>
        <w:r w:rsidR="00593FD7" w:rsidRPr="005F4228">
          <w:rPr>
            <w:rStyle w:val="Hyperlink"/>
          </w:rPr>
          <w:t>CR_02_</w:t>
        </w:r>
        <w:r w:rsidR="00593FD7" w:rsidRPr="005F4228">
          <w:rPr>
            <w:rStyle w:val="Hyperlink"/>
            <w:lang w:eastAsia="ko-KR"/>
          </w:rPr>
          <w:t>Code optimization and compiler settings</w:t>
        </w:r>
        <w:r w:rsidR="00593FD7">
          <w:rPr>
            <w:webHidden/>
          </w:rPr>
          <w:tab/>
        </w:r>
        <w:r w:rsidR="00593FD7">
          <w:rPr>
            <w:webHidden/>
          </w:rPr>
          <w:fldChar w:fldCharType="begin"/>
        </w:r>
        <w:r w:rsidR="00593FD7">
          <w:rPr>
            <w:webHidden/>
          </w:rPr>
          <w:instrText xml:space="preserve"> PAGEREF _Toc57377622 \h </w:instrText>
        </w:r>
        <w:r w:rsidR="00593FD7">
          <w:rPr>
            <w:webHidden/>
          </w:rPr>
        </w:r>
        <w:r w:rsidR="00593FD7">
          <w:rPr>
            <w:webHidden/>
          </w:rPr>
          <w:fldChar w:fldCharType="separate"/>
        </w:r>
        <w:r>
          <w:rPr>
            <w:webHidden/>
          </w:rPr>
          <w:t>65</w:t>
        </w:r>
        <w:r w:rsidR="00593FD7">
          <w:rPr>
            <w:webHidden/>
          </w:rPr>
          <w:fldChar w:fldCharType="end"/>
        </w:r>
      </w:hyperlink>
    </w:p>
    <w:p w14:paraId="41529488" w14:textId="719E15A4" w:rsidR="00593FD7" w:rsidRDefault="002B7825">
      <w:pPr>
        <w:pStyle w:val="TOC3"/>
        <w:rPr>
          <w:rFonts w:asciiTheme="minorHAnsi" w:eastAsiaTheme="minorEastAsia" w:hAnsiTheme="minorHAnsi" w:cstheme="minorBidi"/>
          <w:snapToGrid/>
          <w:lang w:val="de-DE"/>
        </w:rPr>
      </w:pPr>
      <w:hyperlink w:anchor="_Toc57377623" w:history="1">
        <w:r w:rsidR="00593FD7" w:rsidRPr="005F4228">
          <w:rPr>
            <w:rStyle w:val="Hyperlink"/>
            <w:lang w:eastAsia="ko-KR"/>
          </w:rPr>
          <w:t>6.4.3</w:t>
        </w:r>
        <w:r w:rsidR="00593FD7">
          <w:rPr>
            <w:rFonts w:asciiTheme="minorHAnsi" w:eastAsiaTheme="minorEastAsia" w:hAnsiTheme="minorHAnsi" w:cstheme="minorBidi"/>
            <w:snapToGrid/>
            <w:lang w:val="de-DE"/>
          </w:rPr>
          <w:tab/>
        </w:r>
        <w:r w:rsidR="00593FD7" w:rsidRPr="005F4228">
          <w:rPr>
            <w:rStyle w:val="Hyperlink"/>
          </w:rPr>
          <w:t>CR_03_</w:t>
        </w:r>
        <w:r w:rsidR="00593FD7" w:rsidRPr="005F4228">
          <w:rPr>
            <w:rStyle w:val="Hyperlink"/>
            <w:lang w:eastAsia="ko-KR"/>
          </w:rPr>
          <w:t>Third party software used securely</w:t>
        </w:r>
        <w:r w:rsidR="00593FD7">
          <w:rPr>
            <w:webHidden/>
          </w:rPr>
          <w:tab/>
        </w:r>
        <w:r w:rsidR="00593FD7">
          <w:rPr>
            <w:webHidden/>
          </w:rPr>
          <w:fldChar w:fldCharType="begin"/>
        </w:r>
        <w:r w:rsidR="00593FD7">
          <w:rPr>
            <w:webHidden/>
          </w:rPr>
          <w:instrText xml:space="preserve"> PAGEREF _Toc57377623 \h </w:instrText>
        </w:r>
        <w:r w:rsidR="00593FD7">
          <w:rPr>
            <w:webHidden/>
          </w:rPr>
        </w:r>
        <w:r w:rsidR="00593FD7">
          <w:rPr>
            <w:webHidden/>
          </w:rPr>
          <w:fldChar w:fldCharType="separate"/>
        </w:r>
        <w:r>
          <w:rPr>
            <w:webHidden/>
          </w:rPr>
          <w:t>65</w:t>
        </w:r>
        <w:r w:rsidR="00593FD7">
          <w:rPr>
            <w:webHidden/>
          </w:rPr>
          <w:fldChar w:fldCharType="end"/>
        </w:r>
      </w:hyperlink>
    </w:p>
    <w:p w14:paraId="181904F1" w14:textId="516A531B" w:rsidR="00593FD7" w:rsidRDefault="002B7825">
      <w:pPr>
        <w:pStyle w:val="TOC3"/>
        <w:rPr>
          <w:rFonts w:asciiTheme="minorHAnsi" w:eastAsiaTheme="minorEastAsia" w:hAnsiTheme="minorHAnsi" w:cstheme="minorBidi"/>
          <w:snapToGrid/>
          <w:lang w:val="de-DE"/>
        </w:rPr>
      </w:pPr>
      <w:hyperlink w:anchor="_Toc57377624" w:history="1">
        <w:r w:rsidR="00593FD7" w:rsidRPr="005F4228">
          <w:rPr>
            <w:rStyle w:val="Hyperlink"/>
            <w:lang w:eastAsia="ko-KR"/>
          </w:rPr>
          <w:t>6.4.4</w:t>
        </w:r>
        <w:r w:rsidR="00593FD7">
          <w:rPr>
            <w:rFonts w:asciiTheme="minorHAnsi" w:eastAsiaTheme="minorEastAsia" w:hAnsiTheme="minorHAnsi" w:cstheme="minorBidi"/>
            <w:snapToGrid/>
            <w:lang w:val="de-DE"/>
          </w:rPr>
          <w:tab/>
        </w:r>
        <w:r w:rsidR="00593FD7" w:rsidRPr="005F4228">
          <w:rPr>
            <w:rStyle w:val="Hyperlink"/>
          </w:rPr>
          <w:t>CR_04_</w:t>
        </w:r>
        <w:r w:rsidR="00593FD7" w:rsidRPr="005F4228">
          <w:rPr>
            <w:rStyle w:val="Hyperlink"/>
            <w:lang w:eastAsia="ko-KR"/>
          </w:rPr>
          <w:t>Underlying security hardware requirements</w:t>
        </w:r>
        <w:r w:rsidR="00593FD7">
          <w:rPr>
            <w:webHidden/>
          </w:rPr>
          <w:tab/>
        </w:r>
        <w:r w:rsidR="00593FD7">
          <w:rPr>
            <w:webHidden/>
          </w:rPr>
          <w:fldChar w:fldCharType="begin"/>
        </w:r>
        <w:r w:rsidR="00593FD7">
          <w:rPr>
            <w:webHidden/>
          </w:rPr>
          <w:instrText xml:space="preserve"> PAGEREF _Toc57377624 \h </w:instrText>
        </w:r>
        <w:r w:rsidR="00593FD7">
          <w:rPr>
            <w:webHidden/>
          </w:rPr>
        </w:r>
        <w:r w:rsidR="00593FD7">
          <w:rPr>
            <w:webHidden/>
          </w:rPr>
          <w:fldChar w:fldCharType="separate"/>
        </w:r>
        <w:r>
          <w:rPr>
            <w:webHidden/>
          </w:rPr>
          <w:t>65</w:t>
        </w:r>
        <w:r w:rsidR="00593FD7">
          <w:rPr>
            <w:webHidden/>
          </w:rPr>
          <w:fldChar w:fldCharType="end"/>
        </w:r>
      </w:hyperlink>
    </w:p>
    <w:p w14:paraId="12DF5BBC" w14:textId="4704825D" w:rsidR="00593FD7" w:rsidRDefault="002B7825">
      <w:pPr>
        <w:pStyle w:val="TOC3"/>
        <w:rPr>
          <w:rFonts w:asciiTheme="minorHAnsi" w:eastAsiaTheme="minorEastAsia" w:hAnsiTheme="minorHAnsi" w:cstheme="minorBidi"/>
          <w:snapToGrid/>
          <w:lang w:val="de-DE"/>
        </w:rPr>
      </w:pPr>
      <w:hyperlink w:anchor="_Toc57377625" w:history="1">
        <w:r w:rsidR="00593FD7" w:rsidRPr="005F4228">
          <w:rPr>
            <w:rStyle w:val="Hyperlink"/>
          </w:rPr>
          <w:t>6.4.5</w:t>
        </w:r>
        <w:r w:rsidR="00593FD7">
          <w:rPr>
            <w:rFonts w:asciiTheme="minorHAnsi" w:eastAsiaTheme="minorEastAsia" w:hAnsiTheme="minorHAnsi" w:cstheme="minorBidi"/>
            <w:snapToGrid/>
            <w:lang w:val="de-DE"/>
          </w:rPr>
          <w:tab/>
        </w:r>
        <w:r w:rsidR="00593FD7" w:rsidRPr="005F4228">
          <w:rPr>
            <w:rStyle w:val="Hyperlink"/>
          </w:rPr>
          <w:t>CR_05_Input/output buffer management – parameters checks</w:t>
        </w:r>
        <w:r w:rsidR="00593FD7">
          <w:rPr>
            <w:webHidden/>
          </w:rPr>
          <w:tab/>
        </w:r>
        <w:r w:rsidR="00593FD7">
          <w:rPr>
            <w:webHidden/>
          </w:rPr>
          <w:fldChar w:fldCharType="begin"/>
        </w:r>
        <w:r w:rsidR="00593FD7">
          <w:rPr>
            <w:webHidden/>
          </w:rPr>
          <w:instrText xml:space="preserve"> PAGEREF _Toc57377625 \h </w:instrText>
        </w:r>
        <w:r w:rsidR="00593FD7">
          <w:rPr>
            <w:webHidden/>
          </w:rPr>
        </w:r>
        <w:r w:rsidR="00593FD7">
          <w:rPr>
            <w:webHidden/>
          </w:rPr>
          <w:fldChar w:fldCharType="separate"/>
        </w:r>
        <w:r>
          <w:rPr>
            <w:webHidden/>
          </w:rPr>
          <w:t>65</w:t>
        </w:r>
        <w:r w:rsidR="00593FD7">
          <w:rPr>
            <w:webHidden/>
          </w:rPr>
          <w:fldChar w:fldCharType="end"/>
        </w:r>
      </w:hyperlink>
    </w:p>
    <w:p w14:paraId="1DCEE808" w14:textId="2775ED1B" w:rsidR="00593FD7" w:rsidRDefault="002B7825">
      <w:pPr>
        <w:pStyle w:val="TOC3"/>
        <w:rPr>
          <w:rFonts w:asciiTheme="minorHAnsi" w:eastAsiaTheme="minorEastAsia" w:hAnsiTheme="minorHAnsi" w:cstheme="minorBidi"/>
          <w:snapToGrid/>
          <w:lang w:val="de-DE"/>
        </w:rPr>
      </w:pPr>
      <w:hyperlink w:anchor="_Toc57377626" w:history="1">
        <w:r w:rsidR="00593FD7" w:rsidRPr="005F4228">
          <w:rPr>
            <w:rStyle w:val="Hyperlink"/>
            <w:lang w:eastAsia="en-US"/>
          </w:rPr>
          <w:t>6.4.6</w:t>
        </w:r>
        <w:r w:rsidR="00593FD7">
          <w:rPr>
            <w:rFonts w:asciiTheme="minorHAnsi" w:eastAsiaTheme="minorEastAsia" w:hAnsiTheme="minorHAnsi" w:cstheme="minorBidi"/>
            <w:snapToGrid/>
            <w:lang w:val="de-DE"/>
          </w:rPr>
          <w:tab/>
        </w:r>
        <w:r w:rsidR="00593FD7" w:rsidRPr="005F4228">
          <w:rPr>
            <w:rStyle w:val="Hyperlink"/>
          </w:rPr>
          <w:t>CR_06_</w:t>
        </w:r>
        <w:r w:rsidR="00593FD7" w:rsidRPr="005F4228">
          <w:rPr>
            <w:rStyle w:val="Hyperlink"/>
            <w:lang w:eastAsia="ko-KR"/>
          </w:rPr>
          <w:t xml:space="preserve">24 hours </w:t>
        </w:r>
        <w:r w:rsidR="00593FD7" w:rsidRPr="005F4228">
          <w:rPr>
            <w:rStyle w:val="Hyperlink"/>
            <w:lang w:eastAsia="en-US"/>
          </w:rPr>
          <w:t>Self-test</w:t>
        </w:r>
        <w:r w:rsidR="00593FD7">
          <w:rPr>
            <w:webHidden/>
          </w:rPr>
          <w:tab/>
        </w:r>
        <w:r w:rsidR="00593FD7">
          <w:rPr>
            <w:webHidden/>
          </w:rPr>
          <w:fldChar w:fldCharType="begin"/>
        </w:r>
        <w:r w:rsidR="00593FD7">
          <w:rPr>
            <w:webHidden/>
          </w:rPr>
          <w:instrText xml:space="preserve"> PAGEREF _Toc57377626 \h </w:instrText>
        </w:r>
        <w:r w:rsidR="00593FD7">
          <w:rPr>
            <w:webHidden/>
          </w:rPr>
        </w:r>
        <w:r w:rsidR="00593FD7">
          <w:rPr>
            <w:webHidden/>
          </w:rPr>
          <w:fldChar w:fldCharType="separate"/>
        </w:r>
        <w:r>
          <w:rPr>
            <w:webHidden/>
          </w:rPr>
          <w:t>65</w:t>
        </w:r>
        <w:r w:rsidR="00593FD7">
          <w:rPr>
            <w:webHidden/>
          </w:rPr>
          <w:fldChar w:fldCharType="end"/>
        </w:r>
      </w:hyperlink>
    </w:p>
    <w:p w14:paraId="25A83F3E" w14:textId="6873F860" w:rsidR="00593FD7" w:rsidRDefault="002B7825">
      <w:pPr>
        <w:pStyle w:val="TOC3"/>
        <w:rPr>
          <w:rFonts w:asciiTheme="minorHAnsi" w:eastAsiaTheme="minorEastAsia" w:hAnsiTheme="minorHAnsi" w:cstheme="minorBidi"/>
          <w:snapToGrid/>
          <w:lang w:val="de-DE"/>
        </w:rPr>
      </w:pPr>
      <w:hyperlink w:anchor="_Toc57377627" w:history="1">
        <w:r w:rsidR="00593FD7" w:rsidRPr="005F4228">
          <w:rPr>
            <w:rStyle w:val="Hyperlink"/>
            <w:lang w:eastAsia="en-US"/>
          </w:rPr>
          <w:t>6.4.7</w:t>
        </w:r>
        <w:r w:rsidR="00593FD7">
          <w:rPr>
            <w:rFonts w:asciiTheme="minorHAnsi" w:eastAsiaTheme="minorEastAsia" w:hAnsiTheme="minorHAnsi" w:cstheme="minorBidi"/>
            <w:snapToGrid/>
            <w:lang w:val="de-DE"/>
          </w:rPr>
          <w:tab/>
        </w:r>
        <w:r w:rsidR="00593FD7" w:rsidRPr="005F4228">
          <w:rPr>
            <w:rStyle w:val="Hyperlink"/>
          </w:rPr>
          <w:t>CR_07_</w:t>
        </w:r>
        <w:r w:rsidR="00593FD7" w:rsidRPr="005F4228">
          <w:rPr>
            <w:rStyle w:val="Hyperlink"/>
            <w:lang w:eastAsia="en-US"/>
          </w:rPr>
          <w:t>Response to self-test failure</w:t>
        </w:r>
        <w:r w:rsidR="00593FD7">
          <w:rPr>
            <w:webHidden/>
          </w:rPr>
          <w:tab/>
        </w:r>
        <w:r w:rsidR="00593FD7">
          <w:rPr>
            <w:webHidden/>
          </w:rPr>
          <w:fldChar w:fldCharType="begin"/>
        </w:r>
        <w:r w:rsidR="00593FD7">
          <w:rPr>
            <w:webHidden/>
          </w:rPr>
          <w:instrText xml:space="preserve"> PAGEREF _Toc57377627 \h </w:instrText>
        </w:r>
        <w:r w:rsidR="00593FD7">
          <w:rPr>
            <w:webHidden/>
          </w:rPr>
        </w:r>
        <w:r w:rsidR="00593FD7">
          <w:rPr>
            <w:webHidden/>
          </w:rPr>
          <w:fldChar w:fldCharType="separate"/>
        </w:r>
        <w:r>
          <w:rPr>
            <w:webHidden/>
          </w:rPr>
          <w:t>66</w:t>
        </w:r>
        <w:r w:rsidR="00593FD7">
          <w:rPr>
            <w:webHidden/>
          </w:rPr>
          <w:fldChar w:fldCharType="end"/>
        </w:r>
      </w:hyperlink>
    </w:p>
    <w:p w14:paraId="428EFA2D" w14:textId="65B0D1D7" w:rsidR="00593FD7" w:rsidRDefault="002B7825">
      <w:pPr>
        <w:pStyle w:val="TOC3"/>
        <w:rPr>
          <w:rFonts w:asciiTheme="minorHAnsi" w:eastAsiaTheme="minorEastAsia" w:hAnsiTheme="minorHAnsi" w:cstheme="minorBidi"/>
          <w:snapToGrid/>
          <w:lang w:val="de-DE"/>
        </w:rPr>
      </w:pPr>
      <w:hyperlink w:anchor="_Toc57377628" w:history="1">
        <w:r w:rsidR="00593FD7" w:rsidRPr="005F4228">
          <w:rPr>
            <w:rStyle w:val="Hyperlink"/>
          </w:rPr>
          <w:t>6.4.8</w:t>
        </w:r>
        <w:r w:rsidR="00593FD7">
          <w:rPr>
            <w:rFonts w:asciiTheme="minorHAnsi" w:eastAsiaTheme="minorEastAsia" w:hAnsiTheme="minorHAnsi" w:cstheme="minorBidi"/>
            <w:snapToGrid/>
            <w:lang w:val="de-DE"/>
          </w:rPr>
          <w:tab/>
        </w:r>
        <w:r w:rsidR="00593FD7" w:rsidRPr="005F4228">
          <w:rPr>
            <w:rStyle w:val="Hyperlink"/>
          </w:rPr>
          <w:t>CR_08_Firmware/Application update and authentication</w:t>
        </w:r>
        <w:r w:rsidR="00593FD7">
          <w:rPr>
            <w:webHidden/>
          </w:rPr>
          <w:tab/>
        </w:r>
        <w:r w:rsidR="00593FD7">
          <w:rPr>
            <w:webHidden/>
          </w:rPr>
          <w:fldChar w:fldCharType="begin"/>
        </w:r>
        <w:r w:rsidR="00593FD7">
          <w:rPr>
            <w:webHidden/>
          </w:rPr>
          <w:instrText xml:space="preserve"> PAGEREF _Toc57377628 \h </w:instrText>
        </w:r>
        <w:r w:rsidR="00593FD7">
          <w:rPr>
            <w:webHidden/>
          </w:rPr>
        </w:r>
        <w:r w:rsidR="00593FD7">
          <w:rPr>
            <w:webHidden/>
          </w:rPr>
          <w:fldChar w:fldCharType="separate"/>
        </w:r>
        <w:r>
          <w:rPr>
            <w:webHidden/>
          </w:rPr>
          <w:t>66</w:t>
        </w:r>
        <w:r w:rsidR="00593FD7">
          <w:rPr>
            <w:webHidden/>
          </w:rPr>
          <w:fldChar w:fldCharType="end"/>
        </w:r>
      </w:hyperlink>
    </w:p>
    <w:p w14:paraId="02206339" w14:textId="3B50652B" w:rsidR="00593FD7" w:rsidRDefault="002B7825">
      <w:pPr>
        <w:pStyle w:val="TOC3"/>
        <w:rPr>
          <w:rFonts w:asciiTheme="minorHAnsi" w:eastAsiaTheme="minorEastAsia" w:hAnsiTheme="minorHAnsi" w:cstheme="minorBidi"/>
          <w:snapToGrid/>
          <w:lang w:val="de-DE"/>
        </w:rPr>
      </w:pPr>
      <w:hyperlink w:anchor="_Toc57377629" w:history="1">
        <w:r w:rsidR="00593FD7" w:rsidRPr="005F4228">
          <w:rPr>
            <w:rStyle w:val="Hyperlink"/>
          </w:rPr>
          <w:t>6.4.9</w:t>
        </w:r>
        <w:r w:rsidR="00593FD7">
          <w:rPr>
            <w:rFonts w:asciiTheme="minorHAnsi" w:eastAsiaTheme="minorEastAsia" w:hAnsiTheme="minorHAnsi" w:cstheme="minorBidi"/>
            <w:snapToGrid/>
            <w:lang w:val="de-DE"/>
          </w:rPr>
          <w:tab/>
        </w:r>
        <w:r w:rsidR="00593FD7" w:rsidRPr="005F4228">
          <w:rPr>
            <w:rStyle w:val="Hyperlink"/>
          </w:rPr>
          <w:t>CR_09_Usage and storage of confidential data</w:t>
        </w:r>
        <w:r w:rsidR="00593FD7">
          <w:rPr>
            <w:webHidden/>
          </w:rPr>
          <w:tab/>
        </w:r>
        <w:r w:rsidR="00593FD7">
          <w:rPr>
            <w:webHidden/>
          </w:rPr>
          <w:fldChar w:fldCharType="begin"/>
        </w:r>
        <w:r w:rsidR="00593FD7">
          <w:rPr>
            <w:webHidden/>
          </w:rPr>
          <w:instrText xml:space="preserve"> PAGEREF _Toc57377629 \h </w:instrText>
        </w:r>
        <w:r w:rsidR="00593FD7">
          <w:rPr>
            <w:webHidden/>
          </w:rPr>
        </w:r>
        <w:r w:rsidR="00593FD7">
          <w:rPr>
            <w:webHidden/>
          </w:rPr>
          <w:fldChar w:fldCharType="separate"/>
        </w:r>
        <w:r>
          <w:rPr>
            <w:webHidden/>
          </w:rPr>
          <w:t>66</w:t>
        </w:r>
        <w:r w:rsidR="00593FD7">
          <w:rPr>
            <w:webHidden/>
          </w:rPr>
          <w:fldChar w:fldCharType="end"/>
        </w:r>
      </w:hyperlink>
    </w:p>
    <w:p w14:paraId="2F8B3123" w14:textId="2FD073C7" w:rsidR="00593FD7" w:rsidRDefault="002B7825">
      <w:pPr>
        <w:pStyle w:val="TOC3"/>
        <w:rPr>
          <w:rFonts w:asciiTheme="minorHAnsi" w:eastAsiaTheme="minorEastAsia" w:hAnsiTheme="minorHAnsi" w:cstheme="minorBidi"/>
          <w:snapToGrid/>
          <w:lang w:val="de-DE"/>
        </w:rPr>
      </w:pPr>
      <w:hyperlink w:anchor="_Toc57377630" w:history="1">
        <w:r w:rsidR="00593FD7" w:rsidRPr="005F4228">
          <w:rPr>
            <w:rStyle w:val="Hyperlink"/>
          </w:rPr>
          <w:t>6.4.10</w:t>
        </w:r>
        <w:r w:rsidR="00593FD7">
          <w:rPr>
            <w:rFonts w:asciiTheme="minorHAnsi" w:eastAsiaTheme="minorEastAsia" w:hAnsiTheme="minorHAnsi" w:cstheme="minorBidi"/>
            <w:snapToGrid/>
            <w:lang w:val="de-DE"/>
          </w:rPr>
          <w:tab/>
        </w:r>
        <w:r w:rsidR="00593FD7" w:rsidRPr="005F4228">
          <w:rPr>
            <w:rStyle w:val="Hyperlink"/>
          </w:rPr>
          <w:t>CR_10_PIN processing</w:t>
        </w:r>
        <w:r w:rsidR="00593FD7">
          <w:rPr>
            <w:webHidden/>
          </w:rPr>
          <w:tab/>
        </w:r>
        <w:r w:rsidR="00593FD7">
          <w:rPr>
            <w:webHidden/>
          </w:rPr>
          <w:fldChar w:fldCharType="begin"/>
        </w:r>
        <w:r w:rsidR="00593FD7">
          <w:rPr>
            <w:webHidden/>
          </w:rPr>
          <w:instrText xml:space="preserve"> PAGEREF _Toc57377630 \h </w:instrText>
        </w:r>
        <w:r w:rsidR="00593FD7">
          <w:rPr>
            <w:webHidden/>
          </w:rPr>
        </w:r>
        <w:r w:rsidR="00593FD7">
          <w:rPr>
            <w:webHidden/>
          </w:rPr>
          <w:fldChar w:fldCharType="separate"/>
        </w:r>
        <w:r>
          <w:rPr>
            <w:webHidden/>
          </w:rPr>
          <w:t>66</w:t>
        </w:r>
        <w:r w:rsidR="00593FD7">
          <w:rPr>
            <w:webHidden/>
          </w:rPr>
          <w:fldChar w:fldCharType="end"/>
        </w:r>
      </w:hyperlink>
    </w:p>
    <w:p w14:paraId="09E8E4BC" w14:textId="2946F8DA" w:rsidR="00593FD7" w:rsidRDefault="002B7825">
      <w:pPr>
        <w:pStyle w:val="TOC3"/>
        <w:rPr>
          <w:rFonts w:asciiTheme="minorHAnsi" w:eastAsiaTheme="minorEastAsia" w:hAnsiTheme="minorHAnsi" w:cstheme="minorBidi"/>
          <w:snapToGrid/>
          <w:lang w:val="de-DE"/>
        </w:rPr>
      </w:pPr>
      <w:hyperlink w:anchor="_Toc57377631" w:history="1">
        <w:r w:rsidR="00593FD7" w:rsidRPr="005F4228">
          <w:rPr>
            <w:rStyle w:val="Hyperlink"/>
          </w:rPr>
          <w:t>6.4.11</w:t>
        </w:r>
        <w:r w:rsidR="00593FD7">
          <w:rPr>
            <w:rFonts w:asciiTheme="minorHAnsi" w:eastAsiaTheme="minorEastAsia" w:hAnsiTheme="minorHAnsi" w:cstheme="minorBidi"/>
            <w:snapToGrid/>
            <w:lang w:val="de-DE"/>
          </w:rPr>
          <w:tab/>
        </w:r>
        <w:r w:rsidR="00593FD7" w:rsidRPr="005F4228">
          <w:rPr>
            <w:rStyle w:val="Hyperlink"/>
          </w:rPr>
          <w:t>CR_11_Verification of password</w:t>
        </w:r>
        <w:r w:rsidR="00593FD7">
          <w:rPr>
            <w:webHidden/>
          </w:rPr>
          <w:tab/>
        </w:r>
        <w:r w:rsidR="00593FD7">
          <w:rPr>
            <w:webHidden/>
          </w:rPr>
          <w:fldChar w:fldCharType="begin"/>
        </w:r>
        <w:r w:rsidR="00593FD7">
          <w:rPr>
            <w:webHidden/>
          </w:rPr>
          <w:instrText xml:space="preserve"> PAGEREF _Toc57377631 \h </w:instrText>
        </w:r>
        <w:r w:rsidR="00593FD7">
          <w:rPr>
            <w:webHidden/>
          </w:rPr>
        </w:r>
        <w:r w:rsidR="00593FD7">
          <w:rPr>
            <w:webHidden/>
          </w:rPr>
          <w:fldChar w:fldCharType="separate"/>
        </w:r>
        <w:r>
          <w:rPr>
            <w:webHidden/>
          </w:rPr>
          <w:t>66</w:t>
        </w:r>
        <w:r w:rsidR="00593FD7">
          <w:rPr>
            <w:webHidden/>
          </w:rPr>
          <w:fldChar w:fldCharType="end"/>
        </w:r>
      </w:hyperlink>
    </w:p>
    <w:p w14:paraId="469BC2AF" w14:textId="43A5ADBA" w:rsidR="00593FD7" w:rsidRDefault="002B7825">
      <w:pPr>
        <w:pStyle w:val="TOC3"/>
        <w:rPr>
          <w:rFonts w:asciiTheme="minorHAnsi" w:eastAsiaTheme="minorEastAsia" w:hAnsiTheme="minorHAnsi" w:cstheme="minorBidi"/>
          <w:snapToGrid/>
          <w:lang w:val="de-DE"/>
        </w:rPr>
      </w:pPr>
      <w:hyperlink w:anchor="_Toc57377632" w:history="1">
        <w:r w:rsidR="00593FD7" w:rsidRPr="005F4228">
          <w:rPr>
            <w:rStyle w:val="Hyperlink"/>
          </w:rPr>
          <w:t>6.4.12</w:t>
        </w:r>
        <w:r w:rsidR="00593FD7">
          <w:rPr>
            <w:rFonts w:asciiTheme="minorHAnsi" w:eastAsiaTheme="minorEastAsia" w:hAnsiTheme="minorHAnsi" w:cstheme="minorBidi"/>
            <w:snapToGrid/>
            <w:lang w:val="de-DE"/>
          </w:rPr>
          <w:tab/>
        </w:r>
        <w:r w:rsidR="00593FD7" w:rsidRPr="005F4228">
          <w:rPr>
            <w:rStyle w:val="Hyperlink"/>
          </w:rPr>
          <w:t>CR_12_Key management</w:t>
        </w:r>
        <w:r w:rsidR="00593FD7">
          <w:rPr>
            <w:webHidden/>
          </w:rPr>
          <w:tab/>
        </w:r>
        <w:r w:rsidR="00593FD7">
          <w:rPr>
            <w:webHidden/>
          </w:rPr>
          <w:fldChar w:fldCharType="begin"/>
        </w:r>
        <w:r w:rsidR="00593FD7">
          <w:rPr>
            <w:webHidden/>
          </w:rPr>
          <w:instrText xml:space="preserve"> PAGEREF _Toc57377632 \h </w:instrText>
        </w:r>
        <w:r w:rsidR="00593FD7">
          <w:rPr>
            <w:webHidden/>
          </w:rPr>
        </w:r>
        <w:r w:rsidR="00593FD7">
          <w:rPr>
            <w:webHidden/>
          </w:rPr>
          <w:fldChar w:fldCharType="separate"/>
        </w:r>
        <w:r>
          <w:rPr>
            <w:webHidden/>
          </w:rPr>
          <w:t>66</w:t>
        </w:r>
        <w:r w:rsidR="00593FD7">
          <w:rPr>
            <w:webHidden/>
          </w:rPr>
          <w:fldChar w:fldCharType="end"/>
        </w:r>
      </w:hyperlink>
    </w:p>
    <w:p w14:paraId="60888ADD" w14:textId="4F50303F" w:rsidR="00593FD7" w:rsidRDefault="002B7825">
      <w:pPr>
        <w:pStyle w:val="TOC3"/>
        <w:rPr>
          <w:rFonts w:asciiTheme="minorHAnsi" w:eastAsiaTheme="minorEastAsia" w:hAnsiTheme="minorHAnsi" w:cstheme="minorBidi"/>
          <w:snapToGrid/>
          <w:lang w:val="de-DE"/>
        </w:rPr>
      </w:pPr>
      <w:hyperlink w:anchor="_Toc57377633" w:history="1">
        <w:r w:rsidR="00593FD7" w:rsidRPr="005F4228">
          <w:rPr>
            <w:rStyle w:val="Hyperlink"/>
          </w:rPr>
          <w:t>6.4.13</w:t>
        </w:r>
        <w:r w:rsidR="00593FD7">
          <w:rPr>
            <w:rFonts w:asciiTheme="minorHAnsi" w:eastAsiaTheme="minorEastAsia" w:hAnsiTheme="minorHAnsi" w:cstheme="minorBidi"/>
            <w:snapToGrid/>
            <w:lang w:val="de-DE"/>
          </w:rPr>
          <w:tab/>
        </w:r>
        <w:r w:rsidR="00593FD7" w:rsidRPr="005F4228">
          <w:rPr>
            <w:rStyle w:val="Hyperlink"/>
          </w:rPr>
          <w:t>CR_13_RNG</w:t>
        </w:r>
        <w:r w:rsidR="00593FD7">
          <w:rPr>
            <w:webHidden/>
          </w:rPr>
          <w:tab/>
        </w:r>
        <w:r w:rsidR="00593FD7">
          <w:rPr>
            <w:webHidden/>
          </w:rPr>
          <w:fldChar w:fldCharType="begin"/>
        </w:r>
        <w:r w:rsidR="00593FD7">
          <w:rPr>
            <w:webHidden/>
          </w:rPr>
          <w:instrText xml:space="preserve"> PAGEREF _Toc57377633 \h </w:instrText>
        </w:r>
        <w:r w:rsidR="00593FD7">
          <w:rPr>
            <w:webHidden/>
          </w:rPr>
        </w:r>
        <w:r w:rsidR="00593FD7">
          <w:rPr>
            <w:webHidden/>
          </w:rPr>
          <w:fldChar w:fldCharType="separate"/>
        </w:r>
        <w:r>
          <w:rPr>
            <w:webHidden/>
          </w:rPr>
          <w:t>67</w:t>
        </w:r>
        <w:r w:rsidR="00593FD7">
          <w:rPr>
            <w:webHidden/>
          </w:rPr>
          <w:fldChar w:fldCharType="end"/>
        </w:r>
      </w:hyperlink>
    </w:p>
    <w:p w14:paraId="71443193" w14:textId="534437DA" w:rsidR="00593FD7" w:rsidRDefault="002B7825">
      <w:pPr>
        <w:pStyle w:val="TOC3"/>
        <w:rPr>
          <w:rFonts w:asciiTheme="minorHAnsi" w:eastAsiaTheme="minorEastAsia" w:hAnsiTheme="minorHAnsi" w:cstheme="minorBidi"/>
          <w:snapToGrid/>
          <w:lang w:val="de-DE"/>
        </w:rPr>
      </w:pPr>
      <w:hyperlink w:anchor="_Toc57377634" w:history="1">
        <w:r w:rsidR="00593FD7" w:rsidRPr="005F4228">
          <w:rPr>
            <w:rStyle w:val="Hyperlink"/>
          </w:rPr>
          <w:t>6.4.14</w:t>
        </w:r>
        <w:r w:rsidR="00593FD7">
          <w:rPr>
            <w:rFonts w:asciiTheme="minorHAnsi" w:eastAsiaTheme="minorEastAsia" w:hAnsiTheme="minorHAnsi" w:cstheme="minorBidi"/>
            <w:snapToGrid/>
            <w:lang w:val="de-DE"/>
          </w:rPr>
          <w:tab/>
        </w:r>
        <w:r w:rsidR="00593FD7" w:rsidRPr="005F4228">
          <w:rPr>
            <w:rStyle w:val="Hyperlink"/>
          </w:rPr>
          <w:t>CR_14_Power interrupt protection</w:t>
        </w:r>
        <w:r w:rsidR="00593FD7">
          <w:rPr>
            <w:webHidden/>
          </w:rPr>
          <w:tab/>
        </w:r>
        <w:r w:rsidR="00593FD7">
          <w:rPr>
            <w:webHidden/>
          </w:rPr>
          <w:fldChar w:fldCharType="begin"/>
        </w:r>
        <w:r w:rsidR="00593FD7">
          <w:rPr>
            <w:webHidden/>
          </w:rPr>
          <w:instrText xml:space="preserve"> PAGEREF _Toc57377634 \h </w:instrText>
        </w:r>
        <w:r w:rsidR="00593FD7">
          <w:rPr>
            <w:webHidden/>
          </w:rPr>
        </w:r>
        <w:r w:rsidR="00593FD7">
          <w:rPr>
            <w:webHidden/>
          </w:rPr>
          <w:fldChar w:fldCharType="separate"/>
        </w:r>
        <w:r>
          <w:rPr>
            <w:webHidden/>
          </w:rPr>
          <w:t>67</w:t>
        </w:r>
        <w:r w:rsidR="00593FD7">
          <w:rPr>
            <w:webHidden/>
          </w:rPr>
          <w:fldChar w:fldCharType="end"/>
        </w:r>
      </w:hyperlink>
    </w:p>
    <w:p w14:paraId="602EC6D1" w14:textId="78957FF8" w:rsidR="00593FD7" w:rsidRDefault="002B7825">
      <w:pPr>
        <w:pStyle w:val="TOC2"/>
        <w:rPr>
          <w:rFonts w:asciiTheme="minorHAnsi" w:eastAsiaTheme="minorEastAsia" w:hAnsiTheme="minorHAnsi" w:cstheme="minorBidi"/>
          <w:snapToGrid/>
          <w:lang w:val="de-DE"/>
        </w:rPr>
      </w:pPr>
      <w:hyperlink w:anchor="_Toc57377635" w:history="1">
        <w:r w:rsidR="00593FD7" w:rsidRPr="005F4228">
          <w:rPr>
            <w:rStyle w:val="Hyperlink"/>
          </w:rPr>
          <w:t>6.5</w:t>
        </w:r>
        <w:r w:rsidR="00593FD7">
          <w:rPr>
            <w:rFonts w:asciiTheme="minorHAnsi" w:eastAsiaTheme="minorEastAsia" w:hAnsiTheme="minorHAnsi" w:cstheme="minorBidi"/>
            <w:snapToGrid/>
            <w:lang w:val="de-DE"/>
          </w:rPr>
          <w:tab/>
        </w:r>
        <w:r w:rsidR="00593FD7" w:rsidRPr="005F4228">
          <w:rPr>
            <w:rStyle w:val="Hyperlink"/>
          </w:rPr>
          <w:t>Exploitable vulnerabilities and residual vulnerabilities</w:t>
        </w:r>
        <w:r w:rsidR="00593FD7">
          <w:rPr>
            <w:webHidden/>
          </w:rPr>
          <w:tab/>
        </w:r>
        <w:r w:rsidR="00593FD7">
          <w:rPr>
            <w:webHidden/>
          </w:rPr>
          <w:fldChar w:fldCharType="begin"/>
        </w:r>
        <w:r w:rsidR="00593FD7">
          <w:rPr>
            <w:webHidden/>
          </w:rPr>
          <w:instrText xml:space="preserve"> PAGEREF _Toc57377635 \h </w:instrText>
        </w:r>
        <w:r w:rsidR="00593FD7">
          <w:rPr>
            <w:webHidden/>
          </w:rPr>
        </w:r>
        <w:r w:rsidR="00593FD7">
          <w:rPr>
            <w:webHidden/>
          </w:rPr>
          <w:fldChar w:fldCharType="separate"/>
        </w:r>
        <w:r>
          <w:rPr>
            <w:webHidden/>
          </w:rPr>
          <w:t>67</w:t>
        </w:r>
        <w:r w:rsidR="00593FD7">
          <w:rPr>
            <w:webHidden/>
          </w:rPr>
          <w:fldChar w:fldCharType="end"/>
        </w:r>
      </w:hyperlink>
    </w:p>
    <w:p w14:paraId="7D8E27D9" w14:textId="5E548ED4" w:rsidR="00593FD7" w:rsidRDefault="002B7825">
      <w:pPr>
        <w:pStyle w:val="TOC2"/>
        <w:rPr>
          <w:rFonts w:asciiTheme="minorHAnsi" w:eastAsiaTheme="minorEastAsia" w:hAnsiTheme="minorHAnsi" w:cstheme="minorBidi"/>
          <w:snapToGrid/>
          <w:lang w:val="de-DE"/>
        </w:rPr>
      </w:pPr>
      <w:hyperlink w:anchor="_Toc57377636" w:history="1">
        <w:r w:rsidR="00593FD7" w:rsidRPr="005F4228">
          <w:rPr>
            <w:rStyle w:val="Hyperlink"/>
          </w:rPr>
          <w:t>6.6</w:t>
        </w:r>
        <w:r w:rsidR="00593FD7">
          <w:rPr>
            <w:rFonts w:asciiTheme="minorHAnsi" w:eastAsiaTheme="minorEastAsia" w:hAnsiTheme="minorHAnsi" w:cstheme="minorBidi"/>
            <w:snapToGrid/>
            <w:lang w:val="de-DE"/>
          </w:rPr>
          <w:tab/>
        </w:r>
        <w:r w:rsidR="00593FD7" w:rsidRPr="005F4228">
          <w:rPr>
            <w:rStyle w:val="Hyperlink"/>
          </w:rPr>
          <w:t>Glossary and list of acronyms</w:t>
        </w:r>
        <w:r w:rsidR="00593FD7">
          <w:rPr>
            <w:webHidden/>
          </w:rPr>
          <w:tab/>
        </w:r>
        <w:r w:rsidR="00593FD7">
          <w:rPr>
            <w:webHidden/>
          </w:rPr>
          <w:fldChar w:fldCharType="begin"/>
        </w:r>
        <w:r w:rsidR="00593FD7">
          <w:rPr>
            <w:webHidden/>
          </w:rPr>
          <w:instrText xml:space="preserve"> PAGEREF _Toc57377636 \h </w:instrText>
        </w:r>
        <w:r w:rsidR="00593FD7">
          <w:rPr>
            <w:webHidden/>
          </w:rPr>
        </w:r>
        <w:r w:rsidR="00593FD7">
          <w:rPr>
            <w:webHidden/>
          </w:rPr>
          <w:fldChar w:fldCharType="separate"/>
        </w:r>
        <w:r>
          <w:rPr>
            <w:webHidden/>
          </w:rPr>
          <w:t>68</w:t>
        </w:r>
        <w:r w:rsidR="00593FD7">
          <w:rPr>
            <w:webHidden/>
          </w:rPr>
          <w:fldChar w:fldCharType="end"/>
        </w:r>
      </w:hyperlink>
    </w:p>
    <w:p w14:paraId="519BAD90" w14:textId="2FFFFA8F" w:rsidR="00593FD7" w:rsidRDefault="002B7825">
      <w:pPr>
        <w:pStyle w:val="TOC2"/>
        <w:rPr>
          <w:rFonts w:asciiTheme="minorHAnsi" w:eastAsiaTheme="minorEastAsia" w:hAnsiTheme="minorHAnsi" w:cstheme="minorBidi"/>
          <w:snapToGrid/>
          <w:lang w:val="de-DE"/>
        </w:rPr>
      </w:pPr>
      <w:hyperlink w:anchor="_Toc57377637" w:history="1">
        <w:r w:rsidR="00593FD7" w:rsidRPr="005F4228">
          <w:rPr>
            <w:rStyle w:val="Hyperlink"/>
          </w:rPr>
          <w:t>6.7</w:t>
        </w:r>
        <w:r w:rsidR="00593FD7">
          <w:rPr>
            <w:rFonts w:asciiTheme="minorHAnsi" w:eastAsiaTheme="minorEastAsia" w:hAnsiTheme="minorHAnsi" w:cstheme="minorBidi"/>
            <w:snapToGrid/>
            <w:lang w:val="de-DE"/>
          </w:rPr>
          <w:tab/>
        </w:r>
        <w:r w:rsidR="00593FD7" w:rsidRPr="005F4228">
          <w:rPr>
            <w:rStyle w:val="Hyperlink"/>
          </w:rPr>
          <w:t>Bibliography</w:t>
        </w:r>
        <w:r w:rsidR="00593FD7">
          <w:rPr>
            <w:webHidden/>
          </w:rPr>
          <w:tab/>
        </w:r>
        <w:r w:rsidR="00593FD7">
          <w:rPr>
            <w:webHidden/>
          </w:rPr>
          <w:fldChar w:fldCharType="begin"/>
        </w:r>
        <w:r w:rsidR="00593FD7">
          <w:rPr>
            <w:webHidden/>
          </w:rPr>
          <w:instrText xml:space="preserve"> PAGEREF _Toc57377637 \h </w:instrText>
        </w:r>
        <w:r w:rsidR="00593FD7">
          <w:rPr>
            <w:webHidden/>
          </w:rPr>
        </w:r>
        <w:r w:rsidR="00593FD7">
          <w:rPr>
            <w:webHidden/>
          </w:rPr>
          <w:fldChar w:fldCharType="separate"/>
        </w:r>
        <w:r>
          <w:rPr>
            <w:webHidden/>
          </w:rPr>
          <w:t>68</w:t>
        </w:r>
        <w:r w:rsidR="00593FD7">
          <w:rPr>
            <w:webHidden/>
          </w:rPr>
          <w:fldChar w:fldCharType="end"/>
        </w:r>
      </w:hyperlink>
    </w:p>
    <w:p w14:paraId="1C099638" w14:textId="3D174C4F" w:rsidR="001265E2" w:rsidRPr="004C7754" w:rsidRDefault="00F50849" w:rsidP="001265E2">
      <w:r>
        <w:rPr>
          <w:b/>
          <w:snapToGrid w:val="0"/>
          <w:szCs w:val="22"/>
          <w:u w:color="000000"/>
        </w:rPr>
        <w:fldChar w:fldCharType="end"/>
      </w:r>
    </w:p>
    <w:p w14:paraId="36D49226" w14:textId="77777777" w:rsidR="00FE47B3" w:rsidRPr="004C7754" w:rsidRDefault="00FE47B3" w:rsidP="00FE47B3">
      <w:pPr>
        <w:pStyle w:val="Heading1"/>
        <w:numPr>
          <w:ilvl w:val="0"/>
          <w:numId w:val="2"/>
        </w:numPr>
        <w:spacing w:before="360"/>
      </w:pPr>
      <w:bookmarkStart w:id="18" w:name="_Toc171928506"/>
      <w:r w:rsidRPr="004C7754">
        <w:br w:type="page"/>
      </w:r>
      <w:bookmarkStart w:id="19" w:name="_Toc57377595"/>
      <w:r w:rsidR="001329B0" w:rsidRPr="004C7754">
        <w:lastRenderedPageBreak/>
        <w:t>Impact in case of a</w:t>
      </w:r>
      <w:r w:rsidRPr="004C7754">
        <w:t xml:space="preserve"> </w:t>
      </w:r>
      <w:r w:rsidR="00F42598">
        <w:t>delta process</w:t>
      </w:r>
      <w:bookmarkEnd w:id="18"/>
      <w:bookmarkEnd w:id="19"/>
    </w:p>
    <w:p w14:paraId="13F7914D" w14:textId="77777777" w:rsidR="002A70C7" w:rsidRPr="004C7754" w:rsidRDefault="002A70C7" w:rsidP="002A70C7">
      <w:pPr>
        <w:rPr>
          <w:i/>
          <w:color w:val="008000"/>
        </w:rPr>
      </w:pPr>
      <w:r w:rsidRPr="004C7754">
        <w:rPr>
          <w:i/>
          <w:color w:val="008000"/>
        </w:rPr>
        <w:t xml:space="preserve">## In case of a </w:t>
      </w:r>
      <w:r w:rsidR="00D236CB">
        <w:rPr>
          <w:i/>
          <w:color w:val="008000"/>
        </w:rPr>
        <w:t xml:space="preserve"> </w:t>
      </w:r>
      <w:r w:rsidR="000B7C1C">
        <w:rPr>
          <w:i/>
          <w:color w:val="008000"/>
        </w:rPr>
        <w:t xml:space="preserve">delta </w:t>
      </w:r>
      <w:r w:rsidRPr="004C7754">
        <w:rPr>
          <w:i/>
          <w:color w:val="008000"/>
        </w:rPr>
        <w:t>process the impact resulting from the changes that have been applied to the product have to be discussed in this chapter only. Therefore, the evaluator might use the suitable parts of the Impact Analysis Report.</w:t>
      </w:r>
    </w:p>
    <w:p w14:paraId="1B8DF41E" w14:textId="77777777" w:rsidR="002A70C7" w:rsidRPr="004C7754" w:rsidRDefault="002A70C7" w:rsidP="002A70C7">
      <w:pPr>
        <w:rPr>
          <w:i/>
          <w:color w:val="008000"/>
        </w:rPr>
      </w:pPr>
      <w:r w:rsidRPr="004C7754">
        <w:rPr>
          <w:i/>
          <w:color w:val="008000"/>
        </w:rPr>
        <w:t xml:space="preserve">## The differences between the certified and the changed TOE should solely be discussed in this chapter. The remaining resp. following chapters should contain the appropriately marked changes with respect to the previous evaluation process. Furthermore the following chapters should not mention the previous TOE to obtain a consistent description allowing further </w:t>
      </w:r>
      <w:r w:rsidR="00F42598">
        <w:rPr>
          <w:i/>
          <w:color w:val="008000"/>
        </w:rPr>
        <w:t>delta process</w:t>
      </w:r>
      <w:r w:rsidRPr="004C7754">
        <w:rPr>
          <w:i/>
          <w:color w:val="008000"/>
        </w:rPr>
        <w:t>.</w:t>
      </w:r>
    </w:p>
    <w:p w14:paraId="2FDADEC4" w14:textId="77777777" w:rsidR="00FE47B3" w:rsidRPr="004C7754" w:rsidRDefault="002A70C7" w:rsidP="002A70C7">
      <w:r w:rsidRPr="004C7754">
        <w:rPr>
          <w:color w:val="FF0000"/>
        </w:rPr>
        <w:t xml:space="preserve">## The current evaluation process is </w:t>
      </w:r>
      <w:r w:rsidR="00C54DE9">
        <w:rPr>
          <w:color w:val="FF0000"/>
        </w:rPr>
        <w:t>##</w:t>
      </w:r>
      <w:r w:rsidRPr="004C7754">
        <w:rPr>
          <w:color w:val="FF0000"/>
        </w:rPr>
        <w:t xml:space="preserve">not a </w:t>
      </w:r>
      <w:r w:rsidR="00D236CB">
        <w:rPr>
          <w:color w:val="FF0000"/>
        </w:rPr>
        <w:t xml:space="preserve">delta </w:t>
      </w:r>
      <w:r w:rsidRPr="004C7754">
        <w:rPr>
          <w:color w:val="FF0000"/>
        </w:rPr>
        <w:t>evaluation process.</w:t>
      </w:r>
    </w:p>
    <w:p w14:paraId="7AA0E40F" w14:textId="77777777" w:rsidR="0043692B" w:rsidRPr="004C7754" w:rsidRDefault="0043692B" w:rsidP="00974135">
      <w:pPr>
        <w:pStyle w:val="WorkUnitStandard"/>
        <w:ind w:left="0"/>
      </w:pPr>
    </w:p>
    <w:p w14:paraId="095A1202" w14:textId="42993588" w:rsidR="000A797E" w:rsidRPr="004C7754" w:rsidRDefault="00E62E79" w:rsidP="000A797E">
      <w:pPr>
        <w:pStyle w:val="Heading1"/>
        <w:numPr>
          <w:ilvl w:val="0"/>
          <w:numId w:val="2"/>
        </w:numPr>
        <w:spacing w:before="360"/>
      </w:pPr>
      <w:r w:rsidRPr="004C7754">
        <w:br w:type="page"/>
      </w:r>
      <w:bookmarkStart w:id="20" w:name="_Toc57377596"/>
      <w:r w:rsidR="000A797E" w:rsidRPr="004C7754">
        <w:lastRenderedPageBreak/>
        <w:t>Basis of the evaluation and documentation used</w:t>
      </w:r>
      <w:bookmarkEnd w:id="20"/>
    </w:p>
    <w:p w14:paraId="5F718242" w14:textId="0057E195" w:rsidR="00C1341E" w:rsidRDefault="00FE47B3" w:rsidP="00C1341E">
      <w:r w:rsidRPr="004C7754">
        <w:t xml:space="preserve">The evaluation basis for the current </w:t>
      </w:r>
      <w:fldSimple w:instr=" REF text_product_long    \* MERGEFORMAT ">
        <w:r w:rsidR="002B7825" w:rsidRPr="002B7825">
          <w:t>##TOE full</w:t>
        </w:r>
      </w:fldSimple>
      <w:r w:rsidRPr="004C7754">
        <w:t xml:space="preserve"> </w:t>
      </w:r>
      <w:r w:rsidR="00C1341E" w:rsidRPr="00853236">
        <w:t>(TOE) is the version 3.1 of the Common Criteria (see [</w:t>
      </w:r>
      <w:r w:rsidR="00C1341E">
        <w:t>1</w:t>
      </w:r>
      <w:r w:rsidR="00C1341E" w:rsidRPr="00853236">
        <w:t>], [</w:t>
      </w:r>
      <w:r w:rsidR="00C1341E">
        <w:t>2</w:t>
      </w:r>
      <w:r w:rsidR="00C1341E" w:rsidRPr="00853236">
        <w:t>] and [</w:t>
      </w:r>
      <w:r w:rsidR="00C1341E">
        <w:t>3</w:t>
      </w:r>
      <w:r w:rsidR="00C1341E" w:rsidRPr="00853236">
        <w:t>]) and the Common Evaluation Methodology (see [</w:t>
      </w:r>
      <w:r w:rsidR="00C1341E">
        <w:t>4</w:t>
      </w:r>
      <w:r w:rsidR="00C1341E" w:rsidRPr="00853236">
        <w:t>]</w:t>
      </w:r>
      <w:r w:rsidR="00C1341E">
        <w:t xml:space="preserve"> and [POI CEM]</w:t>
      </w:r>
      <w:r w:rsidR="00C1341E" w:rsidRPr="00853236">
        <w:t xml:space="preserve">) in accordance with the Security Target [ST]. </w:t>
      </w:r>
    </w:p>
    <w:p w14:paraId="209F0C46" w14:textId="77777777" w:rsidR="00C1341E" w:rsidRDefault="00C1341E" w:rsidP="00C1341E">
      <w:pPr>
        <w:spacing w:line="240" w:lineRule="exact"/>
      </w:pPr>
      <w:r>
        <w:t>TOE identification according to [ST]: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814"/>
        <w:gridCol w:w="6486"/>
      </w:tblGrid>
      <w:tr w:rsidR="00C1341E" w14:paraId="3C87E20A" w14:textId="77777777" w:rsidTr="00132F2A">
        <w:tc>
          <w:tcPr>
            <w:tcW w:w="1513" w:type="pct"/>
            <w:tcBorders>
              <w:top w:val="single" w:sz="4" w:space="0" w:color="auto"/>
              <w:left w:val="single" w:sz="4" w:space="0" w:color="auto"/>
              <w:bottom w:val="single" w:sz="4" w:space="0" w:color="auto"/>
              <w:right w:val="single" w:sz="4" w:space="0" w:color="auto"/>
            </w:tcBorders>
            <w:hideMark/>
          </w:tcPr>
          <w:p w14:paraId="10A69B4B" w14:textId="77777777" w:rsidR="00C1341E" w:rsidRDefault="00C1341E" w:rsidP="00132F2A">
            <w:pPr>
              <w:rPr>
                <w:lang w:eastAsia="nl-NL"/>
              </w:rPr>
            </w:pPr>
            <w:r>
              <w:t xml:space="preserve">Hardware Version </w:t>
            </w:r>
          </w:p>
        </w:tc>
        <w:tc>
          <w:tcPr>
            <w:tcW w:w="3487" w:type="pct"/>
            <w:tcBorders>
              <w:top w:val="single" w:sz="4" w:space="0" w:color="auto"/>
              <w:left w:val="single" w:sz="4" w:space="0" w:color="auto"/>
              <w:bottom w:val="single" w:sz="4" w:space="0" w:color="auto"/>
              <w:right w:val="single" w:sz="4" w:space="0" w:color="auto"/>
            </w:tcBorders>
            <w:hideMark/>
          </w:tcPr>
          <w:p w14:paraId="62A0591F" w14:textId="77777777" w:rsidR="00C1341E" w:rsidRDefault="00C1341E" w:rsidP="00132F2A">
            <w:pPr>
              <w:rPr>
                <w:rFonts w:cs="Arial"/>
                <w:szCs w:val="16"/>
                <w:lang w:eastAsia="zh-CN"/>
              </w:rPr>
            </w:pPr>
            <w:r w:rsidRPr="00C02742">
              <w:rPr>
                <w:color w:val="FF0000"/>
              </w:rPr>
              <w:t>&lt;</w:t>
            </w:r>
            <w:r>
              <w:rPr>
                <w:color w:val="FF0000"/>
              </w:rPr>
              <w:t>HW version</w:t>
            </w:r>
            <w:r w:rsidRPr="00C02742">
              <w:rPr>
                <w:color w:val="FF0000"/>
              </w:rPr>
              <w:t>&gt;</w:t>
            </w:r>
          </w:p>
        </w:tc>
      </w:tr>
      <w:tr w:rsidR="00C1341E" w14:paraId="1168F5D3" w14:textId="77777777" w:rsidTr="00132F2A">
        <w:tc>
          <w:tcPr>
            <w:tcW w:w="1513" w:type="pct"/>
            <w:tcBorders>
              <w:top w:val="single" w:sz="4" w:space="0" w:color="auto"/>
              <w:left w:val="single" w:sz="4" w:space="0" w:color="auto"/>
              <w:bottom w:val="single" w:sz="4" w:space="0" w:color="auto"/>
              <w:right w:val="single" w:sz="4" w:space="0" w:color="auto"/>
            </w:tcBorders>
            <w:hideMark/>
          </w:tcPr>
          <w:p w14:paraId="43F76310" w14:textId="77777777" w:rsidR="00C1341E" w:rsidRDefault="00C1341E" w:rsidP="00132F2A">
            <w:pPr>
              <w:rPr>
                <w:lang w:eastAsia="nl-NL"/>
              </w:rPr>
            </w:pPr>
            <w:r>
              <w:t>Firmware Version:</w:t>
            </w:r>
          </w:p>
        </w:tc>
        <w:tc>
          <w:tcPr>
            <w:tcW w:w="3487" w:type="pct"/>
            <w:tcBorders>
              <w:top w:val="single" w:sz="4" w:space="0" w:color="auto"/>
              <w:left w:val="single" w:sz="4" w:space="0" w:color="auto"/>
              <w:bottom w:val="single" w:sz="4" w:space="0" w:color="auto"/>
              <w:right w:val="single" w:sz="4" w:space="0" w:color="auto"/>
            </w:tcBorders>
            <w:hideMark/>
          </w:tcPr>
          <w:p w14:paraId="04A036F5" w14:textId="77777777" w:rsidR="00C1341E" w:rsidRDefault="00C1341E" w:rsidP="00132F2A">
            <w:pPr>
              <w:rPr>
                <w:lang w:eastAsia="zh-CN"/>
              </w:rPr>
            </w:pPr>
            <w:r w:rsidRPr="00C02742">
              <w:rPr>
                <w:color w:val="FF0000"/>
              </w:rPr>
              <w:t>&lt;</w:t>
            </w:r>
            <w:r>
              <w:rPr>
                <w:color w:val="FF0000"/>
              </w:rPr>
              <w:t>FW version</w:t>
            </w:r>
            <w:r w:rsidRPr="00C02742">
              <w:rPr>
                <w:color w:val="FF0000"/>
              </w:rPr>
              <w:t>&gt;</w:t>
            </w:r>
          </w:p>
        </w:tc>
      </w:tr>
      <w:tr w:rsidR="00C1341E" w14:paraId="48017B84" w14:textId="77777777" w:rsidTr="00132F2A">
        <w:tc>
          <w:tcPr>
            <w:tcW w:w="1513" w:type="pct"/>
            <w:tcBorders>
              <w:top w:val="single" w:sz="4" w:space="0" w:color="auto"/>
              <w:left w:val="single" w:sz="4" w:space="0" w:color="auto"/>
              <w:bottom w:val="single" w:sz="4" w:space="0" w:color="auto"/>
              <w:right w:val="single" w:sz="4" w:space="0" w:color="auto"/>
            </w:tcBorders>
            <w:hideMark/>
          </w:tcPr>
          <w:p w14:paraId="02AB6890" w14:textId="77777777" w:rsidR="00C1341E" w:rsidRDefault="00C1341E" w:rsidP="00132F2A">
            <w:pPr>
              <w:rPr>
                <w:lang w:eastAsia="nl-NL"/>
              </w:rPr>
            </w:pPr>
            <w:r>
              <w:t>Guidance documents</w:t>
            </w:r>
          </w:p>
        </w:tc>
        <w:tc>
          <w:tcPr>
            <w:tcW w:w="3487" w:type="pct"/>
            <w:tcBorders>
              <w:top w:val="single" w:sz="4" w:space="0" w:color="auto"/>
              <w:left w:val="single" w:sz="4" w:space="0" w:color="auto"/>
              <w:bottom w:val="single" w:sz="4" w:space="0" w:color="auto"/>
              <w:right w:val="single" w:sz="4" w:space="0" w:color="auto"/>
            </w:tcBorders>
            <w:hideMark/>
          </w:tcPr>
          <w:p w14:paraId="04D705AD" w14:textId="77777777" w:rsidR="00C1341E" w:rsidRPr="00C02742" w:rsidRDefault="00C1341E" w:rsidP="00132F2A">
            <w:pPr>
              <w:rPr>
                <w:color w:val="FF0000"/>
                <w:lang w:eastAsia="nl-NL"/>
              </w:rPr>
            </w:pPr>
            <w:r w:rsidRPr="00C02742">
              <w:rPr>
                <w:color w:val="FF0000"/>
              </w:rPr>
              <w:t>&lt;guidance docs&gt;</w:t>
            </w:r>
          </w:p>
        </w:tc>
      </w:tr>
    </w:tbl>
    <w:p w14:paraId="7BEC543A" w14:textId="77777777" w:rsidR="00C1341E" w:rsidRDefault="00C1341E" w:rsidP="00C1341E">
      <w:pPr>
        <w:spacing w:line="240" w:lineRule="exact"/>
      </w:pPr>
    </w:p>
    <w:p w14:paraId="34682B75" w14:textId="77777777" w:rsidR="00FE47B3" w:rsidRPr="004C7754" w:rsidRDefault="00FE47B3" w:rsidP="00D236CB">
      <w:pPr>
        <w:rPr>
          <w:rFonts w:cs="Arial"/>
        </w:rPr>
      </w:pPr>
      <w:r w:rsidRPr="004C7754">
        <w:rPr>
          <w:rFonts w:cs="Arial"/>
        </w:rPr>
        <w:t xml:space="preserve">The subject of the current report is the </w:t>
      </w:r>
      <w:r w:rsidR="005C3A18" w:rsidRPr="004C7754">
        <w:rPr>
          <w:rFonts w:cs="Arial"/>
        </w:rPr>
        <w:t>assessment</w:t>
      </w:r>
      <w:r w:rsidRPr="004C7754">
        <w:rPr>
          <w:rFonts w:cs="Arial"/>
        </w:rPr>
        <w:t xml:space="preserve"> of the </w:t>
      </w:r>
      <w:r w:rsidR="005C3A18" w:rsidRPr="004C7754">
        <w:rPr>
          <w:rFonts w:cs="Arial"/>
        </w:rPr>
        <w:t>vulnerabilities</w:t>
      </w:r>
      <w:r w:rsidRPr="004C7754">
        <w:rPr>
          <w:rFonts w:cs="Arial"/>
        </w:rPr>
        <w:t xml:space="preserve"> of the TOE as required by the Assur</w:t>
      </w:r>
      <w:r w:rsidR="005C3A18" w:rsidRPr="004C7754">
        <w:rPr>
          <w:rFonts w:cs="Arial"/>
        </w:rPr>
        <w:t>ance Class A</w:t>
      </w:r>
      <w:r w:rsidRPr="004C7754">
        <w:rPr>
          <w:rFonts w:cs="Arial"/>
        </w:rPr>
        <w:t>V</w:t>
      </w:r>
      <w:r w:rsidR="005C3A18" w:rsidRPr="004C7754">
        <w:rPr>
          <w:rFonts w:cs="Arial"/>
        </w:rPr>
        <w:t>A</w:t>
      </w:r>
      <w:r w:rsidRPr="004C7754">
        <w:rPr>
          <w:rFonts w:cs="Arial"/>
        </w:rPr>
        <w:t xml:space="preserve">. This Assurance Class comprises </w:t>
      </w:r>
      <w:r w:rsidR="005A3311" w:rsidRPr="004C7754">
        <w:rPr>
          <w:rFonts w:cs="Arial"/>
        </w:rPr>
        <w:t>merely one</w:t>
      </w:r>
      <w:r w:rsidRPr="004C7754">
        <w:rPr>
          <w:rFonts w:cs="Arial"/>
        </w:rPr>
        <w:t xml:space="preserve"> Assurance Famil</w:t>
      </w:r>
      <w:r w:rsidR="005A3311" w:rsidRPr="004C7754">
        <w:rPr>
          <w:rFonts w:cs="Arial"/>
        </w:rPr>
        <w:t>y</w:t>
      </w:r>
      <w:r w:rsidRPr="004C7754">
        <w:rPr>
          <w:rFonts w:cs="Arial"/>
        </w:rPr>
        <w:t xml:space="preserve">: </w:t>
      </w:r>
      <w:r w:rsidR="005A3311" w:rsidRPr="004C7754">
        <w:rPr>
          <w:rFonts w:cs="Arial"/>
        </w:rPr>
        <w:t>AVA_</w:t>
      </w:r>
      <w:r w:rsidR="00A73A57" w:rsidRPr="004C7754">
        <w:rPr>
          <w:rFonts w:cs="Arial"/>
        </w:rPr>
        <w:t>POI</w:t>
      </w:r>
      <w:r w:rsidR="005A3311" w:rsidRPr="004C7754">
        <w:rPr>
          <w:rFonts w:cs="Arial"/>
        </w:rPr>
        <w:t xml:space="preserve"> </w:t>
      </w:r>
      <w:r w:rsidRPr="004C7754">
        <w:rPr>
          <w:rFonts w:cs="Arial"/>
        </w:rPr>
        <w:t>(</w:t>
      </w:r>
      <w:r w:rsidR="005A3311" w:rsidRPr="004C7754">
        <w:rPr>
          <w:rFonts w:cs="Arial"/>
        </w:rPr>
        <w:t>Vulnerability Analysis</w:t>
      </w:r>
      <w:r w:rsidRPr="004C7754">
        <w:rPr>
          <w:rFonts w:cs="Arial"/>
        </w:rPr>
        <w:t xml:space="preserve">), whereby </w:t>
      </w:r>
      <w:r w:rsidR="000A4711" w:rsidRPr="004C7754">
        <w:rPr>
          <w:rFonts w:cs="Arial"/>
        </w:rPr>
        <w:t>it</w:t>
      </w:r>
      <w:r w:rsidRPr="004C7754">
        <w:rPr>
          <w:rFonts w:cs="Arial"/>
        </w:rPr>
        <w:t xml:space="preserve"> defines sever</w:t>
      </w:r>
      <w:r w:rsidR="000A4711" w:rsidRPr="004C7754">
        <w:rPr>
          <w:rFonts w:cs="Arial"/>
        </w:rPr>
        <w:t>al Assurance Components,</w:t>
      </w:r>
      <w:r w:rsidRPr="004C7754">
        <w:rPr>
          <w:rFonts w:cs="Arial"/>
        </w:rPr>
        <w:t xml:space="preserve"> be</w:t>
      </w:r>
      <w:r w:rsidR="00D458A5" w:rsidRPr="004C7754">
        <w:rPr>
          <w:rFonts w:cs="Arial"/>
        </w:rPr>
        <w:t>ing dependent on</w:t>
      </w:r>
      <w:r w:rsidRPr="004C7754">
        <w:rPr>
          <w:rFonts w:cs="Arial"/>
        </w:rPr>
        <w:t xml:space="preserve"> the evaluation assurance package chosen.</w:t>
      </w:r>
    </w:p>
    <w:p w14:paraId="1B58010C" w14:textId="77777777" w:rsidR="00FE47B3" w:rsidRPr="004C7754" w:rsidRDefault="00FE47B3" w:rsidP="00D236CB">
      <w:pPr>
        <w:rPr>
          <w:color w:val="000000" w:themeColor="text1"/>
        </w:rPr>
      </w:pPr>
      <w:r w:rsidRPr="004C7754">
        <w:rPr>
          <w:color w:val="000000" w:themeColor="text1"/>
        </w:rPr>
        <w:t xml:space="preserve">The following </w:t>
      </w:r>
      <w:r w:rsidR="00C1341E">
        <w:rPr>
          <w:color w:val="000000" w:themeColor="text1"/>
        </w:rPr>
        <w:t>additional documents</w:t>
      </w:r>
      <w:r w:rsidRPr="004C7754">
        <w:rPr>
          <w:color w:val="000000" w:themeColor="text1"/>
        </w:rPr>
        <w:t xml:space="preserve"> </w:t>
      </w:r>
      <w:r w:rsidR="00AD434D" w:rsidRPr="004C7754">
        <w:rPr>
          <w:color w:val="000000" w:themeColor="text1"/>
        </w:rPr>
        <w:t>[POI AttackPot]</w:t>
      </w:r>
      <w:r w:rsidRPr="004C7754">
        <w:rPr>
          <w:color w:val="000000" w:themeColor="text1"/>
        </w:rPr>
        <w:t xml:space="preserve"> </w:t>
      </w:r>
      <w:r w:rsidR="009E71F7" w:rsidRPr="004C7754">
        <w:rPr>
          <w:color w:val="000000" w:themeColor="text1"/>
        </w:rPr>
        <w:t xml:space="preserve">and </w:t>
      </w:r>
      <w:r w:rsidR="00AD434D" w:rsidRPr="004C7754">
        <w:rPr>
          <w:color w:val="000000" w:themeColor="text1"/>
        </w:rPr>
        <w:t>[</w:t>
      </w:r>
      <w:r w:rsidR="00AD434D" w:rsidRPr="004C7754">
        <w:rPr>
          <w:iCs/>
          <w:color w:val="000000" w:themeColor="text1"/>
        </w:rPr>
        <w:t xml:space="preserve">POI AttackMeth] </w:t>
      </w:r>
      <w:r w:rsidRPr="004C7754">
        <w:rPr>
          <w:color w:val="000000" w:themeColor="text1"/>
        </w:rPr>
        <w:t>were used in the course of this evaluation task.</w:t>
      </w:r>
    </w:p>
    <w:p w14:paraId="1A2CDF29" w14:textId="77777777" w:rsidR="004918B9" w:rsidRPr="004C7754" w:rsidRDefault="004918B9" w:rsidP="00D236CB">
      <w:pPr>
        <w:rPr>
          <w:rFonts w:cs="Arial"/>
        </w:rPr>
      </w:pPr>
      <w:r w:rsidRPr="004C7754">
        <w:rPr>
          <w:rFonts w:cs="Arial"/>
        </w:rPr>
        <w:t>The Developer Action Elements required for the developer are the following:</w:t>
      </w:r>
    </w:p>
    <w:p w14:paraId="4679EB68" w14:textId="77777777" w:rsidR="002D38A8" w:rsidRPr="005568C0" w:rsidRDefault="004B0DEA" w:rsidP="002D38A8">
      <w:pPr>
        <w:pStyle w:val="Spiegel-eng1"/>
        <w:ind w:left="357" w:firstLine="0"/>
        <w:rPr>
          <w:lang w:val="en-US"/>
        </w:rPr>
      </w:pPr>
      <w:r w:rsidRPr="005568C0">
        <w:rPr>
          <w:lang w:val="en-US"/>
        </w:rPr>
        <w:t>AVA_</w:t>
      </w:r>
      <w:r w:rsidR="00A65AEB" w:rsidRPr="005568C0">
        <w:rPr>
          <w:lang w:val="en-US"/>
        </w:rPr>
        <w:t>POI</w:t>
      </w:r>
      <w:r w:rsidR="00E00F5C" w:rsidRPr="005568C0">
        <w:rPr>
          <w:lang w:val="en-US"/>
        </w:rPr>
        <w:t>.1.1D</w:t>
      </w:r>
      <w:r w:rsidR="00EC0E91" w:rsidRPr="005568C0">
        <w:rPr>
          <w:lang w:val="en-US"/>
        </w:rPr>
        <w:t xml:space="preserve"> and </w:t>
      </w:r>
      <w:r w:rsidR="002D38A8" w:rsidRPr="005568C0">
        <w:rPr>
          <w:lang w:val="en-US"/>
        </w:rPr>
        <w:t xml:space="preserve">AVA_POI.1.2D </w:t>
      </w:r>
    </w:p>
    <w:p w14:paraId="4E48C182" w14:textId="77777777" w:rsidR="00EC0E91" w:rsidRPr="004C7754" w:rsidRDefault="00EC0E91" w:rsidP="00EC0E91">
      <w:pPr>
        <w:pStyle w:val="Spiegel-eng1"/>
        <w:ind w:left="1276" w:hanging="567"/>
        <w:rPr>
          <w:lang w:val="nl-NL"/>
        </w:rPr>
      </w:pPr>
      <w:r w:rsidRPr="004C7754">
        <w:rPr>
          <w:lang w:val="nl-NL"/>
        </w:rPr>
        <w:t>containing</w:t>
      </w:r>
      <w:r w:rsidR="005E2425" w:rsidRPr="004C7754">
        <w:rPr>
          <w:lang w:val="nl-NL"/>
        </w:rPr>
        <w:t xml:space="preserve"> the POI components</w:t>
      </w:r>
      <w:r w:rsidRPr="004C7754">
        <w:rPr>
          <w:lang w:val="nl-NL"/>
        </w:rPr>
        <w:t>:</w:t>
      </w:r>
    </w:p>
    <w:p w14:paraId="58347210" w14:textId="77777777" w:rsidR="00EC0E91" w:rsidRPr="004C7754" w:rsidRDefault="00EC0E91" w:rsidP="00ED4873">
      <w:pPr>
        <w:pStyle w:val="Spiegel-eng1"/>
        <w:numPr>
          <w:ilvl w:val="0"/>
          <w:numId w:val="18"/>
        </w:numPr>
        <w:ind w:left="1701" w:hanging="708"/>
        <w:rPr>
          <w:lang w:val="nl-NL"/>
        </w:rPr>
      </w:pPr>
      <w:r w:rsidRPr="004C7754">
        <w:rPr>
          <w:lang w:val="nl-NL"/>
        </w:rPr>
        <w:t xml:space="preserve">MSR </w:t>
      </w:r>
    </w:p>
    <w:p w14:paraId="6F08C7D8" w14:textId="77777777" w:rsidR="00EC0E91" w:rsidRPr="004C7754" w:rsidRDefault="00EC0E91" w:rsidP="00ED4873">
      <w:pPr>
        <w:pStyle w:val="Spiegel-eng1"/>
        <w:numPr>
          <w:ilvl w:val="0"/>
          <w:numId w:val="18"/>
        </w:numPr>
        <w:ind w:left="1701" w:hanging="708"/>
        <w:rPr>
          <w:lang w:val="nl-NL"/>
        </w:rPr>
      </w:pPr>
      <w:r w:rsidRPr="004C7754">
        <w:rPr>
          <w:lang w:val="nl-NL"/>
        </w:rPr>
        <w:t xml:space="preserve">MiddleTSF </w:t>
      </w:r>
    </w:p>
    <w:p w14:paraId="3EE7A939" w14:textId="77777777" w:rsidR="00EC0E91" w:rsidRPr="004C7754" w:rsidRDefault="00EC0E91" w:rsidP="00ED4873">
      <w:pPr>
        <w:pStyle w:val="Spiegel-eng1"/>
        <w:numPr>
          <w:ilvl w:val="0"/>
          <w:numId w:val="18"/>
        </w:numPr>
        <w:ind w:left="1701" w:hanging="708"/>
        <w:rPr>
          <w:lang w:val="nl-NL"/>
        </w:rPr>
      </w:pPr>
      <w:r w:rsidRPr="004C7754">
        <w:rPr>
          <w:lang w:val="nl-NL"/>
        </w:rPr>
        <w:t xml:space="preserve">PEDMiddleTSF </w:t>
      </w:r>
    </w:p>
    <w:p w14:paraId="5853BE02" w14:textId="77777777" w:rsidR="00EC0E91" w:rsidRPr="004C7754" w:rsidRDefault="00EC0E91" w:rsidP="00ED4873">
      <w:pPr>
        <w:pStyle w:val="Spiegel-eng1"/>
        <w:numPr>
          <w:ilvl w:val="0"/>
          <w:numId w:val="18"/>
        </w:numPr>
        <w:ind w:left="1701" w:hanging="708"/>
        <w:rPr>
          <w:lang w:val="nl-NL"/>
        </w:rPr>
      </w:pPr>
      <w:r w:rsidRPr="004C7754">
        <w:rPr>
          <w:lang w:val="nl-NL"/>
        </w:rPr>
        <w:t xml:space="preserve">IC Card Reader </w:t>
      </w:r>
    </w:p>
    <w:p w14:paraId="1FAD2573" w14:textId="77777777" w:rsidR="00EC0E91" w:rsidRPr="004C7754" w:rsidRDefault="00EC0E91" w:rsidP="00ED4873">
      <w:pPr>
        <w:pStyle w:val="Spiegel-eng1"/>
        <w:numPr>
          <w:ilvl w:val="0"/>
          <w:numId w:val="18"/>
        </w:numPr>
        <w:ind w:left="1701" w:hanging="708"/>
        <w:rPr>
          <w:lang w:val="nl-NL"/>
        </w:rPr>
      </w:pPr>
      <w:r w:rsidRPr="004C7754">
        <w:rPr>
          <w:lang w:val="nl-NL"/>
        </w:rPr>
        <w:t xml:space="preserve">CoreTSF </w:t>
      </w:r>
    </w:p>
    <w:p w14:paraId="508274A2" w14:textId="77777777" w:rsidR="00EC0E91" w:rsidRPr="004C7754" w:rsidRDefault="00EC0E91" w:rsidP="00ED4873">
      <w:pPr>
        <w:pStyle w:val="Spiegel-eng1"/>
        <w:numPr>
          <w:ilvl w:val="0"/>
          <w:numId w:val="18"/>
        </w:numPr>
        <w:ind w:left="1701" w:hanging="708"/>
        <w:rPr>
          <w:lang w:val="nl-NL"/>
        </w:rPr>
      </w:pPr>
      <w:r w:rsidRPr="004C7754">
        <w:rPr>
          <w:lang w:val="nl-NL"/>
        </w:rPr>
        <w:t>CoreTSFKeys</w:t>
      </w:r>
    </w:p>
    <w:p w14:paraId="37C14C1C" w14:textId="77777777" w:rsidR="00402C30" w:rsidRPr="004C7754" w:rsidRDefault="00402C30" w:rsidP="00751B68">
      <w:pPr>
        <w:pStyle w:val="Spiegel-eng1"/>
        <w:ind w:left="357" w:firstLine="0"/>
        <w:rPr>
          <w:lang w:val="nl-NL"/>
        </w:rPr>
      </w:pPr>
    </w:p>
    <w:p w14:paraId="0D919F2C" w14:textId="77777777" w:rsidR="0050101D" w:rsidRPr="00132F2A" w:rsidRDefault="00C1341E" w:rsidP="00132F2A">
      <w:r>
        <w:t>The developer contributions are listed in ETR.</w:t>
      </w:r>
    </w:p>
    <w:p w14:paraId="26941C06" w14:textId="77777777" w:rsidR="00402C30" w:rsidRPr="004C7754" w:rsidRDefault="00402C30" w:rsidP="00ED1C4E">
      <w:pPr>
        <w:rPr>
          <w:iCs/>
        </w:rPr>
      </w:pPr>
      <w:r w:rsidRPr="004C7754">
        <w:rPr>
          <w:iCs/>
        </w:rPr>
        <w:t>There are no further references to former evaluations of the TOE or to any observation reports.</w:t>
      </w:r>
    </w:p>
    <w:p w14:paraId="1B03DF22" w14:textId="77777777" w:rsidR="00CB6568" w:rsidRPr="004C7754" w:rsidRDefault="00CB6568" w:rsidP="008C26D5">
      <w:r w:rsidRPr="004C7754">
        <w:rPr>
          <w:i/>
          <w:iCs/>
          <w:color w:val="008000"/>
        </w:rPr>
        <w:t xml:space="preserve">##Or, in case of a </w:t>
      </w:r>
      <w:r w:rsidR="00132F2A">
        <w:rPr>
          <w:i/>
          <w:iCs/>
          <w:color w:val="008000"/>
        </w:rPr>
        <w:t xml:space="preserve">delta </w:t>
      </w:r>
      <w:r w:rsidRPr="004C7754">
        <w:rPr>
          <w:i/>
          <w:iCs/>
          <w:color w:val="008000"/>
        </w:rPr>
        <w:t>evaluation: The evaluator should here refer to the previous certification process and, optionally, give a short description of the main impacting factors.</w:t>
      </w:r>
    </w:p>
    <w:p w14:paraId="7E93E3BB" w14:textId="77777777" w:rsidR="00C80405" w:rsidRPr="004C7754" w:rsidRDefault="00C80405" w:rsidP="008C26D5">
      <w:pPr>
        <w:pStyle w:val="Heading1"/>
      </w:pPr>
      <w:bookmarkStart w:id="21" w:name="_Toc57377597"/>
      <w:r w:rsidRPr="004C7754">
        <w:lastRenderedPageBreak/>
        <w:t>Evaluation objective / Dependencies</w:t>
      </w:r>
      <w:bookmarkEnd w:id="21"/>
    </w:p>
    <w:p w14:paraId="0A94689C" w14:textId="77777777" w:rsidR="00FF6FAE" w:rsidRPr="004C7754" w:rsidRDefault="00195EB8" w:rsidP="00132F2A">
      <w:r w:rsidRPr="004C7754">
        <w:t xml:space="preserve">The objective of this particular Single Evaluation Report is to find out </w:t>
      </w:r>
      <w:r w:rsidR="00FF6FAE" w:rsidRPr="004C7754">
        <w:t>whether potential vulnerabilities identified during the evaluation of the development and anticipated operation of the TOE or by other methods (e.g. by flaw hypotheses or quantitative or statistical analysis of the security behaviour of the underlying security mechanisms), could allow attackers to violate the SFRs</w:t>
      </w:r>
      <w:r w:rsidR="001A41F9" w:rsidRPr="004C7754">
        <w:t xml:space="preserve"> (</w:t>
      </w:r>
      <w:r w:rsidR="007044C8">
        <w:t>TSF</w:t>
      </w:r>
      <w:r w:rsidR="001A41F9" w:rsidRPr="004C7754">
        <w:t>)</w:t>
      </w:r>
      <w:r w:rsidR="00FF6FAE" w:rsidRPr="004C7754">
        <w:t>.</w:t>
      </w:r>
      <w:r w:rsidR="00B41FEC" w:rsidRPr="004C7754">
        <w:t xml:space="preserve"> Hereby the requirements given by the Common Criteria, [</w:t>
      </w:r>
      <w:r w:rsidR="00EB6B8F">
        <w:t>3</w:t>
      </w:r>
      <w:r w:rsidR="00B41FEC" w:rsidRPr="004C7754">
        <w:t>] are to apply.</w:t>
      </w:r>
      <w:r w:rsidR="00356AD7" w:rsidRPr="004C7754">
        <w:t xml:space="preserve"> </w:t>
      </w:r>
      <w:r w:rsidR="001B5992" w:rsidRPr="004C7754">
        <w:t>This report also treats residual vulnerabilities (not violating</w:t>
      </w:r>
      <w:r w:rsidR="007044C8">
        <w:t xml:space="preserve"> TSF </w:t>
      </w:r>
      <w:r w:rsidR="001B5992" w:rsidRPr="004C7754">
        <w:t>), if any.</w:t>
      </w:r>
    </w:p>
    <w:p w14:paraId="7A7DDCE5" w14:textId="77777777" w:rsidR="00F30051" w:rsidRDefault="00F30051" w:rsidP="00132F2A">
      <w:pPr>
        <w:rPr>
          <w:iCs/>
        </w:rPr>
      </w:pPr>
      <w:r w:rsidRPr="004C7754">
        <w:rPr>
          <w:iCs/>
        </w:rPr>
        <w:t>In detail, the following assurance components are analysed in this report:</w:t>
      </w:r>
    </w:p>
    <w:p w14:paraId="49902E2F" w14:textId="77777777" w:rsidR="007D5E0E" w:rsidRPr="004C7754" w:rsidRDefault="007D5E0E" w:rsidP="00132F2A">
      <w:pPr>
        <w:rPr>
          <w:rFonts w:cs="Arial"/>
        </w:rPr>
      </w:pPr>
      <w:r w:rsidRPr="004C7754">
        <w:rPr>
          <w:rFonts w:cs="Arial"/>
          <w:b/>
        </w:rPr>
        <w:t>AVA_POI.1</w:t>
      </w:r>
      <w:r>
        <w:rPr>
          <w:rFonts w:cs="Arial"/>
          <w:b/>
        </w:rPr>
        <w:t xml:space="preserve"> iterated over the following components</w:t>
      </w:r>
    </w:p>
    <w:tbl>
      <w:tblPr>
        <w:tblW w:w="0" w:type="auto"/>
        <w:tblInd w:w="430" w:type="dxa"/>
        <w:tblLayout w:type="fixed"/>
        <w:tblCellMar>
          <w:left w:w="70" w:type="dxa"/>
          <w:right w:w="70" w:type="dxa"/>
        </w:tblCellMar>
        <w:tblLook w:val="0000" w:firstRow="0" w:lastRow="0" w:firstColumn="0" w:lastColumn="0" w:noHBand="0" w:noVBand="0"/>
      </w:tblPr>
      <w:tblGrid>
        <w:gridCol w:w="3150"/>
        <w:gridCol w:w="5630"/>
      </w:tblGrid>
      <w:tr w:rsidR="00EC0E91" w:rsidRPr="004C7754" w14:paraId="2EB0BD6A" w14:textId="77777777" w:rsidTr="007D5E0E">
        <w:tc>
          <w:tcPr>
            <w:tcW w:w="3150" w:type="dxa"/>
          </w:tcPr>
          <w:p w14:paraId="3B48979E" w14:textId="77777777" w:rsidR="00EC0E91" w:rsidRPr="004C7754" w:rsidRDefault="00EC0E91" w:rsidP="008D4733">
            <w:pPr>
              <w:spacing w:before="60" w:after="60" w:line="240" w:lineRule="auto"/>
              <w:jc w:val="left"/>
              <w:rPr>
                <w:rFonts w:cs="Arial"/>
                <w:b/>
              </w:rPr>
            </w:pPr>
          </w:p>
        </w:tc>
        <w:tc>
          <w:tcPr>
            <w:tcW w:w="5630" w:type="dxa"/>
          </w:tcPr>
          <w:p w14:paraId="6AED5A5E" w14:textId="77777777" w:rsidR="00EC0E91" w:rsidRPr="004C7754" w:rsidRDefault="00EC0E91" w:rsidP="001C0EC6">
            <w:pPr>
              <w:spacing w:before="60" w:after="60" w:line="240" w:lineRule="auto"/>
              <w:jc w:val="left"/>
              <w:rPr>
                <w:rFonts w:cs="Arial"/>
                <w:bCs/>
              </w:rPr>
            </w:pPr>
          </w:p>
        </w:tc>
      </w:tr>
      <w:tr w:rsidR="00E00F5C" w:rsidRPr="004C7754" w14:paraId="431621A5" w14:textId="77777777" w:rsidTr="007D5E0E">
        <w:tc>
          <w:tcPr>
            <w:tcW w:w="3150" w:type="dxa"/>
          </w:tcPr>
          <w:p w14:paraId="4D5F4953" w14:textId="77777777" w:rsidR="00E00F5C" w:rsidRPr="004C7754" w:rsidRDefault="008D4733" w:rsidP="008D4733">
            <w:pPr>
              <w:spacing w:before="60" w:after="60" w:line="240" w:lineRule="auto"/>
              <w:jc w:val="left"/>
              <w:rPr>
                <w:rFonts w:cs="Arial"/>
              </w:rPr>
            </w:pPr>
            <w:r w:rsidRPr="004C7754">
              <w:rPr>
                <w:rFonts w:cs="Arial"/>
              </w:rPr>
              <w:t>MSR</w:t>
            </w:r>
          </w:p>
        </w:tc>
        <w:tc>
          <w:tcPr>
            <w:tcW w:w="5630" w:type="dxa"/>
          </w:tcPr>
          <w:p w14:paraId="5B8CC95F" w14:textId="77777777" w:rsidR="00E00F5C" w:rsidRPr="004C7754" w:rsidRDefault="008D4733" w:rsidP="001C0EC6">
            <w:pPr>
              <w:spacing w:before="60" w:after="60" w:line="240" w:lineRule="auto"/>
              <w:jc w:val="left"/>
            </w:pPr>
            <w:r w:rsidRPr="004C7754">
              <w:rPr>
                <w:rFonts w:cs="Arial"/>
                <w:bCs/>
              </w:rPr>
              <w:t>Basic POI vulnerability analysis</w:t>
            </w:r>
          </w:p>
        </w:tc>
      </w:tr>
      <w:tr w:rsidR="00F30051" w:rsidRPr="004C7754" w14:paraId="43326564" w14:textId="77777777" w:rsidTr="007D5E0E">
        <w:tc>
          <w:tcPr>
            <w:tcW w:w="3150" w:type="dxa"/>
          </w:tcPr>
          <w:p w14:paraId="43159281" w14:textId="77777777" w:rsidR="00F30051" w:rsidRPr="004C7754" w:rsidRDefault="00176432" w:rsidP="000F5C2D">
            <w:pPr>
              <w:spacing w:before="60" w:after="60" w:line="240" w:lineRule="auto"/>
              <w:jc w:val="left"/>
              <w:rPr>
                <w:rFonts w:cs="Arial"/>
              </w:rPr>
            </w:pPr>
            <w:r w:rsidRPr="004C7754">
              <w:rPr>
                <w:rFonts w:cs="Arial"/>
              </w:rPr>
              <w:t>MiddleTSF</w:t>
            </w:r>
          </w:p>
        </w:tc>
        <w:tc>
          <w:tcPr>
            <w:tcW w:w="5630" w:type="dxa"/>
          </w:tcPr>
          <w:p w14:paraId="2DA2375B" w14:textId="77777777" w:rsidR="00200D9D" w:rsidRPr="004C7754" w:rsidRDefault="00200D9D" w:rsidP="00B67594">
            <w:pPr>
              <w:spacing w:before="60" w:after="60" w:line="240" w:lineRule="auto"/>
              <w:jc w:val="left"/>
              <w:rPr>
                <w:rFonts w:cs="Arial"/>
              </w:rPr>
            </w:pPr>
            <w:r w:rsidRPr="004C7754">
              <w:rPr>
                <w:rFonts w:cs="Arial"/>
                <w:bCs/>
              </w:rPr>
              <w:t>Basic POI vulnerability analysis</w:t>
            </w:r>
            <w:r w:rsidRPr="004C7754" w:rsidDel="00200D9D">
              <w:rPr>
                <w:rFonts w:cs="Arial"/>
                <w:bCs/>
              </w:rPr>
              <w:t xml:space="preserve"> </w:t>
            </w:r>
          </w:p>
        </w:tc>
      </w:tr>
      <w:tr w:rsidR="00200D9D" w:rsidRPr="004C7754" w14:paraId="7FC5E128" w14:textId="77777777" w:rsidTr="007D5E0E">
        <w:tc>
          <w:tcPr>
            <w:tcW w:w="3150" w:type="dxa"/>
          </w:tcPr>
          <w:p w14:paraId="7F68842B" w14:textId="77777777" w:rsidR="00200D9D" w:rsidRPr="004C7754" w:rsidRDefault="00200D9D" w:rsidP="000F5C2D">
            <w:pPr>
              <w:spacing w:before="60" w:after="60" w:line="240" w:lineRule="auto"/>
              <w:jc w:val="left"/>
              <w:rPr>
                <w:rFonts w:cs="Arial"/>
              </w:rPr>
            </w:pPr>
            <w:r w:rsidRPr="004C7754">
              <w:rPr>
                <w:rFonts w:cs="Arial"/>
              </w:rPr>
              <w:t>PEDMiddleTSF</w:t>
            </w:r>
          </w:p>
        </w:tc>
        <w:tc>
          <w:tcPr>
            <w:tcW w:w="5630" w:type="dxa"/>
          </w:tcPr>
          <w:p w14:paraId="67A35377" w14:textId="77777777" w:rsidR="00200D9D" w:rsidRPr="004C7754" w:rsidRDefault="00200D9D" w:rsidP="00200D9D">
            <w:pPr>
              <w:spacing w:before="60" w:after="60" w:line="240" w:lineRule="auto"/>
              <w:jc w:val="left"/>
              <w:rPr>
                <w:rFonts w:cs="Arial"/>
                <w:bCs/>
              </w:rPr>
            </w:pPr>
            <w:r w:rsidRPr="004C7754">
              <w:rPr>
                <w:rFonts w:cs="Arial"/>
                <w:bCs/>
              </w:rPr>
              <w:t>Low POI vulnerability analysis</w:t>
            </w:r>
          </w:p>
        </w:tc>
      </w:tr>
      <w:tr w:rsidR="00200D9D" w:rsidRPr="004C7754" w14:paraId="154297B5" w14:textId="77777777" w:rsidTr="007D5E0E">
        <w:tc>
          <w:tcPr>
            <w:tcW w:w="3150" w:type="dxa"/>
          </w:tcPr>
          <w:p w14:paraId="655BAF12" w14:textId="77777777" w:rsidR="00200D9D" w:rsidRPr="004C7754" w:rsidRDefault="00200D9D" w:rsidP="000F5C2D">
            <w:pPr>
              <w:spacing w:before="60" w:after="60" w:line="240" w:lineRule="auto"/>
              <w:jc w:val="left"/>
              <w:rPr>
                <w:rFonts w:cs="Arial"/>
              </w:rPr>
            </w:pPr>
            <w:r w:rsidRPr="004C7754">
              <w:rPr>
                <w:rFonts w:cs="Arial"/>
              </w:rPr>
              <w:t xml:space="preserve">IC Card Reader </w:t>
            </w:r>
          </w:p>
        </w:tc>
        <w:tc>
          <w:tcPr>
            <w:tcW w:w="5630" w:type="dxa"/>
          </w:tcPr>
          <w:p w14:paraId="095822FA" w14:textId="77777777" w:rsidR="00200D9D" w:rsidRPr="004C7754" w:rsidRDefault="00200D9D" w:rsidP="00200D9D">
            <w:pPr>
              <w:spacing w:before="60" w:after="60" w:line="240" w:lineRule="auto"/>
              <w:jc w:val="left"/>
              <w:rPr>
                <w:rFonts w:cs="Arial"/>
                <w:bCs/>
              </w:rPr>
            </w:pPr>
            <w:r w:rsidRPr="004C7754">
              <w:rPr>
                <w:rFonts w:cs="Arial"/>
                <w:bCs/>
              </w:rPr>
              <w:t>POI-EnhancedLow vulnerability analysis</w:t>
            </w:r>
          </w:p>
        </w:tc>
      </w:tr>
      <w:tr w:rsidR="00F30051" w:rsidRPr="004C7754" w14:paraId="28AE559A" w14:textId="77777777" w:rsidTr="007D5E0E">
        <w:tc>
          <w:tcPr>
            <w:tcW w:w="3150" w:type="dxa"/>
          </w:tcPr>
          <w:p w14:paraId="36C2A7C9" w14:textId="77777777" w:rsidR="00F30051" w:rsidRPr="004C7754" w:rsidRDefault="008D4733" w:rsidP="00173B8C">
            <w:pPr>
              <w:spacing w:before="60" w:after="60" w:line="240" w:lineRule="auto"/>
              <w:jc w:val="left"/>
              <w:rPr>
                <w:rFonts w:cs="Arial"/>
              </w:rPr>
            </w:pPr>
            <w:r w:rsidRPr="004C7754">
              <w:rPr>
                <w:rFonts w:cs="Arial"/>
              </w:rPr>
              <w:t>CoreTSF</w:t>
            </w:r>
          </w:p>
        </w:tc>
        <w:tc>
          <w:tcPr>
            <w:tcW w:w="5630" w:type="dxa"/>
          </w:tcPr>
          <w:p w14:paraId="64ABAA3A" w14:textId="77777777" w:rsidR="00F30051" w:rsidRPr="004C7754" w:rsidRDefault="008D4733" w:rsidP="001C0EC6">
            <w:pPr>
              <w:spacing w:before="60" w:after="60" w:line="240" w:lineRule="auto"/>
              <w:jc w:val="left"/>
              <w:rPr>
                <w:rFonts w:cs="Arial"/>
              </w:rPr>
            </w:pPr>
            <w:r w:rsidRPr="004C7754">
              <w:rPr>
                <w:rFonts w:cs="Arial"/>
                <w:bCs/>
              </w:rPr>
              <w:t>Moderate POI Vulnerability Analysis</w:t>
            </w:r>
          </w:p>
        </w:tc>
      </w:tr>
      <w:tr w:rsidR="00072200" w:rsidRPr="004C7754" w14:paraId="1C4A1BAD" w14:textId="77777777" w:rsidTr="007D5E0E">
        <w:tc>
          <w:tcPr>
            <w:tcW w:w="3150" w:type="dxa"/>
          </w:tcPr>
          <w:p w14:paraId="4316C951" w14:textId="77777777" w:rsidR="00072200" w:rsidRPr="004C7754" w:rsidRDefault="008D4733" w:rsidP="008D4733">
            <w:pPr>
              <w:spacing w:before="60" w:after="60" w:line="240" w:lineRule="auto"/>
              <w:jc w:val="left"/>
              <w:rPr>
                <w:rFonts w:cs="Arial"/>
              </w:rPr>
            </w:pPr>
            <w:r w:rsidRPr="004C7754">
              <w:rPr>
                <w:rFonts w:cs="Arial"/>
              </w:rPr>
              <w:t>CoreTSFKeys</w:t>
            </w:r>
          </w:p>
        </w:tc>
        <w:tc>
          <w:tcPr>
            <w:tcW w:w="5630" w:type="dxa"/>
          </w:tcPr>
          <w:p w14:paraId="5C35F021" w14:textId="77777777" w:rsidR="00072200" w:rsidRPr="004C7754" w:rsidRDefault="00034437" w:rsidP="002A293C">
            <w:pPr>
              <w:spacing w:before="60" w:after="60" w:line="240" w:lineRule="auto"/>
              <w:jc w:val="left"/>
              <w:rPr>
                <w:rFonts w:cs="Arial"/>
              </w:rPr>
            </w:pPr>
            <w:r w:rsidRPr="004C7754">
              <w:rPr>
                <w:rFonts w:cs="Arial"/>
                <w:bCs/>
              </w:rPr>
              <w:t>High POI vulnerability analysis</w:t>
            </w:r>
          </w:p>
        </w:tc>
      </w:tr>
    </w:tbl>
    <w:p w14:paraId="62146EB9" w14:textId="77777777" w:rsidR="0065025F" w:rsidRPr="004C7754" w:rsidRDefault="0065025F" w:rsidP="00F977C3">
      <w:pPr>
        <w:pStyle w:val="Spiegel-eng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723"/>
        </w:tabs>
        <w:ind w:left="357" w:firstLine="0"/>
      </w:pPr>
    </w:p>
    <w:p w14:paraId="44E895DC" w14:textId="77777777" w:rsidR="0015665B" w:rsidRPr="004C7754" w:rsidRDefault="00813612" w:rsidP="00813612">
      <w:r w:rsidRPr="004C7754">
        <w:t>According to t</w:t>
      </w:r>
      <w:r w:rsidR="001A4749">
        <w:t>he</w:t>
      </w:r>
      <w:r w:rsidR="000D7ED1">
        <w:t xml:space="preserve"> section 8.3 of the PP</w:t>
      </w:r>
      <w:r w:rsidR="00EC0E91" w:rsidRPr="004C7754">
        <w:t xml:space="preserve"> this</w:t>
      </w:r>
      <w:r w:rsidRPr="004C7754">
        <w:t xml:space="preserve"> assurance component </w:t>
      </w:r>
      <w:r w:rsidR="00EC0E91" w:rsidRPr="004C7754">
        <w:t>implies</w:t>
      </w:r>
      <w:r w:rsidRPr="004C7754">
        <w:t xml:space="preserve"> the following dependencies:</w:t>
      </w:r>
    </w:p>
    <w:tbl>
      <w:tblPr>
        <w:tblW w:w="0" w:type="auto"/>
        <w:tblInd w:w="430" w:type="dxa"/>
        <w:tblLayout w:type="fixed"/>
        <w:tblCellMar>
          <w:left w:w="70" w:type="dxa"/>
          <w:right w:w="70" w:type="dxa"/>
        </w:tblCellMar>
        <w:tblLook w:val="0000" w:firstRow="0" w:lastRow="0" w:firstColumn="0" w:lastColumn="0" w:noHBand="0" w:noVBand="0"/>
      </w:tblPr>
      <w:tblGrid>
        <w:gridCol w:w="3042"/>
        <w:gridCol w:w="5738"/>
      </w:tblGrid>
      <w:tr w:rsidR="00034437" w:rsidRPr="004C7754" w14:paraId="58C6A13D" w14:textId="77777777" w:rsidTr="00034437">
        <w:tc>
          <w:tcPr>
            <w:tcW w:w="3042" w:type="dxa"/>
          </w:tcPr>
          <w:p w14:paraId="29C9ECEB" w14:textId="77777777" w:rsidR="00034437" w:rsidRPr="004C7754" w:rsidRDefault="00034437" w:rsidP="00EC0E91">
            <w:pPr>
              <w:spacing w:before="60" w:after="60" w:line="240" w:lineRule="auto"/>
              <w:jc w:val="left"/>
              <w:rPr>
                <w:rFonts w:cs="Arial"/>
              </w:rPr>
            </w:pPr>
            <w:r w:rsidRPr="004C7754">
              <w:rPr>
                <w:rFonts w:cs="Arial"/>
              </w:rPr>
              <w:t>AVA_POI.1</w:t>
            </w:r>
          </w:p>
        </w:tc>
        <w:tc>
          <w:tcPr>
            <w:tcW w:w="5738" w:type="dxa"/>
          </w:tcPr>
          <w:p w14:paraId="4292BE99" w14:textId="77777777" w:rsidR="00034437" w:rsidRPr="004C7754" w:rsidRDefault="00034437" w:rsidP="008D4733">
            <w:pPr>
              <w:spacing w:before="60" w:after="60" w:line="240" w:lineRule="auto"/>
              <w:jc w:val="left"/>
              <w:rPr>
                <w:rFonts w:cs="Arial"/>
              </w:rPr>
            </w:pPr>
            <w:r w:rsidRPr="004C7754">
              <w:rPr>
                <w:rFonts w:cs="Arial"/>
              </w:rPr>
              <w:t>ADV_ARC.1 Security architecture design</w:t>
            </w:r>
          </w:p>
          <w:p w14:paraId="12A6DB83" w14:textId="77777777" w:rsidR="00034437" w:rsidRPr="004C7754" w:rsidRDefault="00034437" w:rsidP="008D4733">
            <w:pPr>
              <w:spacing w:before="60" w:after="60" w:line="240" w:lineRule="auto"/>
              <w:jc w:val="left"/>
            </w:pPr>
            <w:r w:rsidRPr="004C7754">
              <w:t>ADF_FSP.2 Security-enforcing Functional Specification</w:t>
            </w:r>
          </w:p>
          <w:p w14:paraId="263FE198" w14:textId="77777777" w:rsidR="00034437" w:rsidRPr="004C7754" w:rsidRDefault="00034437" w:rsidP="008D4733">
            <w:pPr>
              <w:spacing w:before="60" w:after="60" w:line="240" w:lineRule="auto"/>
              <w:jc w:val="left"/>
            </w:pPr>
            <w:r w:rsidRPr="004C7754">
              <w:rPr>
                <w:rFonts w:cs="Arial"/>
              </w:rPr>
              <w:t>ADV_TDS.1 Basic design</w:t>
            </w:r>
          </w:p>
          <w:p w14:paraId="7BBE561D" w14:textId="77777777" w:rsidR="00034437" w:rsidRPr="004C7754" w:rsidRDefault="00034437" w:rsidP="008D4733">
            <w:pPr>
              <w:spacing w:before="60" w:after="60" w:line="240" w:lineRule="auto"/>
              <w:jc w:val="left"/>
            </w:pPr>
            <w:r w:rsidRPr="004C7754">
              <w:t>AGD_OPE.1 Operational user guidance</w:t>
            </w:r>
          </w:p>
          <w:p w14:paraId="4FFA84D4" w14:textId="77777777" w:rsidR="00034437" w:rsidRPr="004C7754" w:rsidRDefault="00034437" w:rsidP="008D4733">
            <w:pPr>
              <w:spacing w:before="60" w:after="60" w:line="240" w:lineRule="auto"/>
              <w:jc w:val="left"/>
              <w:rPr>
                <w:rFonts w:cs="Arial"/>
              </w:rPr>
            </w:pPr>
            <w:r w:rsidRPr="004C7754">
              <w:t>AGD_PRE.1 Preparative procedures</w:t>
            </w:r>
          </w:p>
        </w:tc>
      </w:tr>
    </w:tbl>
    <w:p w14:paraId="57249466" w14:textId="77777777" w:rsidR="009B109B" w:rsidRPr="004C7754" w:rsidRDefault="009B109B" w:rsidP="00813612"/>
    <w:p w14:paraId="315DF4D5" w14:textId="77777777" w:rsidR="009B109B" w:rsidRPr="004C7754" w:rsidRDefault="00DF3F29" w:rsidP="009B109B">
      <w:pPr>
        <w:pStyle w:val="Heading1"/>
        <w:numPr>
          <w:ilvl w:val="0"/>
          <w:numId w:val="2"/>
        </w:numPr>
        <w:rPr>
          <w:iCs/>
        </w:rPr>
      </w:pPr>
      <w:r w:rsidRPr="004C7754">
        <w:rPr>
          <w:iCs/>
        </w:rPr>
        <w:br w:type="page"/>
      </w:r>
      <w:bookmarkStart w:id="22" w:name="_Toc57377598"/>
      <w:r w:rsidR="009B109B" w:rsidRPr="004C7754">
        <w:rPr>
          <w:iCs/>
        </w:rPr>
        <w:lastRenderedPageBreak/>
        <w:t>Requirements for evidence and evaluation</w:t>
      </w:r>
      <w:bookmarkEnd w:id="22"/>
    </w:p>
    <w:p w14:paraId="7C8658CE" w14:textId="77777777" w:rsidR="00DF3F29" w:rsidRPr="004C7754" w:rsidRDefault="00DF3F29" w:rsidP="00DF3F29">
      <w:pPr>
        <w:rPr>
          <w:iCs/>
        </w:rPr>
      </w:pPr>
      <w:r w:rsidRPr="004C7754">
        <w:rPr>
          <w:iCs/>
        </w:rPr>
        <w:t xml:space="preserve">The evaluation was performed on </w:t>
      </w:r>
      <w:r w:rsidR="00447F9A" w:rsidRPr="004C7754">
        <w:rPr>
          <w:iCs/>
        </w:rPr>
        <w:t xml:space="preserve">the </w:t>
      </w:r>
      <w:r w:rsidRPr="004C7754">
        <w:rPr>
          <w:iCs/>
        </w:rPr>
        <w:t>basis of the Common Evaluation Methodology [</w:t>
      </w:r>
      <w:r w:rsidR="001A4749">
        <w:rPr>
          <w:iCs/>
        </w:rPr>
        <w:t>4</w:t>
      </w:r>
      <w:r w:rsidRPr="004C7754">
        <w:rPr>
          <w:iCs/>
        </w:rPr>
        <w:t>]</w:t>
      </w:r>
      <w:r w:rsidR="00FB514A" w:rsidRPr="004C7754">
        <w:rPr>
          <w:iCs/>
        </w:rPr>
        <w:t xml:space="preserve"> and [POI </w:t>
      </w:r>
      <w:r w:rsidR="00A73A57" w:rsidRPr="004C7754">
        <w:rPr>
          <w:iCs/>
        </w:rPr>
        <w:t>CEM]</w:t>
      </w:r>
      <w:r w:rsidRPr="004C7754">
        <w:rPr>
          <w:iCs/>
        </w:rPr>
        <w:t xml:space="preserve">. The examinations conducted in this report are grouped into work units according to the </w:t>
      </w:r>
      <w:r w:rsidR="00FB514A" w:rsidRPr="004C7754">
        <w:rPr>
          <w:iCs/>
        </w:rPr>
        <w:t xml:space="preserve">POI </w:t>
      </w:r>
      <w:r w:rsidRPr="004C7754">
        <w:rPr>
          <w:iCs/>
        </w:rPr>
        <w:t xml:space="preserve">CEM. The following table shows the dependencies between the work units defined by the </w:t>
      </w:r>
      <w:r w:rsidR="00FB514A" w:rsidRPr="004C7754">
        <w:rPr>
          <w:iCs/>
        </w:rPr>
        <w:t xml:space="preserve">POI </w:t>
      </w:r>
      <w:r w:rsidRPr="004C7754">
        <w:rPr>
          <w:iCs/>
        </w:rPr>
        <w:t>CEM and the Common Criteria assurance elements defined by [</w:t>
      </w:r>
      <w:r w:rsidR="001A4749">
        <w:rPr>
          <w:iCs/>
        </w:rPr>
        <w:t>3</w:t>
      </w:r>
      <w:r w:rsidRPr="004C7754">
        <w:rPr>
          <w:iCs/>
        </w:rPr>
        <w:t>].</w:t>
      </w:r>
    </w:p>
    <w:p w14:paraId="4909D756" w14:textId="77777777" w:rsidR="008412CA" w:rsidRPr="004C7754" w:rsidRDefault="00447F9A" w:rsidP="008412CA">
      <w:pPr>
        <w:rPr>
          <w:rFonts w:cs="Arial"/>
          <w:bCs/>
        </w:rPr>
      </w:pPr>
      <w:r w:rsidRPr="004C7754">
        <w:rPr>
          <w:rFonts w:cs="Arial"/>
        </w:rPr>
        <w:t>An e</w:t>
      </w:r>
      <w:r w:rsidR="008412CA" w:rsidRPr="004C7754">
        <w:rPr>
          <w:rFonts w:cs="Arial"/>
        </w:rPr>
        <w:t xml:space="preserve">valuator action element shall be applied to </w:t>
      </w:r>
      <w:r w:rsidRPr="004C7754">
        <w:rPr>
          <w:rFonts w:cs="Arial"/>
        </w:rPr>
        <w:t xml:space="preserve">the </w:t>
      </w:r>
      <w:r w:rsidR="008412CA" w:rsidRPr="004C7754">
        <w:rPr>
          <w:rFonts w:cs="Arial"/>
          <w:bCs/>
        </w:rPr>
        <w:t>content and presentation of evidence element. The relevant application instructions are given in the respective work units as shown below:</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62"/>
        <w:gridCol w:w="993"/>
        <w:gridCol w:w="2409"/>
        <w:gridCol w:w="2268"/>
      </w:tblGrid>
      <w:tr w:rsidR="008412CA" w:rsidRPr="004C7754" w14:paraId="316C6BBF" w14:textId="77777777" w:rsidTr="0050101D">
        <w:trPr>
          <w:tblHeader/>
        </w:trPr>
        <w:tc>
          <w:tcPr>
            <w:tcW w:w="540" w:type="dxa"/>
            <w:shd w:val="clear" w:color="auto" w:fill="D9D9D9"/>
          </w:tcPr>
          <w:p w14:paraId="1996EBDD" w14:textId="77777777" w:rsidR="008412CA" w:rsidRPr="004C7754" w:rsidRDefault="008412CA" w:rsidP="00C66B76">
            <w:pPr>
              <w:spacing w:before="60" w:after="60" w:line="240" w:lineRule="auto"/>
              <w:jc w:val="center"/>
              <w:rPr>
                <w:sz w:val="16"/>
                <w:szCs w:val="16"/>
              </w:rPr>
            </w:pPr>
            <w:r w:rsidRPr="004C7754">
              <w:rPr>
                <w:sz w:val="16"/>
                <w:szCs w:val="16"/>
              </w:rPr>
              <w:t>No.</w:t>
            </w:r>
          </w:p>
        </w:tc>
        <w:tc>
          <w:tcPr>
            <w:tcW w:w="2862" w:type="dxa"/>
            <w:shd w:val="clear" w:color="auto" w:fill="D9D9D9"/>
          </w:tcPr>
          <w:p w14:paraId="4DE34D28" w14:textId="77777777" w:rsidR="008412CA" w:rsidRPr="004C7754" w:rsidRDefault="00330A0C" w:rsidP="00C66B76">
            <w:pPr>
              <w:spacing w:before="60" w:after="60" w:line="240" w:lineRule="auto"/>
              <w:ind w:left="650" w:hanging="650"/>
              <w:jc w:val="center"/>
              <w:rPr>
                <w:sz w:val="16"/>
                <w:szCs w:val="16"/>
              </w:rPr>
            </w:pPr>
            <w:r w:rsidRPr="004C7754">
              <w:rPr>
                <w:sz w:val="16"/>
                <w:szCs w:val="16"/>
              </w:rPr>
              <w:t xml:space="preserve">evaluator action element (to be applied to </w:t>
            </w:r>
            <w:r w:rsidRPr="004C7754">
              <w:rPr>
                <w:rFonts w:cs="Arial"/>
                <w:bCs/>
                <w:sz w:val="16"/>
                <w:szCs w:val="16"/>
              </w:rPr>
              <w:t>content and presentation of evidence elements)</w:t>
            </w:r>
          </w:p>
        </w:tc>
        <w:tc>
          <w:tcPr>
            <w:tcW w:w="993" w:type="dxa"/>
            <w:shd w:val="clear" w:color="auto" w:fill="D9D9D9"/>
          </w:tcPr>
          <w:p w14:paraId="2413E980" w14:textId="77777777" w:rsidR="008412CA" w:rsidRPr="004C7754" w:rsidRDefault="008412CA" w:rsidP="00C66B76">
            <w:pPr>
              <w:spacing w:before="60" w:after="60" w:line="240" w:lineRule="auto"/>
              <w:jc w:val="center"/>
              <w:rPr>
                <w:sz w:val="16"/>
                <w:szCs w:val="16"/>
              </w:rPr>
            </w:pPr>
            <w:r w:rsidRPr="004C7754">
              <w:rPr>
                <w:sz w:val="16"/>
                <w:szCs w:val="16"/>
              </w:rPr>
              <w:t>Refinement</w:t>
            </w:r>
          </w:p>
        </w:tc>
        <w:tc>
          <w:tcPr>
            <w:tcW w:w="2409" w:type="dxa"/>
            <w:shd w:val="clear" w:color="auto" w:fill="D9D9D9"/>
          </w:tcPr>
          <w:p w14:paraId="2AF1918B" w14:textId="77777777" w:rsidR="008412CA" w:rsidRPr="004C7754" w:rsidRDefault="00ED62D3" w:rsidP="00FB514A">
            <w:pPr>
              <w:spacing w:before="60" w:after="60" w:line="240" w:lineRule="auto"/>
              <w:jc w:val="center"/>
              <w:rPr>
                <w:sz w:val="16"/>
                <w:szCs w:val="16"/>
              </w:rPr>
            </w:pPr>
            <w:r w:rsidRPr="004C7754">
              <w:rPr>
                <w:sz w:val="16"/>
                <w:szCs w:val="16"/>
              </w:rPr>
              <w:t>related evaluator work units according to [</w:t>
            </w:r>
            <w:r w:rsidR="00FB514A" w:rsidRPr="004C7754">
              <w:rPr>
                <w:sz w:val="16"/>
                <w:szCs w:val="16"/>
              </w:rPr>
              <w:t>POI </w:t>
            </w:r>
            <w:r w:rsidRPr="004C7754">
              <w:rPr>
                <w:sz w:val="16"/>
                <w:szCs w:val="16"/>
              </w:rPr>
              <w:t>CEM]</w:t>
            </w:r>
          </w:p>
        </w:tc>
        <w:tc>
          <w:tcPr>
            <w:tcW w:w="2268" w:type="dxa"/>
            <w:shd w:val="clear" w:color="auto" w:fill="D9D9D9"/>
          </w:tcPr>
          <w:p w14:paraId="10694443" w14:textId="77777777" w:rsidR="008412CA" w:rsidRPr="004C7754" w:rsidRDefault="008412CA" w:rsidP="00C66B76">
            <w:pPr>
              <w:spacing w:before="60" w:after="60" w:line="240" w:lineRule="auto"/>
              <w:jc w:val="center"/>
              <w:rPr>
                <w:sz w:val="16"/>
                <w:szCs w:val="16"/>
              </w:rPr>
            </w:pPr>
            <w:r w:rsidRPr="004C7754">
              <w:rPr>
                <w:sz w:val="16"/>
                <w:szCs w:val="16"/>
              </w:rPr>
              <w:t>Verdict</w:t>
            </w:r>
          </w:p>
        </w:tc>
      </w:tr>
      <w:tr w:rsidR="002D75FE" w:rsidRPr="004C7754" w14:paraId="57E82925" w14:textId="77777777" w:rsidTr="0050101D">
        <w:trPr>
          <w:cantSplit/>
        </w:trPr>
        <w:tc>
          <w:tcPr>
            <w:tcW w:w="540" w:type="dxa"/>
            <w:tcBorders>
              <w:bottom w:val="single" w:sz="4" w:space="0" w:color="auto"/>
            </w:tcBorders>
            <w:shd w:val="clear" w:color="auto" w:fill="E6E6E6"/>
            <w:vAlign w:val="center"/>
          </w:tcPr>
          <w:p w14:paraId="276E5B13" w14:textId="77777777" w:rsidR="002D75FE" w:rsidRPr="004C7754" w:rsidRDefault="002D75FE" w:rsidP="001C0EC6">
            <w:pPr>
              <w:spacing w:before="20" w:after="20"/>
              <w:rPr>
                <w:sz w:val="16"/>
                <w:szCs w:val="16"/>
              </w:rPr>
            </w:pPr>
          </w:p>
        </w:tc>
        <w:tc>
          <w:tcPr>
            <w:tcW w:w="2862" w:type="dxa"/>
            <w:tcBorders>
              <w:bottom w:val="single" w:sz="4" w:space="0" w:color="auto"/>
            </w:tcBorders>
            <w:shd w:val="clear" w:color="auto" w:fill="E6E6E6"/>
            <w:vAlign w:val="center"/>
          </w:tcPr>
          <w:p w14:paraId="4FA8B5D4" w14:textId="77777777" w:rsidR="002D75FE" w:rsidRPr="004C7754" w:rsidRDefault="009D2D5D" w:rsidP="00166CF0">
            <w:pPr>
              <w:spacing w:before="20" w:after="20"/>
              <w:rPr>
                <w:sz w:val="16"/>
                <w:szCs w:val="16"/>
              </w:rPr>
            </w:pPr>
            <w:r w:rsidRPr="004C7754">
              <w:rPr>
                <w:sz w:val="16"/>
                <w:szCs w:val="16"/>
              </w:rPr>
              <w:t>AVA_</w:t>
            </w:r>
            <w:r w:rsidR="00166CF0" w:rsidRPr="004C7754">
              <w:rPr>
                <w:sz w:val="16"/>
                <w:szCs w:val="16"/>
              </w:rPr>
              <w:t>POI</w:t>
            </w:r>
            <w:r w:rsidRPr="004C7754">
              <w:rPr>
                <w:sz w:val="16"/>
                <w:szCs w:val="16"/>
              </w:rPr>
              <w:t>.</w:t>
            </w:r>
            <w:r w:rsidR="00166CF0" w:rsidRPr="004C7754">
              <w:rPr>
                <w:sz w:val="16"/>
                <w:szCs w:val="16"/>
              </w:rPr>
              <w:t>1</w:t>
            </w:r>
            <w:r w:rsidRPr="004C7754">
              <w:rPr>
                <w:sz w:val="16"/>
                <w:szCs w:val="16"/>
              </w:rPr>
              <w:t>.1E</w:t>
            </w:r>
          </w:p>
        </w:tc>
        <w:tc>
          <w:tcPr>
            <w:tcW w:w="993" w:type="dxa"/>
            <w:tcBorders>
              <w:bottom w:val="single" w:sz="4" w:space="0" w:color="auto"/>
            </w:tcBorders>
            <w:shd w:val="clear" w:color="auto" w:fill="E6E6E6"/>
            <w:vAlign w:val="center"/>
          </w:tcPr>
          <w:p w14:paraId="16545C43" w14:textId="77777777" w:rsidR="002D75FE" w:rsidRPr="004C7754" w:rsidRDefault="002D75FE" w:rsidP="001C0EC6">
            <w:pPr>
              <w:spacing w:before="20" w:after="20"/>
              <w:rPr>
                <w:sz w:val="16"/>
                <w:szCs w:val="16"/>
              </w:rPr>
            </w:pPr>
          </w:p>
        </w:tc>
        <w:tc>
          <w:tcPr>
            <w:tcW w:w="2409" w:type="dxa"/>
            <w:tcBorders>
              <w:bottom w:val="single" w:sz="4" w:space="0" w:color="auto"/>
            </w:tcBorders>
            <w:shd w:val="clear" w:color="auto" w:fill="E6E6E6"/>
            <w:vAlign w:val="center"/>
          </w:tcPr>
          <w:p w14:paraId="3D642C70" w14:textId="77777777" w:rsidR="002D75FE" w:rsidRPr="004C7754" w:rsidRDefault="002D75FE" w:rsidP="001C0EC6">
            <w:pPr>
              <w:spacing w:before="20" w:after="20"/>
              <w:rPr>
                <w:sz w:val="16"/>
                <w:szCs w:val="16"/>
              </w:rPr>
            </w:pPr>
          </w:p>
        </w:tc>
        <w:tc>
          <w:tcPr>
            <w:tcW w:w="2268" w:type="dxa"/>
            <w:tcBorders>
              <w:bottom w:val="single" w:sz="4" w:space="0" w:color="auto"/>
            </w:tcBorders>
            <w:shd w:val="clear" w:color="auto" w:fill="E6E6E6"/>
          </w:tcPr>
          <w:p w14:paraId="4709A412" w14:textId="7ED6B15F" w:rsidR="002D75FE" w:rsidRPr="004C7754" w:rsidRDefault="00166CF0" w:rsidP="00360BB4">
            <w:pPr>
              <w:spacing w:before="60" w:after="60" w:line="240" w:lineRule="auto"/>
              <w:jc w:val="left"/>
              <w:rPr>
                <w:rFonts w:cs="Arial"/>
                <w:b/>
                <w:color w:val="0000FF"/>
                <w:sz w:val="16"/>
                <w:szCs w:val="16"/>
              </w:rPr>
            </w:pPr>
            <w:r w:rsidRPr="004C7754">
              <w:rPr>
                <w:rFonts w:cs="Arial"/>
                <w:b/>
                <w:color w:val="0000FF"/>
                <w:sz w:val="16"/>
                <w:szCs w:val="16"/>
              </w:rPr>
              <w:fldChar w:fldCharType="begin"/>
            </w:r>
            <w:r w:rsidRPr="004C7754">
              <w:rPr>
                <w:rFonts w:cs="Arial"/>
                <w:b/>
                <w:color w:val="0000FF"/>
                <w:sz w:val="16"/>
                <w:szCs w:val="16"/>
              </w:rPr>
              <w:instrText xml:space="preserve"> REF verdict_ava_poi_1_1 \h </w:instrText>
            </w:r>
            <w:r w:rsidR="007C1E19" w:rsidRPr="004C7754">
              <w:rPr>
                <w:rFonts w:cs="Arial"/>
                <w:b/>
                <w:color w:val="0000FF"/>
                <w:sz w:val="16"/>
                <w:szCs w:val="16"/>
              </w:rPr>
              <w:instrText xml:space="preserve"> \* MERGEFORMAT </w:instrText>
            </w:r>
            <w:r w:rsidRPr="004C7754">
              <w:rPr>
                <w:rFonts w:cs="Arial"/>
                <w:b/>
                <w:color w:val="0000FF"/>
                <w:sz w:val="16"/>
                <w:szCs w:val="16"/>
              </w:rPr>
            </w:r>
            <w:r w:rsidRPr="004C7754">
              <w:rPr>
                <w:rFonts w:cs="Arial"/>
                <w:b/>
                <w:color w:val="0000FF"/>
                <w:sz w:val="16"/>
                <w:szCs w:val="16"/>
              </w:rPr>
              <w:fldChar w:fldCharType="separate"/>
            </w:r>
            <w:r w:rsidR="002B7825" w:rsidRPr="002B7825">
              <w:rPr>
                <w:rFonts w:cs="Arial"/>
                <w:b/>
                <w:color w:val="0000FF"/>
                <w:sz w:val="16"/>
                <w:szCs w:val="16"/>
              </w:rPr>
              <w:t>#</w:t>
            </w:r>
            <w:r w:rsidR="002B7825" w:rsidRPr="004C7754">
              <w:rPr>
                <w:rFonts w:cs="Arial"/>
                <w:b/>
                <w:color w:val="0000FF"/>
              </w:rPr>
              <w:t>#PASS ##FAIL ##INCONCLUSIVE</w:t>
            </w:r>
            <w:r w:rsidRPr="004C7754">
              <w:rPr>
                <w:rFonts w:cs="Arial"/>
                <w:b/>
                <w:color w:val="0000FF"/>
                <w:sz w:val="16"/>
                <w:szCs w:val="16"/>
              </w:rPr>
              <w:fldChar w:fldCharType="end"/>
            </w:r>
          </w:p>
        </w:tc>
      </w:tr>
      <w:tr w:rsidR="009D2D5D" w:rsidRPr="004C7754" w14:paraId="59E65201" w14:textId="77777777" w:rsidTr="0050101D">
        <w:trPr>
          <w:cantSplit/>
        </w:trPr>
        <w:tc>
          <w:tcPr>
            <w:tcW w:w="540" w:type="dxa"/>
            <w:shd w:val="clear" w:color="auto" w:fill="auto"/>
            <w:vAlign w:val="center"/>
          </w:tcPr>
          <w:p w14:paraId="007F4BC8" w14:textId="77777777" w:rsidR="009D2D5D" w:rsidRPr="004C7754" w:rsidRDefault="009D2D5D" w:rsidP="001C0EC6">
            <w:pPr>
              <w:spacing w:before="20" w:after="20"/>
              <w:rPr>
                <w:sz w:val="16"/>
                <w:szCs w:val="16"/>
              </w:rPr>
            </w:pPr>
          </w:p>
        </w:tc>
        <w:tc>
          <w:tcPr>
            <w:tcW w:w="2862" w:type="dxa"/>
            <w:shd w:val="clear" w:color="auto" w:fill="auto"/>
            <w:vAlign w:val="center"/>
          </w:tcPr>
          <w:p w14:paraId="2E8AFB3E" w14:textId="77777777" w:rsidR="009D2D5D" w:rsidRPr="004C7754" w:rsidRDefault="009D2D5D" w:rsidP="001A4749">
            <w:pPr>
              <w:spacing w:before="20" w:after="20"/>
              <w:jc w:val="right"/>
              <w:rPr>
                <w:sz w:val="16"/>
                <w:szCs w:val="16"/>
              </w:rPr>
            </w:pPr>
            <w:r w:rsidRPr="004C7754">
              <w:rPr>
                <w:sz w:val="16"/>
                <w:szCs w:val="16"/>
              </w:rPr>
              <w:t>AVA_</w:t>
            </w:r>
            <w:r w:rsidR="00166CF0" w:rsidRPr="004C7754">
              <w:rPr>
                <w:sz w:val="16"/>
                <w:szCs w:val="16"/>
              </w:rPr>
              <w:t>POI.1</w:t>
            </w:r>
            <w:r w:rsidRPr="004C7754">
              <w:rPr>
                <w:sz w:val="16"/>
                <w:szCs w:val="16"/>
              </w:rPr>
              <w:t>.1C</w:t>
            </w:r>
          </w:p>
        </w:tc>
        <w:tc>
          <w:tcPr>
            <w:tcW w:w="993" w:type="dxa"/>
            <w:shd w:val="clear" w:color="auto" w:fill="auto"/>
            <w:vAlign w:val="center"/>
          </w:tcPr>
          <w:p w14:paraId="24D54D39" w14:textId="77777777" w:rsidR="009D2D5D" w:rsidRPr="004C7754" w:rsidRDefault="009D2D5D" w:rsidP="001C0EC6">
            <w:pPr>
              <w:spacing w:before="20" w:after="20"/>
              <w:rPr>
                <w:sz w:val="16"/>
                <w:szCs w:val="16"/>
              </w:rPr>
            </w:pPr>
          </w:p>
        </w:tc>
        <w:tc>
          <w:tcPr>
            <w:tcW w:w="2409" w:type="dxa"/>
            <w:shd w:val="clear" w:color="auto" w:fill="auto"/>
            <w:vAlign w:val="center"/>
          </w:tcPr>
          <w:p w14:paraId="26003E91" w14:textId="77777777" w:rsidR="009D2D5D" w:rsidRPr="004C7754" w:rsidRDefault="00BC3772" w:rsidP="005F7D61">
            <w:pPr>
              <w:spacing w:before="20" w:after="20"/>
              <w:rPr>
                <w:sz w:val="16"/>
                <w:szCs w:val="16"/>
              </w:rPr>
            </w:pPr>
            <w:r w:rsidRPr="004C7754">
              <w:rPr>
                <w:sz w:val="16"/>
                <w:szCs w:val="16"/>
              </w:rPr>
              <w:t>AVA_</w:t>
            </w:r>
            <w:r w:rsidR="00166CF0" w:rsidRPr="004C7754">
              <w:rPr>
                <w:sz w:val="16"/>
                <w:szCs w:val="16"/>
              </w:rPr>
              <w:t>POI.1</w:t>
            </w:r>
            <w:r w:rsidR="009D2D5D" w:rsidRPr="004C7754">
              <w:rPr>
                <w:sz w:val="16"/>
                <w:szCs w:val="16"/>
              </w:rPr>
              <w:t>-</w:t>
            </w:r>
            <w:r w:rsidRPr="004C7754">
              <w:rPr>
                <w:sz w:val="16"/>
                <w:szCs w:val="16"/>
              </w:rPr>
              <w:t>1</w:t>
            </w:r>
          </w:p>
        </w:tc>
        <w:tc>
          <w:tcPr>
            <w:tcW w:w="2268" w:type="dxa"/>
            <w:shd w:val="clear" w:color="auto" w:fill="auto"/>
          </w:tcPr>
          <w:p w14:paraId="726CFB01" w14:textId="77777777" w:rsidR="009D2D5D" w:rsidRPr="004C7754" w:rsidRDefault="009D2D5D" w:rsidP="00360BB4">
            <w:pPr>
              <w:spacing w:before="20" w:after="20"/>
              <w:rPr>
                <w:sz w:val="16"/>
                <w:szCs w:val="16"/>
              </w:rPr>
            </w:pPr>
          </w:p>
        </w:tc>
      </w:tr>
      <w:tr w:rsidR="009D2D5D" w:rsidRPr="004C7754" w14:paraId="6705AD85" w14:textId="77777777" w:rsidTr="0050101D">
        <w:trPr>
          <w:cantSplit/>
        </w:trPr>
        <w:tc>
          <w:tcPr>
            <w:tcW w:w="540" w:type="dxa"/>
            <w:tcBorders>
              <w:bottom w:val="single" w:sz="4" w:space="0" w:color="auto"/>
            </w:tcBorders>
            <w:shd w:val="clear" w:color="auto" w:fill="auto"/>
            <w:vAlign w:val="center"/>
          </w:tcPr>
          <w:p w14:paraId="73E4E386" w14:textId="77777777" w:rsidR="009D2D5D" w:rsidRPr="004C7754" w:rsidRDefault="009D2D5D" w:rsidP="001C0EC6">
            <w:pPr>
              <w:spacing w:before="20" w:after="20"/>
              <w:rPr>
                <w:sz w:val="16"/>
                <w:szCs w:val="16"/>
              </w:rPr>
            </w:pPr>
          </w:p>
        </w:tc>
        <w:tc>
          <w:tcPr>
            <w:tcW w:w="2862" w:type="dxa"/>
            <w:tcBorders>
              <w:bottom w:val="single" w:sz="4" w:space="0" w:color="auto"/>
            </w:tcBorders>
            <w:shd w:val="clear" w:color="auto" w:fill="auto"/>
            <w:vAlign w:val="center"/>
          </w:tcPr>
          <w:p w14:paraId="2EF992DA" w14:textId="77777777" w:rsidR="009D2D5D" w:rsidRPr="004C7754" w:rsidRDefault="009D2D5D" w:rsidP="001C0EC6">
            <w:pPr>
              <w:spacing w:before="20" w:after="20"/>
              <w:rPr>
                <w:sz w:val="16"/>
                <w:szCs w:val="16"/>
              </w:rPr>
            </w:pPr>
          </w:p>
        </w:tc>
        <w:tc>
          <w:tcPr>
            <w:tcW w:w="993" w:type="dxa"/>
            <w:tcBorders>
              <w:bottom w:val="single" w:sz="4" w:space="0" w:color="auto"/>
            </w:tcBorders>
            <w:shd w:val="clear" w:color="auto" w:fill="auto"/>
            <w:vAlign w:val="center"/>
          </w:tcPr>
          <w:p w14:paraId="378382BF" w14:textId="77777777" w:rsidR="009D2D5D" w:rsidRPr="004C7754" w:rsidRDefault="009D2D5D" w:rsidP="001C0EC6">
            <w:pPr>
              <w:spacing w:before="20" w:after="20"/>
              <w:rPr>
                <w:sz w:val="16"/>
                <w:szCs w:val="16"/>
              </w:rPr>
            </w:pPr>
          </w:p>
        </w:tc>
        <w:tc>
          <w:tcPr>
            <w:tcW w:w="2409" w:type="dxa"/>
            <w:tcBorders>
              <w:bottom w:val="single" w:sz="4" w:space="0" w:color="auto"/>
            </w:tcBorders>
            <w:shd w:val="clear" w:color="auto" w:fill="auto"/>
            <w:vAlign w:val="center"/>
          </w:tcPr>
          <w:p w14:paraId="4B3BB327" w14:textId="77777777" w:rsidR="009D2D5D" w:rsidRPr="004C7754" w:rsidRDefault="00BC3772" w:rsidP="005F7D61">
            <w:pPr>
              <w:spacing w:before="20" w:after="20"/>
              <w:rPr>
                <w:sz w:val="16"/>
                <w:szCs w:val="16"/>
              </w:rPr>
            </w:pPr>
            <w:r w:rsidRPr="004C7754">
              <w:rPr>
                <w:sz w:val="16"/>
                <w:szCs w:val="16"/>
              </w:rPr>
              <w:t>AVA_</w:t>
            </w:r>
            <w:r w:rsidR="00166CF0" w:rsidRPr="004C7754">
              <w:rPr>
                <w:sz w:val="16"/>
                <w:szCs w:val="16"/>
              </w:rPr>
              <w:t>POI.1</w:t>
            </w:r>
            <w:r w:rsidR="009D2D5D" w:rsidRPr="004C7754">
              <w:rPr>
                <w:sz w:val="16"/>
                <w:szCs w:val="16"/>
              </w:rPr>
              <w:t>-</w:t>
            </w:r>
            <w:r w:rsidRPr="004C7754">
              <w:rPr>
                <w:sz w:val="16"/>
                <w:szCs w:val="16"/>
              </w:rPr>
              <w:t>2</w:t>
            </w:r>
          </w:p>
        </w:tc>
        <w:tc>
          <w:tcPr>
            <w:tcW w:w="2268" w:type="dxa"/>
            <w:tcBorders>
              <w:bottom w:val="single" w:sz="4" w:space="0" w:color="auto"/>
            </w:tcBorders>
            <w:shd w:val="clear" w:color="auto" w:fill="auto"/>
          </w:tcPr>
          <w:p w14:paraId="4C54A9DF" w14:textId="77777777" w:rsidR="009D2D5D" w:rsidRPr="004C7754" w:rsidRDefault="009D2D5D" w:rsidP="00360BB4">
            <w:pPr>
              <w:spacing w:before="20" w:after="20"/>
              <w:rPr>
                <w:sz w:val="16"/>
                <w:szCs w:val="16"/>
              </w:rPr>
            </w:pPr>
          </w:p>
        </w:tc>
      </w:tr>
      <w:tr w:rsidR="00BC3772" w:rsidRPr="004C7754" w14:paraId="48E2EFFE" w14:textId="77777777" w:rsidTr="0050101D">
        <w:trPr>
          <w:cantSplit/>
        </w:trPr>
        <w:tc>
          <w:tcPr>
            <w:tcW w:w="540" w:type="dxa"/>
            <w:shd w:val="clear" w:color="auto" w:fill="E0E0E0"/>
            <w:vAlign w:val="center"/>
          </w:tcPr>
          <w:p w14:paraId="5FDEBB87" w14:textId="77777777" w:rsidR="00BC3772" w:rsidRPr="004C7754" w:rsidRDefault="00BC3772" w:rsidP="002A293C">
            <w:pPr>
              <w:spacing w:before="20" w:after="20"/>
              <w:rPr>
                <w:sz w:val="16"/>
                <w:szCs w:val="16"/>
              </w:rPr>
            </w:pPr>
          </w:p>
        </w:tc>
        <w:tc>
          <w:tcPr>
            <w:tcW w:w="2862" w:type="dxa"/>
            <w:shd w:val="clear" w:color="auto" w:fill="E0E0E0"/>
            <w:vAlign w:val="center"/>
          </w:tcPr>
          <w:p w14:paraId="7ECD1FAD" w14:textId="77777777" w:rsidR="00BC3772" w:rsidRPr="004C7754" w:rsidRDefault="00BC3772"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.2E</w:t>
            </w:r>
          </w:p>
        </w:tc>
        <w:tc>
          <w:tcPr>
            <w:tcW w:w="993" w:type="dxa"/>
            <w:shd w:val="clear" w:color="auto" w:fill="E0E0E0"/>
            <w:vAlign w:val="center"/>
          </w:tcPr>
          <w:p w14:paraId="1E4536CC" w14:textId="77777777" w:rsidR="00BC3772" w:rsidRPr="004C7754" w:rsidRDefault="00BC3772" w:rsidP="005F7D61">
            <w:pPr>
              <w:spacing w:before="20" w:after="20"/>
              <w:rPr>
                <w:sz w:val="16"/>
                <w:szCs w:val="16"/>
              </w:rPr>
            </w:pPr>
          </w:p>
        </w:tc>
        <w:tc>
          <w:tcPr>
            <w:tcW w:w="2409" w:type="dxa"/>
            <w:shd w:val="clear" w:color="auto" w:fill="E0E0E0"/>
            <w:vAlign w:val="center"/>
          </w:tcPr>
          <w:p w14:paraId="6053E8D4" w14:textId="77777777" w:rsidR="00BC3772" w:rsidRPr="004C7754" w:rsidRDefault="00BC3772" w:rsidP="005F7D61">
            <w:pPr>
              <w:spacing w:before="20" w:after="20"/>
              <w:rPr>
                <w:sz w:val="16"/>
                <w:szCs w:val="16"/>
              </w:rPr>
            </w:pPr>
          </w:p>
        </w:tc>
        <w:tc>
          <w:tcPr>
            <w:tcW w:w="2268" w:type="dxa"/>
            <w:shd w:val="clear" w:color="auto" w:fill="E0E0E0"/>
          </w:tcPr>
          <w:p w14:paraId="0E17FA1D" w14:textId="1814547B" w:rsidR="00BC3772" w:rsidRPr="004C7754" w:rsidRDefault="00166CF0" w:rsidP="00360BB4">
            <w:pPr>
              <w:spacing w:before="60" w:after="60" w:line="240" w:lineRule="auto"/>
              <w:jc w:val="left"/>
              <w:rPr>
                <w:rFonts w:cs="Arial"/>
                <w:b/>
                <w:color w:val="0000FF"/>
                <w:sz w:val="16"/>
                <w:szCs w:val="16"/>
              </w:rPr>
            </w:pPr>
            <w:r w:rsidRPr="004C7754">
              <w:rPr>
                <w:rFonts w:cs="Arial"/>
                <w:b/>
                <w:color w:val="0000FF"/>
                <w:sz w:val="16"/>
                <w:szCs w:val="16"/>
              </w:rPr>
              <w:fldChar w:fldCharType="begin"/>
            </w:r>
            <w:r w:rsidRPr="004C7754">
              <w:rPr>
                <w:rFonts w:cs="Arial"/>
                <w:b/>
                <w:color w:val="0000FF"/>
                <w:sz w:val="16"/>
                <w:szCs w:val="16"/>
              </w:rPr>
              <w:instrText xml:space="preserve"> REF verdict_ava_poi_1_2 \h </w:instrText>
            </w:r>
            <w:r w:rsidR="007C1E19" w:rsidRPr="004C7754">
              <w:rPr>
                <w:rFonts w:cs="Arial"/>
                <w:b/>
                <w:color w:val="0000FF"/>
                <w:sz w:val="16"/>
                <w:szCs w:val="16"/>
              </w:rPr>
              <w:instrText xml:space="preserve"> \* MERGEFORMAT </w:instrText>
            </w:r>
            <w:r w:rsidRPr="004C7754">
              <w:rPr>
                <w:rFonts w:cs="Arial"/>
                <w:b/>
                <w:color w:val="0000FF"/>
                <w:sz w:val="16"/>
                <w:szCs w:val="16"/>
              </w:rPr>
            </w:r>
            <w:r w:rsidRPr="004C7754">
              <w:rPr>
                <w:rFonts w:cs="Arial"/>
                <w:b/>
                <w:color w:val="0000FF"/>
                <w:sz w:val="16"/>
                <w:szCs w:val="16"/>
              </w:rPr>
              <w:fldChar w:fldCharType="separate"/>
            </w:r>
            <w:r w:rsidR="002B7825" w:rsidRPr="002B7825">
              <w:rPr>
                <w:rFonts w:cs="Arial"/>
                <w:b/>
                <w:color w:val="0000FF"/>
                <w:sz w:val="16"/>
                <w:szCs w:val="16"/>
              </w:rPr>
              <w:t>#</w:t>
            </w:r>
            <w:r w:rsidR="002B7825" w:rsidRPr="004C7754">
              <w:rPr>
                <w:rFonts w:cs="Arial"/>
                <w:b/>
                <w:color w:val="0000FF"/>
              </w:rPr>
              <w:t>#PASS ##FAIL ##INCONCLUSIVE</w:t>
            </w:r>
            <w:r w:rsidRPr="004C7754">
              <w:rPr>
                <w:rFonts w:cs="Arial"/>
                <w:b/>
                <w:color w:val="0000FF"/>
                <w:sz w:val="16"/>
                <w:szCs w:val="16"/>
              </w:rPr>
              <w:fldChar w:fldCharType="end"/>
            </w:r>
          </w:p>
        </w:tc>
      </w:tr>
      <w:tr w:rsidR="00BC3772" w:rsidRPr="004C7754" w14:paraId="3D604B9C" w14:textId="77777777" w:rsidTr="0050101D">
        <w:trPr>
          <w:cantSplit/>
        </w:trPr>
        <w:tc>
          <w:tcPr>
            <w:tcW w:w="540" w:type="dxa"/>
            <w:shd w:val="clear" w:color="auto" w:fill="auto"/>
            <w:vAlign w:val="center"/>
          </w:tcPr>
          <w:p w14:paraId="451DCBB9" w14:textId="77777777" w:rsidR="00BC3772" w:rsidRPr="004C7754" w:rsidRDefault="00BC3772" w:rsidP="002A293C">
            <w:pPr>
              <w:spacing w:before="20" w:after="20"/>
              <w:rPr>
                <w:sz w:val="16"/>
                <w:szCs w:val="16"/>
              </w:rPr>
            </w:pPr>
          </w:p>
        </w:tc>
        <w:tc>
          <w:tcPr>
            <w:tcW w:w="2862" w:type="dxa"/>
            <w:shd w:val="clear" w:color="auto" w:fill="auto"/>
            <w:vAlign w:val="center"/>
          </w:tcPr>
          <w:p w14:paraId="231D59FE" w14:textId="77777777" w:rsidR="00BC3772" w:rsidRPr="004C7754" w:rsidRDefault="00BC3772" w:rsidP="001A4749">
            <w:pPr>
              <w:spacing w:before="20" w:after="20"/>
              <w:jc w:val="right"/>
              <w:rPr>
                <w:sz w:val="16"/>
                <w:szCs w:val="16"/>
              </w:rPr>
            </w:pPr>
          </w:p>
        </w:tc>
        <w:tc>
          <w:tcPr>
            <w:tcW w:w="993" w:type="dxa"/>
            <w:shd w:val="clear" w:color="auto" w:fill="auto"/>
            <w:vAlign w:val="center"/>
          </w:tcPr>
          <w:p w14:paraId="38121A53" w14:textId="77777777" w:rsidR="00BC3772" w:rsidRPr="004C7754" w:rsidRDefault="00BC3772" w:rsidP="005F7D61">
            <w:pPr>
              <w:spacing w:before="20" w:after="20"/>
              <w:rPr>
                <w:sz w:val="16"/>
                <w:szCs w:val="16"/>
              </w:rPr>
            </w:pPr>
          </w:p>
        </w:tc>
        <w:tc>
          <w:tcPr>
            <w:tcW w:w="2409" w:type="dxa"/>
            <w:shd w:val="clear" w:color="auto" w:fill="auto"/>
            <w:vAlign w:val="center"/>
          </w:tcPr>
          <w:p w14:paraId="2988ACB5" w14:textId="77777777" w:rsidR="00BC3772" w:rsidRPr="004C7754" w:rsidRDefault="00BC3772"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-3</w:t>
            </w:r>
          </w:p>
        </w:tc>
        <w:tc>
          <w:tcPr>
            <w:tcW w:w="2268" w:type="dxa"/>
            <w:shd w:val="clear" w:color="auto" w:fill="auto"/>
          </w:tcPr>
          <w:p w14:paraId="7B566B53" w14:textId="77777777" w:rsidR="00BC3772" w:rsidRPr="004C7754" w:rsidRDefault="00BC3772" w:rsidP="00360BB4">
            <w:pPr>
              <w:spacing w:before="20" w:after="20"/>
              <w:rPr>
                <w:sz w:val="16"/>
                <w:szCs w:val="16"/>
              </w:rPr>
            </w:pPr>
          </w:p>
        </w:tc>
      </w:tr>
      <w:tr w:rsidR="00EC6F38" w:rsidRPr="004C7754" w14:paraId="67547350" w14:textId="77777777" w:rsidTr="0050101D">
        <w:trPr>
          <w:cantSplit/>
        </w:trPr>
        <w:tc>
          <w:tcPr>
            <w:tcW w:w="540" w:type="dxa"/>
            <w:shd w:val="clear" w:color="auto" w:fill="E0E0E0"/>
            <w:vAlign w:val="center"/>
          </w:tcPr>
          <w:p w14:paraId="32416E46" w14:textId="77777777" w:rsidR="00EC6F38" w:rsidRPr="004C7754" w:rsidRDefault="00EC6F38" w:rsidP="002A293C">
            <w:pPr>
              <w:spacing w:before="20" w:after="20"/>
              <w:rPr>
                <w:sz w:val="16"/>
                <w:szCs w:val="16"/>
              </w:rPr>
            </w:pPr>
          </w:p>
        </w:tc>
        <w:tc>
          <w:tcPr>
            <w:tcW w:w="2862" w:type="dxa"/>
            <w:shd w:val="clear" w:color="auto" w:fill="E0E0E0"/>
            <w:vAlign w:val="center"/>
          </w:tcPr>
          <w:p w14:paraId="13303BAA" w14:textId="77777777" w:rsidR="00EC6F38" w:rsidRPr="004C7754" w:rsidRDefault="007F0FA7" w:rsidP="002A293C">
            <w:pPr>
              <w:spacing w:before="20" w:after="20"/>
              <w:rPr>
                <w:sz w:val="16"/>
                <w:szCs w:val="16"/>
              </w:rPr>
            </w:pPr>
            <w:r w:rsidRPr="004C7754">
              <w:rPr>
                <w:sz w:val="16"/>
                <w:szCs w:val="16"/>
              </w:rPr>
              <w:t>AVA_</w:t>
            </w:r>
            <w:r w:rsidR="00166CF0" w:rsidRPr="004C7754">
              <w:rPr>
                <w:sz w:val="16"/>
                <w:szCs w:val="16"/>
              </w:rPr>
              <w:t>POI.1</w:t>
            </w:r>
            <w:r w:rsidRPr="004C7754">
              <w:rPr>
                <w:sz w:val="16"/>
                <w:szCs w:val="16"/>
              </w:rPr>
              <w:t>.3E</w:t>
            </w:r>
          </w:p>
        </w:tc>
        <w:tc>
          <w:tcPr>
            <w:tcW w:w="993" w:type="dxa"/>
            <w:shd w:val="clear" w:color="auto" w:fill="E0E0E0"/>
            <w:vAlign w:val="center"/>
          </w:tcPr>
          <w:p w14:paraId="3C6DA021" w14:textId="77777777" w:rsidR="00EC6F38" w:rsidRPr="004C7754" w:rsidRDefault="00EC6F38" w:rsidP="002A293C">
            <w:pPr>
              <w:spacing w:before="20" w:after="20"/>
              <w:rPr>
                <w:sz w:val="16"/>
                <w:szCs w:val="16"/>
              </w:rPr>
            </w:pPr>
          </w:p>
        </w:tc>
        <w:tc>
          <w:tcPr>
            <w:tcW w:w="2409" w:type="dxa"/>
            <w:shd w:val="clear" w:color="auto" w:fill="E0E0E0"/>
            <w:vAlign w:val="center"/>
          </w:tcPr>
          <w:p w14:paraId="54A4F4BE" w14:textId="77777777" w:rsidR="00EC6F38" w:rsidRPr="004C7754" w:rsidRDefault="00EC6F38" w:rsidP="002A293C">
            <w:pPr>
              <w:spacing w:before="20" w:after="20"/>
              <w:rPr>
                <w:sz w:val="16"/>
                <w:szCs w:val="16"/>
              </w:rPr>
            </w:pPr>
          </w:p>
        </w:tc>
        <w:tc>
          <w:tcPr>
            <w:tcW w:w="2268" w:type="dxa"/>
            <w:shd w:val="clear" w:color="auto" w:fill="E0E0E0"/>
          </w:tcPr>
          <w:p w14:paraId="574E064C" w14:textId="4E76DC69" w:rsidR="00EC6F38" w:rsidRPr="004C7754" w:rsidRDefault="00166CF0" w:rsidP="00360BB4">
            <w:pPr>
              <w:spacing w:before="60" w:after="60" w:line="240" w:lineRule="auto"/>
              <w:jc w:val="left"/>
              <w:rPr>
                <w:rFonts w:cs="Arial"/>
                <w:b/>
                <w:color w:val="0000FF"/>
                <w:sz w:val="16"/>
                <w:szCs w:val="16"/>
              </w:rPr>
            </w:pPr>
            <w:r w:rsidRPr="004C7754">
              <w:rPr>
                <w:rFonts w:cs="Arial"/>
                <w:b/>
                <w:color w:val="0000FF"/>
                <w:sz w:val="16"/>
                <w:szCs w:val="16"/>
              </w:rPr>
              <w:fldChar w:fldCharType="begin"/>
            </w:r>
            <w:r w:rsidRPr="004C7754">
              <w:rPr>
                <w:rFonts w:cs="Arial"/>
                <w:b/>
                <w:color w:val="0000FF"/>
                <w:sz w:val="16"/>
                <w:szCs w:val="16"/>
              </w:rPr>
              <w:instrText xml:space="preserve"> REF verdict_ava_poi_1_3 \h </w:instrText>
            </w:r>
            <w:r w:rsidR="007C1E19" w:rsidRPr="004C7754">
              <w:rPr>
                <w:rFonts w:cs="Arial"/>
                <w:b/>
                <w:color w:val="0000FF"/>
                <w:sz w:val="16"/>
                <w:szCs w:val="16"/>
              </w:rPr>
              <w:instrText xml:space="preserve"> \* MERGEFORMAT </w:instrText>
            </w:r>
            <w:r w:rsidRPr="004C7754">
              <w:rPr>
                <w:rFonts w:cs="Arial"/>
                <w:b/>
                <w:color w:val="0000FF"/>
                <w:sz w:val="16"/>
                <w:szCs w:val="16"/>
              </w:rPr>
            </w:r>
            <w:r w:rsidRPr="004C7754">
              <w:rPr>
                <w:rFonts w:cs="Arial"/>
                <w:b/>
                <w:color w:val="0000FF"/>
                <w:sz w:val="16"/>
                <w:szCs w:val="16"/>
              </w:rPr>
              <w:fldChar w:fldCharType="separate"/>
            </w:r>
            <w:r w:rsidR="002B7825" w:rsidRPr="002B7825">
              <w:rPr>
                <w:rFonts w:cs="Arial"/>
                <w:b/>
                <w:color w:val="0000FF"/>
                <w:sz w:val="16"/>
                <w:szCs w:val="16"/>
              </w:rPr>
              <w:t>#</w:t>
            </w:r>
            <w:r w:rsidR="002B7825" w:rsidRPr="004C7754">
              <w:rPr>
                <w:rFonts w:cs="Arial"/>
                <w:b/>
                <w:color w:val="0000FF"/>
              </w:rPr>
              <w:t>#PASS ##FAIL ##INCONCLUSIVE</w:t>
            </w:r>
            <w:r w:rsidRPr="004C7754">
              <w:rPr>
                <w:rFonts w:cs="Arial"/>
                <w:b/>
                <w:color w:val="0000FF"/>
                <w:sz w:val="16"/>
                <w:szCs w:val="16"/>
              </w:rPr>
              <w:fldChar w:fldCharType="end"/>
            </w:r>
          </w:p>
        </w:tc>
      </w:tr>
      <w:tr w:rsidR="007F0FA7" w:rsidRPr="004C7754" w14:paraId="3AE73096" w14:textId="77777777" w:rsidTr="0050101D">
        <w:trPr>
          <w:cantSplit/>
        </w:trPr>
        <w:tc>
          <w:tcPr>
            <w:tcW w:w="540" w:type="dxa"/>
            <w:shd w:val="clear" w:color="auto" w:fill="auto"/>
            <w:vAlign w:val="center"/>
          </w:tcPr>
          <w:p w14:paraId="2DD8BEDF" w14:textId="77777777" w:rsidR="007F0FA7" w:rsidRPr="004C7754" w:rsidRDefault="007F0FA7" w:rsidP="002A293C">
            <w:pPr>
              <w:spacing w:before="20" w:after="20"/>
              <w:rPr>
                <w:sz w:val="16"/>
                <w:szCs w:val="16"/>
              </w:rPr>
            </w:pPr>
          </w:p>
        </w:tc>
        <w:tc>
          <w:tcPr>
            <w:tcW w:w="2862" w:type="dxa"/>
            <w:shd w:val="clear" w:color="auto" w:fill="auto"/>
            <w:vAlign w:val="center"/>
          </w:tcPr>
          <w:p w14:paraId="6F1F3FAF" w14:textId="77777777" w:rsidR="007F0FA7" w:rsidRPr="004C7754" w:rsidRDefault="007F0FA7" w:rsidP="001A4749">
            <w:pPr>
              <w:spacing w:before="20" w:after="20"/>
              <w:jc w:val="right"/>
              <w:rPr>
                <w:sz w:val="16"/>
                <w:szCs w:val="16"/>
              </w:rPr>
            </w:pPr>
          </w:p>
        </w:tc>
        <w:tc>
          <w:tcPr>
            <w:tcW w:w="993" w:type="dxa"/>
            <w:shd w:val="clear" w:color="auto" w:fill="auto"/>
            <w:vAlign w:val="center"/>
          </w:tcPr>
          <w:p w14:paraId="1CDB1224" w14:textId="77777777" w:rsidR="007F0FA7" w:rsidRPr="004C7754" w:rsidRDefault="007F0FA7" w:rsidP="002A293C">
            <w:pPr>
              <w:spacing w:before="20" w:after="20"/>
              <w:rPr>
                <w:sz w:val="16"/>
                <w:szCs w:val="16"/>
              </w:rPr>
            </w:pPr>
          </w:p>
        </w:tc>
        <w:tc>
          <w:tcPr>
            <w:tcW w:w="2409" w:type="dxa"/>
            <w:shd w:val="clear" w:color="auto" w:fill="auto"/>
            <w:vAlign w:val="center"/>
          </w:tcPr>
          <w:p w14:paraId="1B53A268" w14:textId="77777777" w:rsidR="007F0FA7" w:rsidRPr="004C7754" w:rsidRDefault="007F0FA7"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-4</w:t>
            </w:r>
          </w:p>
        </w:tc>
        <w:tc>
          <w:tcPr>
            <w:tcW w:w="2268" w:type="dxa"/>
            <w:shd w:val="clear" w:color="auto" w:fill="auto"/>
          </w:tcPr>
          <w:p w14:paraId="728A3383" w14:textId="77777777" w:rsidR="007F0FA7" w:rsidRPr="004C7754" w:rsidRDefault="007F0FA7" w:rsidP="00360BB4">
            <w:pPr>
              <w:spacing w:before="20" w:after="20"/>
              <w:rPr>
                <w:sz w:val="16"/>
                <w:szCs w:val="16"/>
              </w:rPr>
            </w:pPr>
          </w:p>
        </w:tc>
      </w:tr>
      <w:tr w:rsidR="007F0FA7" w:rsidRPr="004C7754" w14:paraId="6A1F90E0" w14:textId="77777777" w:rsidTr="0050101D">
        <w:trPr>
          <w:cantSplit/>
        </w:trPr>
        <w:tc>
          <w:tcPr>
            <w:tcW w:w="540" w:type="dxa"/>
            <w:tcBorders>
              <w:bottom w:val="single" w:sz="4" w:space="0" w:color="auto"/>
            </w:tcBorders>
            <w:shd w:val="clear" w:color="auto" w:fill="auto"/>
            <w:vAlign w:val="center"/>
          </w:tcPr>
          <w:p w14:paraId="523FB80B" w14:textId="77777777" w:rsidR="007F0FA7" w:rsidRPr="004C7754" w:rsidRDefault="007F0FA7" w:rsidP="002A293C">
            <w:pPr>
              <w:spacing w:before="20" w:after="20"/>
              <w:rPr>
                <w:sz w:val="16"/>
                <w:szCs w:val="16"/>
              </w:rPr>
            </w:pPr>
          </w:p>
        </w:tc>
        <w:tc>
          <w:tcPr>
            <w:tcW w:w="2862" w:type="dxa"/>
            <w:tcBorders>
              <w:bottom w:val="single" w:sz="4" w:space="0" w:color="auto"/>
            </w:tcBorders>
            <w:shd w:val="clear" w:color="auto" w:fill="auto"/>
            <w:vAlign w:val="center"/>
          </w:tcPr>
          <w:p w14:paraId="718457C2" w14:textId="77777777" w:rsidR="007F0FA7" w:rsidRPr="004C7754" w:rsidRDefault="007F0FA7" w:rsidP="002A293C">
            <w:pPr>
              <w:spacing w:before="20" w:after="20"/>
              <w:rPr>
                <w:sz w:val="16"/>
                <w:szCs w:val="16"/>
              </w:rPr>
            </w:pPr>
          </w:p>
        </w:tc>
        <w:tc>
          <w:tcPr>
            <w:tcW w:w="993" w:type="dxa"/>
            <w:tcBorders>
              <w:bottom w:val="single" w:sz="4" w:space="0" w:color="auto"/>
            </w:tcBorders>
            <w:shd w:val="clear" w:color="auto" w:fill="auto"/>
            <w:vAlign w:val="center"/>
          </w:tcPr>
          <w:p w14:paraId="7D279E8A" w14:textId="77777777" w:rsidR="007F0FA7" w:rsidRPr="004C7754" w:rsidRDefault="007F0FA7" w:rsidP="002A293C">
            <w:pPr>
              <w:spacing w:before="20" w:after="20"/>
              <w:rPr>
                <w:sz w:val="16"/>
                <w:szCs w:val="16"/>
              </w:rPr>
            </w:pPr>
          </w:p>
        </w:tc>
        <w:tc>
          <w:tcPr>
            <w:tcW w:w="2409" w:type="dxa"/>
            <w:tcBorders>
              <w:bottom w:val="single" w:sz="4" w:space="0" w:color="auto"/>
            </w:tcBorders>
            <w:shd w:val="clear" w:color="auto" w:fill="auto"/>
            <w:vAlign w:val="center"/>
          </w:tcPr>
          <w:p w14:paraId="73FA1814" w14:textId="77777777" w:rsidR="007F0FA7" w:rsidRPr="004C7754" w:rsidRDefault="007F0FA7"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-5</w:t>
            </w:r>
          </w:p>
        </w:tc>
        <w:tc>
          <w:tcPr>
            <w:tcW w:w="2268" w:type="dxa"/>
            <w:tcBorders>
              <w:bottom w:val="single" w:sz="4" w:space="0" w:color="auto"/>
            </w:tcBorders>
            <w:shd w:val="clear" w:color="auto" w:fill="auto"/>
          </w:tcPr>
          <w:p w14:paraId="5C7AB285" w14:textId="77777777" w:rsidR="007F0FA7" w:rsidRPr="004C7754" w:rsidRDefault="007F0FA7" w:rsidP="00360BB4">
            <w:pPr>
              <w:spacing w:before="20" w:after="20"/>
              <w:rPr>
                <w:sz w:val="16"/>
                <w:szCs w:val="16"/>
              </w:rPr>
            </w:pPr>
          </w:p>
        </w:tc>
      </w:tr>
      <w:tr w:rsidR="00BC33D2" w:rsidRPr="004C7754" w14:paraId="40364143" w14:textId="77777777" w:rsidTr="0050101D">
        <w:trPr>
          <w:cantSplit/>
        </w:trPr>
        <w:tc>
          <w:tcPr>
            <w:tcW w:w="540" w:type="dxa"/>
            <w:shd w:val="clear" w:color="auto" w:fill="E0E0E0"/>
            <w:vAlign w:val="center"/>
          </w:tcPr>
          <w:p w14:paraId="5805C52E" w14:textId="77777777" w:rsidR="00BC33D2" w:rsidRPr="004C7754" w:rsidRDefault="00BC33D2" w:rsidP="002A293C">
            <w:pPr>
              <w:spacing w:before="20" w:after="20"/>
              <w:rPr>
                <w:sz w:val="16"/>
                <w:szCs w:val="16"/>
              </w:rPr>
            </w:pPr>
          </w:p>
        </w:tc>
        <w:tc>
          <w:tcPr>
            <w:tcW w:w="2862" w:type="dxa"/>
            <w:shd w:val="clear" w:color="auto" w:fill="E0E0E0"/>
            <w:vAlign w:val="center"/>
          </w:tcPr>
          <w:p w14:paraId="706A4D73" w14:textId="77777777" w:rsidR="00BC33D2" w:rsidRPr="004C7754" w:rsidRDefault="000718DD" w:rsidP="002A293C">
            <w:pPr>
              <w:spacing w:before="20" w:after="20"/>
              <w:rPr>
                <w:sz w:val="16"/>
                <w:szCs w:val="16"/>
              </w:rPr>
            </w:pPr>
            <w:r w:rsidRPr="004C7754">
              <w:rPr>
                <w:sz w:val="16"/>
                <w:szCs w:val="16"/>
              </w:rPr>
              <w:t>AVA_</w:t>
            </w:r>
            <w:r w:rsidR="00166CF0" w:rsidRPr="004C7754">
              <w:rPr>
                <w:sz w:val="16"/>
                <w:szCs w:val="16"/>
              </w:rPr>
              <w:t>POI.1</w:t>
            </w:r>
            <w:r w:rsidRPr="004C7754">
              <w:rPr>
                <w:sz w:val="16"/>
                <w:szCs w:val="16"/>
              </w:rPr>
              <w:t>.</w:t>
            </w:r>
            <w:r w:rsidR="00965D61" w:rsidRPr="004C7754">
              <w:rPr>
                <w:sz w:val="16"/>
                <w:szCs w:val="16"/>
              </w:rPr>
              <w:t>4</w:t>
            </w:r>
            <w:r w:rsidRPr="004C7754">
              <w:rPr>
                <w:sz w:val="16"/>
                <w:szCs w:val="16"/>
              </w:rPr>
              <w:t>E</w:t>
            </w:r>
          </w:p>
        </w:tc>
        <w:tc>
          <w:tcPr>
            <w:tcW w:w="993" w:type="dxa"/>
            <w:shd w:val="clear" w:color="auto" w:fill="E0E0E0"/>
            <w:vAlign w:val="center"/>
          </w:tcPr>
          <w:p w14:paraId="392A2984" w14:textId="77777777" w:rsidR="00BC33D2" w:rsidRPr="004C7754" w:rsidRDefault="00BC33D2" w:rsidP="002A293C">
            <w:pPr>
              <w:spacing w:before="20" w:after="20"/>
              <w:rPr>
                <w:sz w:val="16"/>
                <w:szCs w:val="16"/>
              </w:rPr>
            </w:pPr>
          </w:p>
        </w:tc>
        <w:tc>
          <w:tcPr>
            <w:tcW w:w="2409" w:type="dxa"/>
            <w:shd w:val="clear" w:color="auto" w:fill="E0E0E0"/>
            <w:vAlign w:val="center"/>
          </w:tcPr>
          <w:p w14:paraId="218786CB" w14:textId="77777777" w:rsidR="00BC33D2" w:rsidRPr="004C7754" w:rsidRDefault="00BC33D2" w:rsidP="002A293C">
            <w:pPr>
              <w:spacing w:before="20" w:after="20"/>
              <w:rPr>
                <w:sz w:val="16"/>
                <w:szCs w:val="16"/>
              </w:rPr>
            </w:pPr>
          </w:p>
        </w:tc>
        <w:tc>
          <w:tcPr>
            <w:tcW w:w="2268" w:type="dxa"/>
            <w:shd w:val="clear" w:color="auto" w:fill="E0E0E0"/>
          </w:tcPr>
          <w:p w14:paraId="674AEB6A" w14:textId="598B02B3" w:rsidR="00BC33D2" w:rsidRPr="004C7754" w:rsidRDefault="00166CF0" w:rsidP="00360BB4">
            <w:pPr>
              <w:spacing w:before="60" w:after="60" w:line="240" w:lineRule="auto"/>
              <w:jc w:val="left"/>
              <w:rPr>
                <w:rFonts w:cs="Arial"/>
                <w:b/>
                <w:color w:val="0000FF"/>
                <w:sz w:val="16"/>
                <w:szCs w:val="16"/>
              </w:rPr>
            </w:pPr>
            <w:r w:rsidRPr="004C7754">
              <w:rPr>
                <w:rFonts w:cs="Arial"/>
                <w:b/>
                <w:color w:val="0000FF"/>
                <w:sz w:val="16"/>
                <w:szCs w:val="16"/>
              </w:rPr>
              <w:fldChar w:fldCharType="begin"/>
            </w:r>
            <w:r w:rsidRPr="004C7754">
              <w:rPr>
                <w:rFonts w:cs="Arial"/>
                <w:b/>
                <w:color w:val="0000FF"/>
                <w:sz w:val="16"/>
                <w:szCs w:val="16"/>
              </w:rPr>
              <w:instrText xml:space="preserve"> REF verdict_ava_poi_1_4 \h </w:instrText>
            </w:r>
            <w:r w:rsidR="007C1E19" w:rsidRPr="004C7754">
              <w:rPr>
                <w:rFonts w:cs="Arial"/>
                <w:b/>
                <w:color w:val="0000FF"/>
                <w:sz w:val="16"/>
                <w:szCs w:val="16"/>
              </w:rPr>
              <w:instrText xml:space="preserve"> \* MERGEFORMAT </w:instrText>
            </w:r>
            <w:r w:rsidRPr="004C7754">
              <w:rPr>
                <w:rFonts w:cs="Arial"/>
                <w:b/>
                <w:color w:val="0000FF"/>
                <w:sz w:val="16"/>
                <w:szCs w:val="16"/>
              </w:rPr>
            </w:r>
            <w:r w:rsidRPr="004C7754">
              <w:rPr>
                <w:rFonts w:cs="Arial"/>
                <w:b/>
                <w:color w:val="0000FF"/>
                <w:sz w:val="16"/>
                <w:szCs w:val="16"/>
              </w:rPr>
              <w:fldChar w:fldCharType="separate"/>
            </w:r>
            <w:r w:rsidR="002B7825" w:rsidRPr="002B7825">
              <w:rPr>
                <w:rFonts w:cs="Arial"/>
                <w:b/>
                <w:color w:val="0000FF"/>
                <w:sz w:val="16"/>
                <w:szCs w:val="16"/>
              </w:rPr>
              <w:t>#</w:t>
            </w:r>
            <w:r w:rsidR="002B7825" w:rsidRPr="004C7754">
              <w:rPr>
                <w:rFonts w:cs="Arial"/>
                <w:b/>
                <w:color w:val="0000FF"/>
              </w:rPr>
              <w:t>#PASS ##FAIL ##INCONCLUSIVE</w:t>
            </w:r>
            <w:r w:rsidRPr="004C7754">
              <w:rPr>
                <w:rFonts w:cs="Arial"/>
                <w:b/>
                <w:color w:val="0000FF"/>
                <w:sz w:val="16"/>
                <w:szCs w:val="16"/>
              </w:rPr>
              <w:fldChar w:fldCharType="end"/>
            </w:r>
          </w:p>
        </w:tc>
      </w:tr>
      <w:tr w:rsidR="00A90309" w:rsidRPr="004C7754" w14:paraId="52E1224B" w14:textId="77777777" w:rsidTr="0050101D">
        <w:trPr>
          <w:cantSplit/>
        </w:trPr>
        <w:tc>
          <w:tcPr>
            <w:tcW w:w="540" w:type="dxa"/>
            <w:shd w:val="clear" w:color="auto" w:fill="auto"/>
            <w:vAlign w:val="center"/>
          </w:tcPr>
          <w:p w14:paraId="7C727590" w14:textId="77777777" w:rsidR="00A90309" w:rsidRPr="004C7754" w:rsidRDefault="00A90309" w:rsidP="002A293C">
            <w:pPr>
              <w:spacing w:before="20" w:after="20"/>
              <w:rPr>
                <w:sz w:val="16"/>
                <w:szCs w:val="16"/>
              </w:rPr>
            </w:pPr>
          </w:p>
        </w:tc>
        <w:tc>
          <w:tcPr>
            <w:tcW w:w="2862" w:type="dxa"/>
            <w:shd w:val="clear" w:color="auto" w:fill="auto"/>
            <w:vAlign w:val="center"/>
          </w:tcPr>
          <w:p w14:paraId="4E15076E" w14:textId="77777777" w:rsidR="00A90309" w:rsidRPr="004C7754" w:rsidRDefault="00A90309" w:rsidP="001A4749">
            <w:pPr>
              <w:spacing w:before="20" w:after="20"/>
              <w:jc w:val="right"/>
              <w:rPr>
                <w:sz w:val="16"/>
                <w:szCs w:val="16"/>
              </w:rPr>
            </w:pPr>
          </w:p>
        </w:tc>
        <w:tc>
          <w:tcPr>
            <w:tcW w:w="993" w:type="dxa"/>
            <w:shd w:val="clear" w:color="auto" w:fill="auto"/>
            <w:vAlign w:val="center"/>
          </w:tcPr>
          <w:p w14:paraId="17CAD304" w14:textId="77777777" w:rsidR="00A90309" w:rsidRPr="004C7754" w:rsidRDefault="00A90309" w:rsidP="002A293C">
            <w:pPr>
              <w:spacing w:before="20" w:after="20"/>
              <w:rPr>
                <w:sz w:val="16"/>
                <w:szCs w:val="16"/>
              </w:rPr>
            </w:pPr>
          </w:p>
        </w:tc>
        <w:tc>
          <w:tcPr>
            <w:tcW w:w="2409" w:type="dxa"/>
            <w:shd w:val="clear" w:color="auto" w:fill="auto"/>
            <w:vAlign w:val="center"/>
          </w:tcPr>
          <w:p w14:paraId="5B0E01F0" w14:textId="77777777"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-6</w:t>
            </w:r>
          </w:p>
        </w:tc>
        <w:tc>
          <w:tcPr>
            <w:tcW w:w="2268" w:type="dxa"/>
            <w:shd w:val="clear" w:color="auto" w:fill="auto"/>
          </w:tcPr>
          <w:p w14:paraId="436D4AF3" w14:textId="77777777" w:rsidR="00A90309" w:rsidRPr="004C7754" w:rsidRDefault="00A90309" w:rsidP="00360BB4">
            <w:pPr>
              <w:spacing w:before="20" w:after="20"/>
              <w:rPr>
                <w:sz w:val="16"/>
                <w:szCs w:val="16"/>
              </w:rPr>
            </w:pPr>
          </w:p>
        </w:tc>
      </w:tr>
      <w:tr w:rsidR="00A90309" w:rsidRPr="004C7754" w14:paraId="633BD94C" w14:textId="77777777" w:rsidTr="0050101D">
        <w:trPr>
          <w:cantSplit/>
        </w:trPr>
        <w:tc>
          <w:tcPr>
            <w:tcW w:w="540" w:type="dxa"/>
            <w:shd w:val="clear" w:color="auto" w:fill="auto"/>
            <w:vAlign w:val="center"/>
          </w:tcPr>
          <w:p w14:paraId="21ED852B" w14:textId="77777777" w:rsidR="00A90309" w:rsidRPr="004C7754" w:rsidRDefault="00A90309" w:rsidP="002A293C">
            <w:pPr>
              <w:spacing w:before="20" w:after="20"/>
              <w:rPr>
                <w:sz w:val="16"/>
                <w:szCs w:val="16"/>
              </w:rPr>
            </w:pPr>
          </w:p>
        </w:tc>
        <w:tc>
          <w:tcPr>
            <w:tcW w:w="2862" w:type="dxa"/>
            <w:shd w:val="clear" w:color="auto" w:fill="auto"/>
            <w:vAlign w:val="center"/>
          </w:tcPr>
          <w:p w14:paraId="301A8802" w14:textId="77777777" w:rsidR="00A90309" w:rsidRPr="004C7754" w:rsidRDefault="00A90309" w:rsidP="002A293C">
            <w:pPr>
              <w:spacing w:before="20" w:after="20"/>
              <w:rPr>
                <w:sz w:val="16"/>
                <w:szCs w:val="16"/>
              </w:rPr>
            </w:pPr>
          </w:p>
        </w:tc>
        <w:tc>
          <w:tcPr>
            <w:tcW w:w="993" w:type="dxa"/>
            <w:shd w:val="clear" w:color="auto" w:fill="auto"/>
            <w:vAlign w:val="center"/>
          </w:tcPr>
          <w:p w14:paraId="04E06FD9" w14:textId="77777777" w:rsidR="00A90309" w:rsidRPr="004C7754" w:rsidRDefault="00A90309" w:rsidP="002A293C">
            <w:pPr>
              <w:spacing w:before="20" w:after="20"/>
              <w:rPr>
                <w:sz w:val="16"/>
                <w:szCs w:val="16"/>
              </w:rPr>
            </w:pPr>
          </w:p>
        </w:tc>
        <w:tc>
          <w:tcPr>
            <w:tcW w:w="2409" w:type="dxa"/>
            <w:shd w:val="clear" w:color="auto" w:fill="auto"/>
            <w:vAlign w:val="center"/>
          </w:tcPr>
          <w:p w14:paraId="312F975F" w14:textId="77777777"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-7</w:t>
            </w:r>
          </w:p>
        </w:tc>
        <w:tc>
          <w:tcPr>
            <w:tcW w:w="2268" w:type="dxa"/>
            <w:shd w:val="clear" w:color="auto" w:fill="auto"/>
          </w:tcPr>
          <w:p w14:paraId="09CEF28E" w14:textId="77777777" w:rsidR="00A90309" w:rsidRPr="004C7754" w:rsidRDefault="00A90309" w:rsidP="00360BB4">
            <w:pPr>
              <w:spacing w:before="20" w:after="20"/>
              <w:rPr>
                <w:sz w:val="16"/>
                <w:szCs w:val="16"/>
              </w:rPr>
            </w:pPr>
          </w:p>
        </w:tc>
      </w:tr>
      <w:tr w:rsidR="00A90309" w:rsidRPr="004C7754" w14:paraId="4C5F8E8F" w14:textId="77777777" w:rsidTr="0050101D">
        <w:trPr>
          <w:cantSplit/>
        </w:trPr>
        <w:tc>
          <w:tcPr>
            <w:tcW w:w="540" w:type="dxa"/>
            <w:shd w:val="clear" w:color="auto" w:fill="auto"/>
            <w:vAlign w:val="center"/>
          </w:tcPr>
          <w:p w14:paraId="0A0C1CCB" w14:textId="77777777" w:rsidR="00A90309" w:rsidRPr="004C7754" w:rsidRDefault="00A90309" w:rsidP="002A293C">
            <w:pPr>
              <w:spacing w:before="20" w:after="20"/>
              <w:rPr>
                <w:sz w:val="16"/>
                <w:szCs w:val="16"/>
              </w:rPr>
            </w:pPr>
          </w:p>
        </w:tc>
        <w:tc>
          <w:tcPr>
            <w:tcW w:w="2862" w:type="dxa"/>
            <w:shd w:val="clear" w:color="auto" w:fill="auto"/>
            <w:vAlign w:val="center"/>
          </w:tcPr>
          <w:p w14:paraId="0DB9459B" w14:textId="77777777" w:rsidR="00A90309" w:rsidRPr="004C7754" w:rsidRDefault="00A90309" w:rsidP="002A293C">
            <w:pPr>
              <w:spacing w:before="20" w:after="20"/>
              <w:rPr>
                <w:sz w:val="16"/>
                <w:szCs w:val="16"/>
              </w:rPr>
            </w:pPr>
          </w:p>
        </w:tc>
        <w:tc>
          <w:tcPr>
            <w:tcW w:w="993" w:type="dxa"/>
            <w:shd w:val="clear" w:color="auto" w:fill="auto"/>
            <w:vAlign w:val="center"/>
          </w:tcPr>
          <w:p w14:paraId="17B00515" w14:textId="77777777" w:rsidR="00A90309" w:rsidRPr="004C7754" w:rsidRDefault="00A90309" w:rsidP="002A293C">
            <w:pPr>
              <w:spacing w:before="20" w:after="20"/>
              <w:rPr>
                <w:sz w:val="16"/>
                <w:szCs w:val="16"/>
              </w:rPr>
            </w:pPr>
          </w:p>
        </w:tc>
        <w:tc>
          <w:tcPr>
            <w:tcW w:w="2409" w:type="dxa"/>
            <w:shd w:val="clear" w:color="auto" w:fill="auto"/>
            <w:vAlign w:val="center"/>
          </w:tcPr>
          <w:p w14:paraId="56BFABD4" w14:textId="77777777"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-8</w:t>
            </w:r>
          </w:p>
        </w:tc>
        <w:tc>
          <w:tcPr>
            <w:tcW w:w="2268" w:type="dxa"/>
            <w:shd w:val="clear" w:color="auto" w:fill="auto"/>
          </w:tcPr>
          <w:p w14:paraId="122FBC82" w14:textId="77777777" w:rsidR="00A90309" w:rsidRPr="004C7754" w:rsidRDefault="00A90309" w:rsidP="00360BB4">
            <w:pPr>
              <w:spacing w:before="20" w:after="20"/>
              <w:rPr>
                <w:sz w:val="16"/>
                <w:szCs w:val="16"/>
              </w:rPr>
            </w:pPr>
          </w:p>
        </w:tc>
      </w:tr>
      <w:tr w:rsidR="00A90309" w:rsidRPr="004C7754" w14:paraId="4E8EF8F8" w14:textId="77777777" w:rsidTr="0050101D">
        <w:trPr>
          <w:cantSplit/>
        </w:trPr>
        <w:tc>
          <w:tcPr>
            <w:tcW w:w="540" w:type="dxa"/>
            <w:shd w:val="clear" w:color="auto" w:fill="auto"/>
            <w:vAlign w:val="center"/>
          </w:tcPr>
          <w:p w14:paraId="08ECDACB" w14:textId="77777777" w:rsidR="00A90309" w:rsidRPr="004C7754" w:rsidRDefault="00A90309" w:rsidP="002A293C">
            <w:pPr>
              <w:spacing w:before="20" w:after="20"/>
              <w:rPr>
                <w:sz w:val="16"/>
                <w:szCs w:val="16"/>
              </w:rPr>
            </w:pPr>
          </w:p>
        </w:tc>
        <w:tc>
          <w:tcPr>
            <w:tcW w:w="2862" w:type="dxa"/>
            <w:shd w:val="clear" w:color="auto" w:fill="auto"/>
            <w:vAlign w:val="center"/>
          </w:tcPr>
          <w:p w14:paraId="0192653B" w14:textId="77777777" w:rsidR="00A90309" w:rsidRPr="004C7754" w:rsidRDefault="00A90309" w:rsidP="002A293C">
            <w:pPr>
              <w:spacing w:before="20" w:after="20"/>
              <w:rPr>
                <w:sz w:val="16"/>
                <w:szCs w:val="16"/>
              </w:rPr>
            </w:pPr>
          </w:p>
        </w:tc>
        <w:tc>
          <w:tcPr>
            <w:tcW w:w="993" w:type="dxa"/>
            <w:shd w:val="clear" w:color="auto" w:fill="auto"/>
            <w:vAlign w:val="center"/>
          </w:tcPr>
          <w:p w14:paraId="684246D9" w14:textId="77777777" w:rsidR="00A90309" w:rsidRPr="004C7754" w:rsidRDefault="00A90309" w:rsidP="002A293C">
            <w:pPr>
              <w:spacing w:before="20" w:after="20"/>
              <w:rPr>
                <w:sz w:val="16"/>
                <w:szCs w:val="16"/>
              </w:rPr>
            </w:pPr>
          </w:p>
        </w:tc>
        <w:tc>
          <w:tcPr>
            <w:tcW w:w="2409" w:type="dxa"/>
            <w:shd w:val="clear" w:color="auto" w:fill="auto"/>
            <w:vAlign w:val="center"/>
          </w:tcPr>
          <w:p w14:paraId="51A4D86F" w14:textId="77777777"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-9</w:t>
            </w:r>
          </w:p>
        </w:tc>
        <w:tc>
          <w:tcPr>
            <w:tcW w:w="2268" w:type="dxa"/>
            <w:shd w:val="clear" w:color="auto" w:fill="auto"/>
          </w:tcPr>
          <w:p w14:paraId="3C100B51" w14:textId="77777777" w:rsidR="00A90309" w:rsidRPr="004C7754" w:rsidRDefault="00A90309" w:rsidP="00360BB4">
            <w:pPr>
              <w:spacing w:before="20" w:after="20"/>
              <w:rPr>
                <w:sz w:val="16"/>
                <w:szCs w:val="16"/>
              </w:rPr>
            </w:pPr>
          </w:p>
        </w:tc>
      </w:tr>
      <w:tr w:rsidR="00A90309" w:rsidRPr="004C7754" w14:paraId="1C83E418" w14:textId="77777777" w:rsidTr="0050101D">
        <w:trPr>
          <w:cantSplit/>
        </w:trPr>
        <w:tc>
          <w:tcPr>
            <w:tcW w:w="540" w:type="dxa"/>
            <w:shd w:val="clear" w:color="auto" w:fill="auto"/>
            <w:vAlign w:val="center"/>
          </w:tcPr>
          <w:p w14:paraId="5DF21410" w14:textId="77777777" w:rsidR="00A90309" w:rsidRPr="004C7754" w:rsidRDefault="00A90309" w:rsidP="002A293C">
            <w:pPr>
              <w:spacing w:before="20" w:after="20"/>
              <w:rPr>
                <w:sz w:val="16"/>
                <w:szCs w:val="16"/>
              </w:rPr>
            </w:pPr>
          </w:p>
        </w:tc>
        <w:tc>
          <w:tcPr>
            <w:tcW w:w="2862" w:type="dxa"/>
            <w:shd w:val="clear" w:color="auto" w:fill="auto"/>
            <w:vAlign w:val="center"/>
          </w:tcPr>
          <w:p w14:paraId="2AF89F14" w14:textId="77777777" w:rsidR="00A90309" w:rsidRPr="004C7754" w:rsidRDefault="00A90309" w:rsidP="002A293C">
            <w:pPr>
              <w:spacing w:before="20" w:after="20"/>
              <w:rPr>
                <w:sz w:val="16"/>
                <w:szCs w:val="16"/>
              </w:rPr>
            </w:pPr>
          </w:p>
        </w:tc>
        <w:tc>
          <w:tcPr>
            <w:tcW w:w="993" w:type="dxa"/>
            <w:shd w:val="clear" w:color="auto" w:fill="auto"/>
            <w:vAlign w:val="center"/>
          </w:tcPr>
          <w:p w14:paraId="1EFB8002" w14:textId="77777777" w:rsidR="00A90309" w:rsidRPr="004C7754" w:rsidRDefault="00A90309" w:rsidP="002A293C">
            <w:pPr>
              <w:spacing w:before="20" w:after="20"/>
              <w:rPr>
                <w:sz w:val="16"/>
                <w:szCs w:val="16"/>
              </w:rPr>
            </w:pPr>
          </w:p>
        </w:tc>
        <w:tc>
          <w:tcPr>
            <w:tcW w:w="2409" w:type="dxa"/>
            <w:shd w:val="clear" w:color="auto" w:fill="auto"/>
            <w:vAlign w:val="center"/>
          </w:tcPr>
          <w:p w14:paraId="316A99FB" w14:textId="77777777"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-10</w:t>
            </w:r>
          </w:p>
        </w:tc>
        <w:tc>
          <w:tcPr>
            <w:tcW w:w="2268" w:type="dxa"/>
            <w:shd w:val="clear" w:color="auto" w:fill="auto"/>
          </w:tcPr>
          <w:p w14:paraId="61A1F013" w14:textId="77777777" w:rsidR="00A90309" w:rsidRPr="004C7754" w:rsidRDefault="00A90309" w:rsidP="00360BB4">
            <w:pPr>
              <w:spacing w:before="20" w:after="20"/>
              <w:rPr>
                <w:sz w:val="16"/>
                <w:szCs w:val="16"/>
              </w:rPr>
            </w:pPr>
          </w:p>
        </w:tc>
      </w:tr>
      <w:tr w:rsidR="00A90309" w:rsidRPr="004C7754" w14:paraId="791CEF86" w14:textId="77777777" w:rsidTr="0050101D">
        <w:trPr>
          <w:cantSplit/>
        </w:trPr>
        <w:tc>
          <w:tcPr>
            <w:tcW w:w="540" w:type="dxa"/>
            <w:shd w:val="clear" w:color="auto" w:fill="auto"/>
            <w:vAlign w:val="center"/>
          </w:tcPr>
          <w:p w14:paraId="0AD2225F" w14:textId="77777777" w:rsidR="00A90309" w:rsidRPr="004C7754" w:rsidRDefault="00A90309" w:rsidP="002A293C">
            <w:pPr>
              <w:spacing w:before="20" w:after="20"/>
              <w:rPr>
                <w:sz w:val="16"/>
                <w:szCs w:val="16"/>
              </w:rPr>
            </w:pPr>
          </w:p>
        </w:tc>
        <w:tc>
          <w:tcPr>
            <w:tcW w:w="2862" w:type="dxa"/>
            <w:shd w:val="clear" w:color="auto" w:fill="auto"/>
            <w:vAlign w:val="center"/>
          </w:tcPr>
          <w:p w14:paraId="3A7D4C16" w14:textId="77777777" w:rsidR="00A90309" w:rsidRPr="004C7754" w:rsidRDefault="00A90309" w:rsidP="002A293C">
            <w:pPr>
              <w:spacing w:before="20" w:after="20"/>
              <w:rPr>
                <w:sz w:val="16"/>
                <w:szCs w:val="16"/>
              </w:rPr>
            </w:pPr>
          </w:p>
        </w:tc>
        <w:tc>
          <w:tcPr>
            <w:tcW w:w="993" w:type="dxa"/>
            <w:shd w:val="clear" w:color="auto" w:fill="auto"/>
            <w:vAlign w:val="center"/>
          </w:tcPr>
          <w:p w14:paraId="73DCBCF5" w14:textId="77777777" w:rsidR="00A90309" w:rsidRPr="004C7754" w:rsidRDefault="00A90309" w:rsidP="002A293C">
            <w:pPr>
              <w:spacing w:before="20" w:after="20"/>
              <w:rPr>
                <w:sz w:val="16"/>
                <w:szCs w:val="16"/>
              </w:rPr>
            </w:pPr>
          </w:p>
        </w:tc>
        <w:tc>
          <w:tcPr>
            <w:tcW w:w="2409" w:type="dxa"/>
            <w:shd w:val="clear" w:color="auto" w:fill="auto"/>
            <w:vAlign w:val="center"/>
          </w:tcPr>
          <w:p w14:paraId="764A0274" w14:textId="77777777"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-11</w:t>
            </w:r>
          </w:p>
        </w:tc>
        <w:tc>
          <w:tcPr>
            <w:tcW w:w="2268" w:type="dxa"/>
            <w:shd w:val="clear" w:color="auto" w:fill="auto"/>
          </w:tcPr>
          <w:p w14:paraId="104D1B4C" w14:textId="77777777" w:rsidR="00A90309" w:rsidRPr="004C7754" w:rsidRDefault="00A90309" w:rsidP="00360BB4">
            <w:pPr>
              <w:spacing w:before="20" w:after="20"/>
              <w:rPr>
                <w:sz w:val="16"/>
                <w:szCs w:val="16"/>
              </w:rPr>
            </w:pPr>
          </w:p>
        </w:tc>
      </w:tr>
      <w:tr w:rsidR="00A90309" w:rsidRPr="004C7754" w14:paraId="203BF3DC" w14:textId="77777777" w:rsidTr="0050101D">
        <w:trPr>
          <w:cantSplit/>
        </w:trPr>
        <w:tc>
          <w:tcPr>
            <w:tcW w:w="540" w:type="dxa"/>
            <w:shd w:val="clear" w:color="auto" w:fill="auto"/>
            <w:vAlign w:val="center"/>
          </w:tcPr>
          <w:p w14:paraId="661DDB5E" w14:textId="77777777" w:rsidR="00A90309" w:rsidRPr="004C7754" w:rsidRDefault="00A90309" w:rsidP="002A293C">
            <w:pPr>
              <w:spacing w:before="20" w:after="20"/>
              <w:rPr>
                <w:sz w:val="16"/>
                <w:szCs w:val="16"/>
              </w:rPr>
            </w:pPr>
          </w:p>
        </w:tc>
        <w:tc>
          <w:tcPr>
            <w:tcW w:w="2862" w:type="dxa"/>
            <w:shd w:val="clear" w:color="auto" w:fill="auto"/>
            <w:vAlign w:val="center"/>
          </w:tcPr>
          <w:p w14:paraId="2275905F" w14:textId="77777777" w:rsidR="00A90309" w:rsidRPr="004C7754" w:rsidRDefault="00A90309" w:rsidP="002A293C">
            <w:pPr>
              <w:spacing w:before="20" w:after="20"/>
              <w:rPr>
                <w:sz w:val="16"/>
                <w:szCs w:val="16"/>
              </w:rPr>
            </w:pPr>
          </w:p>
        </w:tc>
        <w:tc>
          <w:tcPr>
            <w:tcW w:w="993" w:type="dxa"/>
            <w:shd w:val="clear" w:color="auto" w:fill="auto"/>
            <w:vAlign w:val="center"/>
          </w:tcPr>
          <w:p w14:paraId="13306395" w14:textId="77777777" w:rsidR="00A90309" w:rsidRPr="004C7754" w:rsidRDefault="00A90309" w:rsidP="002A293C">
            <w:pPr>
              <w:spacing w:before="20" w:after="20"/>
              <w:rPr>
                <w:sz w:val="16"/>
                <w:szCs w:val="16"/>
              </w:rPr>
            </w:pPr>
          </w:p>
        </w:tc>
        <w:tc>
          <w:tcPr>
            <w:tcW w:w="2409" w:type="dxa"/>
            <w:shd w:val="clear" w:color="auto" w:fill="auto"/>
            <w:vAlign w:val="center"/>
          </w:tcPr>
          <w:p w14:paraId="42690127" w14:textId="77777777"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-12</w:t>
            </w:r>
          </w:p>
        </w:tc>
        <w:tc>
          <w:tcPr>
            <w:tcW w:w="2268" w:type="dxa"/>
            <w:shd w:val="clear" w:color="auto" w:fill="auto"/>
          </w:tcPr>
          <w:p w14:paraId="515E0D95" w14:textId="77777777" w:rsidR="00A90309" w:rsidRPr="004C7754" w:rsidRDefault="00A90309" w:rsidP="00360BB4">
            <w:pPr>
              <w:spacing w:before="20" w:after="20"/>
              <w:rPr>
                <w:sz w:val="16"/>
                <w:szCs w:val="16"/>
              </w:rPr>
            </w:pPr>
          </w:p>
        </w:tc>
      </w:tr>
    </w:tbl>
    <w:p w14:paraId="3706F386" w14:textId="77777777" w:rsidR="002967E6" w:rsidRPr="004C7754" w:rsidRDefault="002967E6" w:rsidP="00813612"/>
    <w:p w14:paraId="20B922CA" w14:textId="77777777" w:rsidR="002967E6" w:rsidRPr="004C7754" w:rsidRDefault="00986489" w:rsidP="002967E6">
      <w:pPr>
        <w:pStyle w:val="Heading1"/>
        <w:numPr>
          <w:ilvl w:val="0"/>
          <w:numId w:val="2"/>
        </w:numPr>
        <w:rPr>
          <w:iCs/>
        </w:rPr>
      </w:pPr>
      <w:r w:rsidRPr="004C7754">
        <w:rPr>
          <w:iCs/>
        </w:rPr>
        <w:br w:type="page"/>
      </w:r>
      <w:bookmarkStart w:id="23" w:name="_Toc57377599"/>
      <w:r w:rsidR="002967E6" w:rsidRPr="004C7754">
        <w:rPr>
          <w:iCs/>
        </w:rPr>
        <w:lastRenderedPageBreak/>
        <w:t>Evaluation results</w:t>
      </w:r>
      <w:bookmarkEnd w:id="23"/>
    </w:p>
    <w:p w14:paraId="79786151" w14:textId="77777777" w:rsidR="00986489" w:rsidRPr="004C7754" w:rsidRDefault="00986489" w:rsidP="00986489">
      <w:pPr>
        <w:pStyle w:val="Verdict"/>
        <w:rPr>
          <w:rFonts w:cs="Arial"/>
        </w:rPr>
      </w:pPr>
    </w:p>
    <w:p w14:paraId="1A3A5AA3" w14:textId="77777777" w:rsidR="00986489" w:rsidRDefault="00986489" w:rsidP="000B7C1C">
      <w:pPr>
        <w:pStyle w:val="Verdict"/>
        <w:pBdr>
          <w:top w:val="single" w:sz="4" w:space="1" w:color="auto"/>
          <w:left w:val="single" w:sz="4" w:space="4" w:color="auto"/>
          <w:bottom w:val="single" w:sz="4" w:space="1" w:color="auto"/>
          <w:right w:val="single" w:sz="4" w:space="4" w:color="auto"/>
        </w:pBdr>
        <w:shd w:val="clear" w:color="auto" w:fill="E6E6E6"/>
      </w:pPr>
      <w:r w:rsidRPr="004C7754">
        <w:rPr>
          <w:rFonts w:cs="Arial"/>
          <w:b/>
        </w:rPr>
        <w:t>Summary Verdict for the Assurance Class AV</w:t>
      </w:r>
      <w:r w:rsidR="00E23786" w:rsidRPr="004C7754">
        <w:rPr>
          <w:rFonts w:cs="Arial"/>
          <w:b/>
        </w:rPr>
        <w:t>A</w:t>
      </w:r>
      <w:r w:rsidRPr="004C7754">
        <w:rPr>
          <w:rFonts w:cs="Arial"/>
          <w:b/>
        </w:rPr>
        <w:t>:</w:t>
      </w:r>
      <w:r w:rsidRPr="004C7754">
        <w:rPr>
          <w:rFonts w:cs="Arial"/>
        </w:rPr>
        <w:br/>
      </w:r>
      <w:bookmarkStart w:id="24" w:name="verdict_ava"/>
      <w:r w:rsidR="005E2953" w:rsidRPr="004C7754">
        <w:rPr>
          <w:rFonts w:cs="Arial"/>
          <w:b/>
          <w:color w:val="0000FF"/>
        </w:rPr>
        <w:t xml:space="preserve">##PASS ##FAIL </w:t>
      </w:r>
      <w:r w:rsidR="00111281" w:rsidRPr="004C7754">
        <w:rPr>
          <w:rFonts w:cs="Arial"/>
          <w:b/>
          <w:color w:val="0000FF"/>
        </w:rPr>
        <w:t>##INCONCLUSIVE</w:t>
      </w:r>
      <w:bookmarkEnd w:id="24"/>
      <w:r w:rsidRPr="004C7754">
        <w:rPr>
          <w:rFonts w:cs="Arial"/>
        </w:rPr>
        <w:t>.</w:t>
      </w:r>
      <w:r w:rsidRPr="004C7754">
        <w:rPr>
          <w:rFonts w:cs="Arial"/>
        </w:rPr>
        <w:br/>
      </w:r>
      <w:r w:rsidR="000B7C1C" w:rsidRPr="000B7C1C">
        <w:rPr>
          <w:color w:val="00B050"/>
        </w:rPr>
        <w:t>##If all work units are met:</w:t>
      </w:r>
      <w:r w:rsidR="000B7C1C">
        <w:t xml:space="preserve"> </w:t>
      </w:r>
      <w:r w:rsidRPr="004C7754">
        <w:t>Because all assurance requirements to be examined in this report have a positive evaluation result</w:t>
      </w:r>
      <w:r w:rsidR="000B7C1C">
        <w:t xml:space="preserve"> (PASS)</w:t>
      </w:r>
      <w:r w:rsidRPr="004C7754">
        <w:t>, the entire evalu</w:t>
      </w:r>
      <w:r w:rsidR="00414CD1" w:rsidRPr="004C7754">
        <w:t>ation aspect (assurance class A</w:t>
      </w:r>
      <w:r w:rsidRPr="004C7754">
        <w:t>V</w:t>
      </w:r>
      <w:r w:rsidR="00414CD1" w:rsidRPr="004C7754">
        <w:t>A</w:t>
      </w:r>
      <w:r w:rsidRPr="004C7754">
        <w:t>) is assessed with</w:t>
      </w:r>
      <w:r w:rsidR="000B7C1C">
        <w:t xml:space="preserve"> PASS.</w:t>
      </w:r>
    </w:p>
    <w:p w14:paraId="4BB3DC95" w14:textId="4C925838" w:rsidR="00E00F5C" w:rsidRPr="004C7754" w:rsidRDefault="000B7C1C" w:rsidP="002A54DB">
      <w:pPr>
        <w:pStyle w:val="Verdict"/>
        <w:pBdr>
          <w:top w:val="single" w:sz="4" w:space="1" w:color="auto"/>
          <w:left w:val="single" w:sz="4" w:space="4" w:color="auto"/>
          <w:bottom w:val="single" w:sz="4" w:space="1" w:color="auto"/>
          <w:right w:val="single" w:sz="4" w:space="4" w:color="auto"/>
        </w:pBdr>
        <w:shd w:val="clear" w:color="auto" w:fill="E6E6E6"/>
        <w:jc w:val="left"/>
      </w:pPr>
      <w:r w:rsidRPr="000B7C1C">
        <w:rPr>
          <w:color w:val="00B050"/>
        </w:rPr>
        <w:t xml:space="preserve">##If a work unit is not fulfilled: </w:t>
      </w:r>
      <w:r>
        <w:t xml:space="preserve">The TOE does not fulfil all requirements of the assurance component AVA_POI.1. For further details, please refer to section </w:t>
      </w:r>
      <w:r>
        <w:fldChar w:fldCharType="begin"/>
      </w:r>
      <w:r>
        <w:instrText xml:space="preserve"> REF _Ref531077240 \r \h </w:instrText>
      </w:r>
      <w:r>
        <w:fldChar w:fldCharType="separate"/>
      </w:r>
      <w:r w:rsidR="002B7825">
        <w:t>5.1</w:t>
      </w:r>
      <w:r>
        <w:fldChar w:fldCharType="end"/>
      </w:r>
      <w:r>
        <w:t xml:space="preserve">below. </w:t>
      </w:r>
    </w:p>
    <w:p w14:paraId="4E2210E7" w14:textId="77777777" w:rsidR="0058404A" w:rsidRPr="004C7754" w:rsidRDefault="00932782" w:rsidP="0058404A">
      <w:pPr>
        <w:pStyle w:val="Heading2"/>
        <w:pageBreakBefore/>
        <w:numPr>
          <w:ilvl w:val="1"/>
          <w:numId w:val="2"/>
        </w:numPr>
        <w:rPr>
          <w:rFonts w:cs="Arial"/>
        </w:rPr>
      </w:pPr>
      <w:bookmarkStart w:id="25" w:name="_Ref531077240"/>
      <w:bookmarkStart w:id="26" w:name="_Toc57377600"/>
      <w:r w:rsidRPr="004C7754">
        <w:rPr>
          <w:rFonts w:cs="Arial"/>
        </w:rPr>
        <w:lastRenderedPageBreak/>
        <w:t>AVA_</w:t>
      </w:r>
      <w:r w:rsidR="002F0252" w:rsidRPr="004C7754">
        <w:rPr>
          <w:rFonts w:cs="Arial"/>
        </w:rPr>
        <w:t>POI</w:t>
      </w:r>
      <w:r w:rsidRPr="004C7754">
        <w:rPr>
          <w:rFonts w:cs="Arial"/>
        </w:rPr>
        <w:t>.</w:t>
      </w:r>
      <w:r w:rsidR="007D5E0E">
        <w:rPr>
          <w:rFonts w:cs="Arial"/>
        </w:rPr>
        <w:t xml:space="preserve">1 </w:t>
      </w:r>
      <w:r w:rsidR="0058404A" w:rsidRPr="004C7754">
        <w:rPr>
          <w:rFonts w:cs="Arial"/>
          <w:bCs/>
        </w:rPr>
        <w:t xml:space="preserve">Vulnerability </w:t>
      </w:r>
      <w:r w:rsidRPr="004C7754">
        <w:rPr>
          <w:rFonts w:cs="Arial"/>
          <w:bCs/>
        </w:rPr>
        <w:t>analysis</w:t>
      </w:r>
      <w:bookmarkEnd w:id="25"/>
      <w:bookmarkEnd w:id="26"/>
    </w:p>
    <w:p w14:paraId="0BEF406B" w14:textId="77777777" w:rsidR="0058404A" w:rsidRPr="004C7754" w:rsidRDefault="0058404A" w:rsidP="0058404A">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 xml:space="preserve">Summary Verdict for the Assurance Component </w:t>
      </w:r>
      <w:r w:rsidR="002F0252" w:rsidRPr="004C7754">
        <w:rPr>
          <w:rFonts w:cs="Arial"/>
          <w:b/>
        </w:rPr>
        <w:t>AVA_POI.1</w:t>
      </w:r>
      <w:r w:rsidRPr="004C7754">
        <w:rPr>
          <w:rFonts w:cs="Arial"/>
          <w:b/>
        </w:rPr>
        <w:t>:</w:t>
      </w:r>
      <w:r w:rsidRPr="004C7754">
        <w:rPr>
          <w:rFonts w:cs="Arial"/>
        </w:rPr>
        <w:br/>
      </w:r>
      <w:bookmarkStart w:id="27" w:name="verdict_ava_poi_1"/>
      <w:r w:rsidR="005E2953" w:rsidRPr="004C7754">
        <w:rPr>
          <w:rFonts w:cs="Arial"/>
          <w:b/>
          <w:color w:val="0000FF"/>
        </w:rPr>
        <w:t xml:space="preserve">##PASS ##FAIL </w:t>
      </w:r>
      <w:r w:rsidR="00111281" w:rsidRPr="004C7754">
        <w:rPr>
          <w:rFonts w:cs="Arial"/>
          <w:b/>
          <w:color w:val="0000FF"/>
        </w:rPr>
        <w:t>##INCONCLUSIVE</w:t>
      </w:r>
      <w:bookmarkEnd w:id="27"/>
      <w:r w:rsidRPr="004C7754">
        <w:rPr>
          <w:rFonts w:cs="Arial"/>
        </w:rPr>
        <w:t>.</w:t>
      </w:r>
      <w:r w:rsidRPr="004C7754">
        <w:rPr>
          <w:rFonts w:cs="Arial"/>
        </w:rPr>
        <w:br/>
        <w:t xml:space="preserve">The </w:t>
      </w:r>
      <w:r w:rsidR="0072106C" w:rsidRPr="004C7754">
        <w:rPr>
          <w:b/>
          <w:bCs/>
        </w:rPr>
        <w:t>Magnetic Stripe Reader component of the POI,</w:t>
      </w:r>
      <w:r w:rsidR="0072106C" w:rsidRPr="004C7754">
        <w:rPr>
          <w:b/>
          <w:bCs/>
          <w:iCs/>
        </w:rPr>
        <w:t xml:space="preserve"> MiddleTSF’s components, PEDMiddleTSF’s components, </w:t>
      </w:r>
      <w:r w:rsidR="0072106C" w:rsidRPr="004C7754">
        <w:rPr>
          <w:b/>
          <w:bCs/>
        </w:rPr>
        <w:t>IC Card Reader components,</w:t>
      </w:r>
      <w:r w:rsidR="0072106C" w:rsidRPr="004C7754">
        <w:rPr>
          <w:b/>
          <w:bCs/>
          <w:iCs/>
        </w:rPr>
        <w:t xml:space="preserve"> CoreTSF’s components and CoreTSFKeys components </w:t>
      </w:r>
      <w:r w:rsidRPr="004C7754">
        <w:rPr>
          <w:rFonts w:cs="Arial"/>
        </w:rPr>
        <w:t>meet all requirements of the assurance com</w:t>
      </w:r>
      <w:r w:rsidR="00932782" w:rsidRPr="004C7754">
        <w:rPr>
          <w:rFonts w:cs="Arial"/>
        </w:rPr>
        <w:t xml:space="preserve">ponent </w:t>
      </w:r>
      <w:r w:rsidR="002F0252" w:rsidRPr="004C7754">
        <w:rPr>
          <w:rFonts w:cs="Arial"/>
        </w:rPr>
        <w:t>AVA_POI.1</w:t>
      </w:r>
      <w:r w:rsidRPr="004C7754">
        <w:rPr>
          <w:rFonts w:cs="Arial"/>
        </w:rPr>
        <w:t>.</w:t>
      </w:r>
      <w:r w:rsidRPr="004C7754">
        <w:t xml:space="preserve"> This result is based on the results provided by the evaluator actions and performed work units below.</w:t>
      </w:r>
    </w:p>
    <w:p w14:paraId="7486FBD2" w14:textId="77777777" w:rsidR="0058404A" w:rsidRPr="004C7754" w:rsidRDefault="00932782" w:rsidP="0058404A">
      <w:pPr>
        <w:pStyle w:val="Heading3"/>
        <w:numPr>
          <w:ilvl w:val="2"/>
          <w:numId w:val="2"/>
        </w:numPr>
        <w:rPr>
          <w:rFonts w:cs="Arial"/>
        </w:rPr>
      </w:pPr>
      <w:bookmarkStart w:id="28" w:name="_Toc57377601"/>
      <w:r w:rsidRPr="004C7754">
        <w:rPr>
          <w:rFonts w:cs="Arial"/>
        </w:rPr>
        <w:t>AVA_</w:t>
      </w:r>
      <w:r w:rsidR="002F0252" w:rsidRPr="004C7754">
        <w:rPr>
          <w:rFonts w:cs="Arial"/>
        </w:rPr>
        <w:t>POI</w:t>
      </w:r>
      <w:r w:rsidRPr="004C7754">
        <w:rPr>
          <w:rFonts w:cs="Arial"/>
        </w:rPr>
        <w:t>.</w:t>
      </w:r>
      <w:r w:rsidR="002F0252" w:rsidRPr="004C7754">
        <w:rPr>
          <w:rFonts w:cs="Arial"/>
        </w:rPr>
        <w:t>1</w:t>
      </w:r>
      <w:r w:rsidR="0058404A" w:rsidRPr="004C7754">
        <w:rPr>
          <w:rFonts w:cs="Arial"/>
        </w:rPr>
        <w:t>.1E</w:t>
      </w:r>
      <w:bookmarkEnd w:id="28"/>
    </w:p>
    <w:p w14:paraId="797794E8" w14:textId="77777777" w:rsidR="0058404A" w:rsidRPr="004C7754" w:rsidRDefault="0058404A" w:rsidP="0058404A">
      <w:pPr>
        <w:pStyle w:val="Zwischenberschrift"/>
        <w:rPr>
          <w:rFonts w:cs="Arial"/>
        </w:rPr>
      </w:pPr>
      <w:r w:rsidRPr="004C7754">
        <w:rPr>
          <w:rFonts w:cs="Arial"/>
        </w:rPr>
        <w:t>Evaluator action element:</w:t>
      </w:r>
    </w:p>
    <w:p w14:paraId="7B987E97" w14:textId="77777777" w:rsidR="0058404A" w:rsidRPr="004C7754" w:rsidRDefault="00932782" w:rsidP="0058404A">
      <w:pPr>
        <w:pStyle w:val="Langeinzug3"/>
        <w:rPr>
          <w:bCs/>
        </w:rPr>
      </w:pPr>
      <w:r w:rsidRPr="004C7754">
        <w:rPr>
          <w:rFonts w:cs="Arial"/>
          <w:b/>
        </w:rPr>
        <w:t>AVA_</w:t>
      </w:r>
      <w:r w:rsidR="002F0252" w:rsidRPr="004C7754">
        <w:rPr>
          <w:rFonts w:cs="Arial"/>
          <w:b/>
        </w:rPr>
        <w:t>POI</w:t>
      </w:r>
      <w:r w:rsidRPr="004C7754">
        <w:rPr>
          <w:rFonts w:cs="Arial"/>
          <w:b/>
        </w:rPr>
        <w:t>.</w:t>
      </w:r>
      <w:r w:rsidR="002F0252" w:rsidRPr="004C7754">
        <w:rPr>
          <w:rFonts w:cs="Arial"/>
          <w:b/>
        </w:rPr>
        <w:t>1</w:t>
      </w:r>
      <w:r w:rsidR="0058404A" w:rsidRPr="004C7754">
        <w:rPr>
          <w:rFonts w:cs="Arial"/>
          <w:b/>
        </w:rPr>
        <w:t>.1E</w:t>
      </w:r>
      <w:r w:rsidR="0072106C" w:rsidRPr="004C7754">
        <w:rPr>
          <w:rFonts w:cs="Arial"/>
          <w:b/>
        </w:rPr>
        <w:t xml:space="preserve">: </w:t>
      </w:r>
      <w:r w:rsidR="0072106C" w:rsidRPr="004C7754">
        <w:rPr>
          <w:rFonts w:cs="Arial"/>
          <w:b/>
        </w:rPr>
        <w:tab/>
      </w:r>
      <w:r w:rsidR="0058404A" w:rsidRPr="004C7754">
        <w:rPr>
          <w:bCs/>
        </w:rPr>
        <w:t xml:space="preserve">The evaluator </w:t>
      </w:r>
      <w:r w:rsidR="0058404A" w:rsidRPr="004C7754">
        <w:rPr>
          <w:bCs/>
          <w:i/>
          <w:iCs/>
        </w:rPr>
        <w:t>shall confirm</w:t>
      </w:r>
      <w:r w:rsidR="0058404A" w:rsidRPr="004C7754">
        <w:rPr>
          <w:bCs/>
        </w:rPr>
        <w:t xml:space="preserve"> that the information provided meets all requirements for content and presentation of evidence.</w:t>
      </w:r>
    </w:p>
    <w:p w14:paraId="243D5FDE" w14:textId="77777777" w:rsidR="0058404A" w:rsidRPr="004C7754" w:rsidRDefault="0058404A" w:rsidP="0058404A">
      <w:pPr>
        <w:pStyle w:val="Zwischenberschrift"/>
        <w:rPr>
          <w:rFonts w:cs="Arial"/>
        </w:rPr>
      </w:pPr>
      <w:r w:rsidRPr="004C7754">
        <w:rPr>
          <w:rFonts w:cs="Arial"/>
        </w:rPr>
        <w:t>Content and presentation of evidence elements:</w:t>
      </w:r>
    </w:p>
    <w:p w14:paraId="6193889C" w14:textId="77777777" w:rsidR="0072106C" w:rsidRPr="004C7754" w:rsidRDefault="002F0252" w:rsidP="0072106C">
      <w:pPr>
        <w:pStyle w:val="Langeinzug3"/>
        <w:rPr>
          <w:rFonts w:cs="Arial"/>
        </w:rPr>
      </w:pPr>
      <w:r w:rsidRPr="004C7754">
        <w:rPr>
          <w:rFonts w:cs="Arial"/>
          <w:b/>
        </w:rPr>
        <w:t>AVA_POI.1</w:t>
      </w:r>
      <w:r w:rsidR="0058404A" w:rsidRPr="004C7754">
        <w:rPr>
          <w:rFonts w:cs="Arial"/>
          <w:b/>
        </w:rPr>
        <w:t>.1C</w:t>
      </w:r>
      <w:r w:rsidR="0072106C" w:rsidRPr="004C7754">
        <w:rPr>
          <w:rFonts w:cs="Arial"/>
          <w:b/>
        </w:rPr>
        <w:t>:</w:t>
      </w:r>
      <w:r w:rsidR="0072106C" w:rsidRPr="004C7754">
        <w:rPr>
          <w:rFonts w:cs="Arial"/>
          <w:b/>
        </w:rPr>
        <w:tab/>
      </w:r>
      <w:r w:rsidR="0072106C" w:rsidRPr="004C7754">
        <w:rPr>
          <w:rFonts w:cs="Arial"/>
          <w:bCs/>
          <w:iCs/>
        </w:rPr>
        <w:t xml:space="preserve">The </w:t>
      </w:r>
      <w:r w:rsidR="0072106C" w:rsidRPr="004C7754">
        <w:rPr>
          <w:b/>
          <w:bCs/>
        </w:rPr>
        <w:t>Magnetic Stripe Reader component of the POI,</w:t>
      </w:r>
      <w:r w:rsidR="0072106C" w:rsidRPr="004C7754">
        <w:rPr>
          <w:bCs/>
          <w:iCs/>
        </w:rPr>
        <w:t xml:space="preserve"> </w:t>
      </w:r>
      <w:r w:rsidR="0072106C" w:rsidRPr="004C7754">
        <w:rPr>
          <w:rFonts w:cs="Arial"/>
          <w:b/>
          <w:bCs/>
          <w:iCs/>
        </w:rPr>
        <w:t>MiddleTSF’s components,</w:t>
      </w:r>
      <w:r w:rsidR="0072106C" w:rsidRPr="004C7754">
        <w:rPr>
          <w:rFonts w:cs="Arial"/>
          <w:bCs/>
          <w:iCs/>
        </w:rPr>
        <w:t xml:space="preserve"> </w:t>
      </w:r>
      <w:r w:rsidR="0072106C" w:rsidRPr="004C7754">
        <w:rPr>
          <w:b/>
          <w:bCs/>
          <w:iCs/>
        </w:rPr>
        <w:t xml:space="preserve">PEDMiddleTSF’s components, </w:t>
      </w:r>
      <w:r w:rsidR="0072106C" w:rsidRPr="004C7754">
        <w:rPr>
          <w:rFonts w:cs="Arial"/>
          <w:b/>
        </w:rPr>
        <w:t>IC Card Reader components,</w:t>
      </w:r>
      <w:r w:rsidR="0072106C" w:rsidRPr="004C7754">
        <w:rPr>
          <w:bCs/>
          <w:iCs/>
        </w:rPr>
        <w:t xml:space="preserve"> </w:t>
      </w:r>
      <w:r w:rsidR="0072106C" w:rsidRPr="004C7754">
        <w:rPr>
          <w:b/>
          <w:bCs/>
          <w:iCs/>
        </w:rPr>
        <w:t>CoreTSF’s components</w:t>
      </w:r>
      <w:r w:rsidR="0072106C" w:rsidRPr="004C7754">
        <w:rPr>
          <w:bCs/>
          <w:iCs/>
        </w:rPr>
        <w:t xml:space="preserve"> and</w:t>
      </w:r>
      <w:r w:rsidR="0072106C" w:rsidRPr="004C7754">
        <w:rPr>
          <w:b/>
          <w:bCs/>
          <w:iCs/>
        </w:rPr>
        <w:t xml:space="preserve"> CoreTSFKeys</w:t>
      </w:r>
      <w:r w:rsidR="0072106C" w:rsidRPr="004C7754">
        <w:rPr>
          <w:bCs/>
          <w:iCs/>
        </w:rPr>
        <w:t xml:space="preserve"> </w:t>
      </w:r>
      <w:r w:rsidR="0072106C" w:rsidRPr="004C7754">
        <w:rPr>
          <w:b/>
          <w:bCs/>
          <w:iCs/>
        </w:rPr>
        <w:t>components</w:t>
      </w:r>
      <w:r w:rsidR="0072106C" w:rsidRPr="004C7754">
        <w:rPr>
          <w:bCs/>
          <w:iCs/>
        </w:rPr>
        <w:t xml:space="preserve"> </w:t>
      </w:r>
      <w:r w:rsidR="0072106C" w:rsidRPr="004C7754">
        <w:rPr>
          <w:rFonts w:cs="Arial"/>
          <w:bCs/>
          <w:iCs/>
        </w:rPr>
        <w:t>shall be suitable for testing</w:t>
      </w:r>
      <w:r w:rsidR="0072106C" w:rsidRPr="004C7754">
        <w:rPr>
          <w:rFonts w:cs="Arial"/>
        </w:rPr>
        <w:t>.</w:t>
      </w:r>
    </w:p>
    <w:p w14:paraId="73ECB504" w14:textId="77777777" w:rsidR="0058404A" w:rsidRPr="004C7754" w:rsidRDefault="0058404A" w:rsidP="0058404A">
      <w:pPr>
        <w:pStyle w:val="Zwischenberschrift"/>
        <w:rPr>
          <w:rFonts w:cs="Arial"/>
        </w:rPr>
      </w:pPr>
      <w:r w:rsidRPr="004C7754">
        <w:rPr>
          <w:rFonts w:cs="Arial"/>
        </w:rPr>
        <w:t>Work units:</w:t>
      </w:r>
    </w:p>
    <w:p w14:paraId="5AE94D51" w14:textId="77777777" w:rsidR="0058404A" w:rsidRPr="004C7754" w:rsidRDefault="0058404A" w:rsidP="0058404A">
      <w:pPr>
        <w:pStyle w:val="workunit"/>
        <w:rPr>
          <w:rFonts w:cs="Arial"/>
          <w:iCs/>
        </w:rPr>
      </w:pPr>
      <w:r w:rsidRPr="004C7754">
        <w:rPr>
          <w:rFonts w:cs="Arial"/>
          <w:b/>
          <w:iCs/>
        </w:rPr>
        <w:t>[</w:t>
      </w:r>
      <w:r w:rsidR="002F0252" w:rsidRPr="004C7754">
        <w:rPr>
          <w:rFonts w:cs="Arial"/>
          <w:b/>
          <w:iCs/>
        </w:rPr>
        <w:t>AVA_POI.1</w:t>
      </w:r>
      <w:r w:rsidRPr="004C7754">
        <w:rPr>
          <w:rFonts w:cs="Arial"/>
          <w:b/>
          <w:iCs/>
        </w:rPr>
        <w:t>-1]</w:t>
      </w:r>
      <w:r w:rsidRPr="004C7754">
        <w:t xml:space="preserve"> The evaluator </w:t>
      </w:r>
      <w:r w:rsidRPr="004C7754">
        <w:rPr>
          <w:b/>
          <w:bCs/>
          <w:i/>
          <w:iCs/>
        </w:rPr>
        <w:t>shall examine</w:t>
      </w:r>
      <w:r w:rsidRPr="004C7754">
        <w:t xml:space="preserve"> the </w:t>
      </w:r>
      <w:r w:rsidR="0072106C" w:rsidRPr="004C7754">
        <w:rPr>
          <w:b/>
          <w:bCs/>
        </w:rPr>
        <w:t>Magnetic Stripe Reader component of the POI, MiddleTSF’s components, PEDMiddleTSF’s components, IC Card Reader com-ponents, CoreTSF’s components and CoreTSFKeys components</w:t>
      </w:r>
      <w:r w:rsidRPr="004C7754">
        <w:t xml:space="preserve"> to determine that the test configuration is consistent with the configuration under evaluation as specified in the ST.</w:t>
      </w:r>
    </w:p>
    <w:p w14:paraId="434807CC" w14:textId="77777777" w:rsidR="00222E4B" w:rsidRPr="004C7754" w:rsidRDefault="00222E4B" w:rsidP="008B3674">
      <w:pPr>
        <w:pStyle w:val="Structure"/>
        <w:rPr>
          <w:b w:val="0"/>
          <w:lang w:val="en-GB"/>
        </w:rPr>
      </w:pPr>
      <w:r w:rsidRPr="004C7754">
        <w:rPr>
          <w:b w:val="0"/>
          <w:lang w:val="en-GB"/>
        </w:rPr>
        <w:t>The current work unit deals with the question whether the component of the POI under testing is configured in accordance with the ST.</w:t>
      </w:r>
    </w:p>
    <w:p w14:paraId="3D60021D" w14:textId="77777777" w:rsidR="008B3674" w:rsidRPr="004C7754" w:rsidRDefault="008B3674" w:rsidP="008B3674">
      <w:pPr>
        <w:pStyle w:val="Structure"/>
        <w:rPr>
          <w:lang w:val="en-GB"/>
        </w:rPr>
      </w:pPr>
      <w:r w:rsidRPr="004C7754">
        <w:rPr>
          <w:lang w:val="en-GB"/>
        </w:rPr>
        <w:t>Summary:</w:t>
      </w:r>
    </w:p>
    <w:p w14:paraId="273DE6AE" w14:textId="77777777" w:rsidR="00773AA4" w:rsidRPr="004C7754" w:rsidRDefault="00773AA4" w:rsidP="008B3674">
      <w:pPr>
        <w:pStyle w:val="WorkUnitStandard"/>
        <w:rPr>
          <w:color w:val="FF0000"/>
        </w:rPr>
      </w:pPr>
      <w:r w:rsidRPr="00773AA4">
        <w:rPr>
          <w:color w:val="FF0000"/>
        </w:rPr>
        <w:t xml:space="preserve">The evaluator should examine the TOE to be used for testing and verify that the configuration is consistent with the [ST]. </w:t>
      </w:r>
    </w:p>
    <w:p w14:paraId="0CC77A61" w14:textId="77777777" w:rsidR="008B3674" w:rsidRPr="004C7754" w:rsidRDefault="008B3674" w:rsidP="008B3674">
      <w:pPr>
        <w:pStyle w:val="Structure"/>
        <w:rPr>
          <w:lang w:val="en-GB"/>
        </w:rPr>
      </w:pPr>
      <w:r w:rsidRPr="004C7754">
        <w:rPr>
          <w:lang w:val="en-GB"/>
        </w:rPr>
        <w:t>Analysis:</w:t>
      </w:r>
    </w:p>
    <w:p w14:paraId="5BAE948F" w14:textId="77777777" w:rsidR="00773AA4" w:rsidRDefault="00773AA4" w:rsidP="008B3674">
      <w:pPr>
        <w:pStyle w:val="WorkUnitStandard"/>
        <w:rPr>
          <w:color w:val="FF0000"/>
        </w:rPr>
      </w:pPr>
      <w:r>
        <w:rPr>
          <w:color w:val="FF0000"/>
        </w:rPr>
        <w:t xml:space="preserve">The evaluator should first claim how many TOEs are provided for penetration testing. For each received sample, the evaluator should retrieve the HW and FW versions by following the procedures described in [SEC POLICY] document. </w:t>
      </w:r>
    </w:p>
    <w:p w14:paraId="53860A10" w14:textId="77777777" w:rsidR="00773AA4" w:rsidRDefault="00773AA4" w:rsidP="008B3674">
      <w:pPr>
        <w:pStyle w:val="WorkUnitStandard"/>
        <w:rPr>
          <w:color w:val="FF0000"/>
        </w:rPr>
      </w:pPr>
      <w:r w:rsidRPr="00773AA4">
        <w:rPr>
          <w:color w:val="FF0000"/>
        </w:rPr>
        <w:t>The TOE identification steps performed by the evaluator  are described in the following tables. The same steps were performed on all samples, leading to analogous results.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
        <w:gridCol w:w="1923"/>
        <w:gridCol w:w="1985"/>
        <w:gridCol w:w="4847"/>
      </w:tblGrid>
      <w:tr w:rsidR="00773AA4" w:rsidRPr="00BE0A65" w14:paraId="362A6CFE" w14:textId="77777777" w:rsidTr="009A6A2B">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3CF907" w14:textId="77777777" w:rsidR="00773AA4" w:rsidRPr="00BE0A65" w:rsidRDefault="00773AA4" w:rsidP="00773AA4">
            <w:pPr>
              <w:pStyle w:val="Tableheader"/>
              <w:spacing w:line="240" w:lineRule="atLeast"/>
            </w:pPr>
            <w:r w:rsidRPr="00BE0A65">
              <w:lastRenderedPageBreak/>
              <w:t xml:space="preserve">VER_01 TOE FW version check </w:t>
            </w:r>
          </w:p>
        </w:tc>
      </w:tr>
      <w:tr w:rsidR="00773AA4" w:rsidRPr="00BE0A65" w14:paraId="6D393429" w14:textId="77777777" w:rsidTr="009A6A2B">
        <w:tc>
          <w:tcPr>
            <w:tcW w:w="1238" w:type="pct"/>
            <w:gridSpan w:val="2"/>
            <w:tcBorders>
              <w:top w:val="single" w:sz="4" w:space="0" w:color="auto"/>
              <w:left w:val="single" w:sz="4" w:space="0" w:color="auto"/>
              <w:bottom w:val="single" w:sz="4" w:space="0" w:color="auto"/>
              <w:right w:val="single" w:sz="4" w:space="0" w:color="auto"/>
            </w:tcBorders>
            <w:hideMark/>
          </w:tcPr>
          <w:p w14:paraId="14A411E3" w14:textId="77777777" w:rsidR="00773AA4" w:rsidRPr="009A6A2B" w:rsidRDefault="00773AA4" w:rsidP="009A6A2B">
            <w:pPr>
              <w:pStyle w:val="Tabletext"/>
              <w:rPr>
                <w:b/>
              </w:rPr>
            </w:pPr>
            <w:r w:rsidRPr="009A6A2B">
              <w:rPr>
                <w:b/>
              </w:rPr>
              <w:t xml:space="preserve">Purpose </w:t>
            </w:r>
          </w:p>
        </w:tc>
        <w:tc>
          <w:tcPr>
            <w:tcW w:w="3762" w:type="pct"/>
            <w:gridSpan w:val="2"/>
            <w:tcBorders>
              <w:top w:val="single" w:sz="4" w:space="0" w:color="auto"/>
              <w:left w:val="single" w:sz="4" w:space="0" w:color="auto"/>
              <w:bottom w:val="single" w:sz="4" w:space="0" w:color="auto"/>
              <w:right w:val="single" w:sz="4" w:space="0" w:color="auto"/>
            </w:tcBorders>
            <w:hideMark/>
          </w:tcPr>
          <w:p w14:paraId="754EDB1F" w14:textId="77777777" w:rsidR="00773AA4" w:rsidRPr="00BE0A65" w:rsidRDefault="00773AA4" w:rsidP="009A6A2B">
            <w:pPr>
              <w:pStyle w:val="Tabletext"/>
            </w:pPr>
            <w:r w:rsidRPr="00BE0A65">
              <w:t>Check that the Firmware version of the TOE is consistent with the [ST]</w:t>
            </w:r>
          </w:p>
        </w:tc>
      </w:tr>
      <w:tr w:rsidR="00773AA4" w:rsidRPr="00BE0A65" w14:paraId="5C7542E0" w14:textId="77777777" w:rsidTr="009A6A2B">
        <w:tc>
          <w:tcPr>
            <w:tcW w:w="1238" w:type="pct"/>
            <w:gridSpan w:val="2"/>
            <w:tcBorders>
              <w:top w:val="single" w:sz="4" w:space="0" w:color="auto"/>
              <w:left w:val="single" w:sz="4" w:space="0" w:color="auto"/>
              <w:bottom w:val="single" w:sz="4" w:space="0" w:color="auto"/>
              <w:right w:val="single" w:sz="4" w:space="0" w:color="auto"/>
            </w:tcBorders>
            <w:hideMark/>
          </w:tcPr>
          <w:p w14:paraId="46930B7F" w14:textId="77777777" w:rsidR="00773AA4" w:rsidRPr="009A6A2B" w:rsidRDefault="00773AA4" w:rsidP="009A6A2B">
            <w:pPr>
              <w:pStyle w:val="Tabletext"/>
              <w:rPr>
                <w:b/>
              </w:rPr>
            </w:pPr>
            <w:r w:rsidRPr="009A6A2B">
              <w:rPr>
                <w:b/>
              </w:rPr>
              <w:t xml:space="preserve">Pre-requisites </w:t>
            </w:r>
          </w:p>
        </w:tc>
        <w:tc>
          <w:tcPr>
            <w:tcW w:w="3762" w:type="pct"/>
            <w:gridSpan w:val="2"/>
            <w:tcBorders>
              <w:top w:val="single" w:sz="4" w:space="0" w:color="auto"/>
              <w:left w:val="single" w:sz="4" w:space="0" w:color="auto"/>
              <w:bottom w:val="single" w:sz="4" w:space="0" w:color="auto"/>
              <w:right w:val="single" w:sz="4" w:space="0" w:color="auto"/>
            </w:tcBorders>
            <w:hideMark/>
          </w:tcPr>
          <w:p w14:paraId="122CD1B2" w14:textId="77777777" w:rsidR="00773AA4" w:rsidRPr="00BE0A65" w:rsidRDefault="00773AA4" w:rsidP="009A6A2B">
            <w:pPr>
              <w:pStyle w:val="Tabletext"/>
            </w:pPr>
            <w:r w:rsidRPr="00BE0A65">
              <w:t xml:space="preserve">[ST] and a running TOE. </w:t>
            </w:r>
          </w:p>
        </w:tc>
      </w:tr>
      <w:tr w:rsidR="00773AA4" w:rsidRPr="00BE0A65" w14:paraId="4990F186" w14:textId="77777777" w:rsidTr="009A6A2B">
        <w:tc>
          <w:tcPr>
            <w:tcW w:w="1238" w:type="pct"/>
            <w:gridSpan w:val="2"/>
            <w:tcBorders>
              <w:top w:val="single" w:sz="4" w:space="0" w:color="auto"/>
              <w:left w:val="single" w:sz="4" w:space="0" w:color="auto"/>
              <w:bottom w:val="single" w:sz="4" w:space="0" w:color="auto"/>
              <w:right w:val="single" w:sz="4" w:space="0" w:color="auto"/>
            </w:tcBorders>
            <w:hideMark/>
          </w:tcPr>
          <w:p w14:paraId="19936178" w14:textId="77777777" w:rsidR="00773AA4" w:rsidRPr="009A6A2B" w:rsidRDefault="00773AA4" w:rsidP="009A6A2B">
            <w:pPr>
              <w:pStyle w:val="Tabletext"/>
              <w:rPr>
                <w:b/>
              </w:rPr>
            </w:pPr>
            <w:r w:rsidRPr="009A6A2B">
              <w:rPr>
                <w:b/>
              </w:rPr>
              <w:t xml:space="preserve">Reference </w:t>
            </w:r>
          </w:p>
        </w:tc>
        <w:tc>
          <w:tcPr>
            <w:tcW w:w="3762" w:type="pct"/>
            <w:gridSpan w:val="2"/>
            <w:tcBorders>
              <w:top w:val="single" w:sz="4" w:space="0" w:color="auto"/>
              <w:left w:val="single" w:sz="4" w:space="0" w:color="auto"/>
              <w:bottom w:val="single" w:sz="4" w:space="0" w:color="auto"/>
              <w:right w:val="single" w:sz="4" w:space="0" w:color="auto"/>
            </w:tcBorders>
            <w:hideMark/>
          </w:tcPr>
          <w:p w14:paraId="460F071E" w14:textId="77777777" w:rsidR="00773AA4" w:rsidRPr="00BE0A65" w:rsidRDefault="00773AA4" w:rsidP="009A6A2B">
            <w:pPr>
              <w:pStyle w:val="Tabletext"/>
            </w:pPr>
            <w:r w:rsidRPr="00BE0A65">
              <w:t>[ST]</w:t>
            </w:r>
          </w:p>
        </w:tc>
      </w:tr>
      <w:tr w:rsidR="00773AA4" w:rsidRPr="00BE0A65" w14:paraId="4CFA12E5" w14:textId="77777777" w:rsidTr="009A6A2B">
        <w:tc>
          <w:tcPr>
            <w:tcW w:w="1238" w:type="pct"/>
            <w:gridSpan w:val="2"/>
            <w:tcBorders>
              <w:top w:val="single" w:sz="4" w:space="0" w:color="auto"/>
              <w:left w:val="single" w:sz="4" w:space="0" w:color="auto"/>
              <w:bottom w:val="single" w:sz="4" w:space="0" w:color="auto"/>
              <w:right w:val="single" w:sz="4" w:space="0" w:color="auto"/>
            </w:tcBorders>
            <w:hideMark/>
          </w:tcPr>
          <w:p w14:paraId="588E8389" w14:textId="77777777" w:rsidR="00773AA4" w:rsidRPr="008A703B" w:rsidRDefault="00773AA4" w:rsidP="009A6A2B">
            <w:pPr>
              <w:pStyle w:val="Tabletext"/>
              <w:rPr>
                <w:b/>
              </w:rPr>
            </w:pPr>
            <w:r w:rsidRPr="008A703B">
              <w:rPr>
                <w:b/>
              </w:rPr>
              <w:t>Steps</w:t>
            </w:r>
          </w:p>
        </w:tc>
        <w:tc>
          <w:tcPr>
            <w:tcW w:w="1093" w:type="pct"/>
            <w:tcBorders>
              <w:top w:val="single" w:sz="4" w:space="0" w:color="auto"/>
              <w:left w:val="single" w:sz="4" w:space="0" w:color="auto"/>
              <w:bottom w:val="single" w:sz="4" w:space="0" w:color="auto"/>
              <w:right w:val="single" w:sz="4" w:space="0" w:color="auto"/>
            </w:tcBorders>
            <w:vAlign w:val="center"/>
            <w:hideMark/>
          </w:tcPr>
          <w:p w14:paraId="6E590126" w14:textId="77777777" w:rsidR="00773AA4" w:rsidRPr="008A703B" w:rsidRDefault="00773AA4" w:rsidP="009A6A2B">
            <w:pPr>
              <w:pStyle w:val="Tabletext"/>
              <w:rPr>
                <w:b/>
              </w:rPr>
            </w:pPr>
            <w:r w:rsidRPr="008A703B">
              <w:rPr>
                <w:b/>
              </w:rPr>
              <w:t>Expected result</w:t>
            </w:r>
          </w:p>
        </w:tc>
        <w:tc>
          <w:tcPr>
            <w:tcW w:w="2669" w:type="pct"/>
            <w:tcBorders>
              <w:top w:val="single" w:sz="4" w:space="0" w:color="auto"/>
              <w:left w:val="single" w:sz="4" w:space="0" w:color="auto"/>
              <w:bottom w:val="single" w:sz="4" w:space="0" w:color="auto"/>
              <w:right w:val="single" w:sz="4" w:space="0" w:color="auto"/>
            </w:tcBorders>
            <w:vAlign w:val="center"/>
            <w:hideMark/>
          </w:tcPr>
          <w:p w14:paraId="678DFB99" w14:textId="77777777" w:rsidR="00773AA4" w:rsidRPr="008A703B" w:rsidRDefault="00773AA4" w:rsidP="009A6A2B">
            <w:pPr>
              <w:pStyle w:val="Tabletext"/>
              <w:rPr>
                <w:b/>
              </w:rPr>
            </w:pPr>
            <w:r w:rsidRPr="008A703B">
              <w:rPr>
                <w:b/>
              </w:rPr>
              <w:t>Actual Result</w:t>
            </w:r>
          </w:p>
        </w:tc>
      </w:tr>
      <w:tr w:rsidR="00773AA4" w:rsidRPr="00BE0A65" w14:paraId="12EFB771" w14:textId="77777777" w:rsidTr="009A6A2B">
        <w:tc>
          <w:tcPr>
            <w:tcW w:w="179" w:type="pct"/>
            <w:tcBorders>
              <w:top w:val="single" w:sz="4" w:space="0" w:color="auto"/>
              <w:left w:val="single" w:sz="4" w:space="0" w:color="auto"/>
              <w:bottom w:val="single" w:sz="4" w:space="0" w:color="auto"/>
              <w:right w:val="single" w:sz="4" w:space="0" w:color="auto"/>
            </w:tcBorders>
            <w:hideMark/>
          </w:tcPr>
          <w:p w14:paraId="30B3ADC3" w14:textId="77777777" w:rsidR="00773AA4" w:rsidRPr="00BE0A65" w:rsidRDefault="00773AA4" w:rsidP="009A6A2B">
            <w:pPr>
              <w:pStyle w:val="Tabletext"/>
            </w:pPr>
            <w:r w:rsidRPr="00BE0A65">
              <w:t>1</w:t>
            </w:r>
          </w:p>
        </w:tc>
        <w:tc>
          <w:tcPr>
            <w:tcW w:w="1059" w:type="pct"/>
            <w:tcBorders>
              <w:top w:val="single" w:sz="4" w:space="0" w:color="auto"/>
              <w:left w:val="single" w:sz="4" w:space="0" w:color="auto"/>
              <w:bottom w:val="single" w:sz="4" w:space="0" w:color="auto"/>
              <w:right w:val="single" w:sz="4" w:space="0" w:color="auto"/>
            </w:tcBorders>
            <w:hideMark/>
          </w:tcPr>
          <w:p w14:paraId="781DF21F" w14:textId="77777777" w:rsidR="00773AA4" w:rsidRPr="00BE0A65" w:rsidRDefault="00773AA4" w:rsidP="009A6A2B">
            <w:pPr>
              <w:pStyle w:val="Tabletext"/>
            </w:pPr>
            <w:r w:rsidRPr="00BE0A65">
              <w:t>Power the TOE on.</w:t>
            </w:r>
          </w:p>
        </w:tc>
        <w:tc>
          <w:tcPr>
            <w:tcW w:w="1093" w:type="pct"/>
            <w:tcBorders>
              <w:top w:val="single" w:sz="4" w:space="0" w:color="auto"/>
              <w:left w:val="single" w:sz="4" w:space="0" w:color="auto"/>
              <w:bottom w:val="single" w:sz="4" w:space="0" w:color="auto"/>
              <w:right w:val="single" w:sz="4" w:space="0" w:color="auto"/>
            </w:tcBorders>
            <w:hideMark/>
          </w:tcPr>
          <w:p w14:paraId="2FDE78C3" w14:textId="77777777" w:rsidR="00773AA4" w:rsidRPr="00BE0A65" w:rsidRDefault="00773AA4" w:rsidP="009A6A2B">
            <w:pPr>
              <w:pStyle w:val="Tabletext"/>
            </w:pPr>
            <w:r w:rsidRPr="00BE0A65">
              <w:t>TOE Turns on</w:t>
            </w:r>
          </w:p>
        </w:tc>
        <w:tc>
          <w:tcPr>
            <w:tcW w:w="2669" w:type="pct"/>
            <w:tcBorders>
              <w:top w:val="single" w:sz="4" w:space="0" w:color="auto"/>
              <w:left w:val="single" w:sz="4" w:space="0" w:color="auto"/>
              <w:bottom w:val="single" w:sz="4" w:space="0" w:color="auto"/>
              <w:right w:val="single" w:sz="4" w:space="0" w:color="auto"/>
            </w:tcBorders>
            <w:hideMark/>
          </w:tcPr>
          <w:p w14:paraId="04CBA118" w14:textId="77777777" w:rsidR="00773AA4" w:rsidRPr="00BE0A65" w:rsidRDefault="00773AA4" w:rsidP="009A6A2B">
            <w:pPr>
              <w:pStyle w:val="Tabletext"/>
            </w:pPr>
            <w:r w:rsidRPr="00BE0A65">
              <w:t>As expected</w:t>
            </w:r>
          </w:p>
        </w:tc>
      </w:tr>
      <w:tr w:rsidR="00773AA4" w:rsidRPr="00BE0A65" w14:paraId="6869FF77" w14:textId="77777777" w:rsidTr="009A6A2B">
        <w:tc>
          <w:tcPr>
            <w:tcW w:w="179" w:type="pct"/>
            <w:tcBorders>
              <w:top w:val="single" w:sz="4" w:space="0" w:color="auto"/>
              <w:left w:val="single" w:sz="4" w:space="0" w:color="auto"/>
              <w:bottom w:val="single" w:sz="4" w:space="0" w:color="auto"/>
              <w:right w:val="single" w:sz="4" w:space="0" w:color="auto"/>
            </w:tcBorders>
            <w:hideMark/>
          </w:tcPr>
          <w:p w14:paraId="115D137D" w14:textId="77777777" w:rsidR="00773AA4" w:rsidRPr="00BE0A65" w:rsidRDefault="00773AA4" w:rsidP="009A6A2B">
            <w:pPr>
              <w:pStyle w:val="Tabletext"/>
            </w:pPr>
            <w:r w:rsidRPr="00BE0A65">
              <w:t>2</w:t>
            </w:r>
          </w:p>
        </w:tc>
        <w:tc>
          <w:tcPr>
            <w:tcW w:w="1059" w:type="pct"/>
            <w:tcBorders>
              <w:top w:val="single" w:sz="4" w:space="0" w:color="auto"/>
              <w:left w:val="single" w:sz="4" w:space="0" w:color="auto"/>
              <w:bottom w:val="single" w:sz="4" w:space="0" w:color="auto"/>
              <w:right w:val="single" w:sz="4" w:space="0" w:color="auto"/>
            </w:tcBorders>
            <w:hideMark/>
          </w:tcPr>
          <w:p w14:paraId="3AC1670C" w14:textId="77777777" w:rsidR="00773AA4" w:rsidRPr="00BE0A65" w:rsidRDefault="00BE60B2" w:rsidP="009A6A2B">
            <w:pPr>
              <w:pStyle w:val="Tabletext"/>
            </w:pPr>
            <w:r w:rsidRPr="00BE60B2">
              <w:rPr>
                <w:color w:val="FF0000"/>
              </w:rPr>
              <w:t xml:space="preserve">#describe how to retrieve the FW version </w:t>
            </w:r>
          </w:p>
        </w:tc>
        <w:tc>
          <w:tcPr>
            <w:tcW w:w="1093" w:type="pct"/>
            <w:tcBorders>
              <w:top w:val="single" w:sz="4" w:space="0" w:color="auto"/>
              <w:left w:val="single" w:sz="4" w:space="0" w:color="auto"/>
              <w:bottom w:val="single" w:sz="4" w:space="0" w:color="auto"/>
              <w:right w:val="single" w:sz="4" w:space="0" w:color="auto"/>
            </w:tcBorders>
          </w:tcPr>
          <w:p w14:paraId="289AF986" w14:textId="77777777" w:rsidR="00773AA4" w:rsidRPr="00BE60B2" w:rsidRDefault="00BE60B2" w:rsidP="009A6A2B">
            <w:pPr>
              <w:pStyle w:val="Tabletext"/>
              <w:rPr>
                <w:color w:val="FF0000"/>
              </w:rPr>
            </w:pPr>
            <w:r w:rsidRPr="00BE60B2">
              <w:rPr>
                <w:color w:val="FF0000"/>
              </w:rPr>
              <w:t>#...</w:t>
            </w:r>
          </w:p>
        </w:tc>
        <w:tc>
          <w:tcPr>
            <w:tcW w:w="2669" w:type="pct"/>
            <w:tcBorders>
              <w:top w:val="single" w:sz="4" w:space="0" w:color="auto"/>
              <w:left w:val="single" w:sz="4" w:space="0" w:color="auto"/>
              <w:bottom w:val="single" w:sz="4" w:space="0" w:color="auto"/>
              <w:right w:val="single" w:sz="4" w:space="0" w:color="auto"/>
            </w:tcBorders>
          </w:tcPr>
          <w:p w14:paraId="5C634C11" w14:textId="77777777" w:rsidR="00773AA4" w:rsidRPr="00BE60B2" w:rsidRDefault="00BE60B2" w:rsidP="009A6A2B">
            <w:pPr>
              <w:pStyle w:val="Tabletext"/>
              <w:rPr>
                <w:color w:val="FF0000"/>
              </w:rPr>
            </w:pPr>
            <w:r w:rsidRPr="00BE60B2">
              <w:rPr>
                <w:color w:val="FF0000"/>
              </w:rPr>
              <w:t>#...</w:t>
            </w:r>
          </w:p>
        </w:tc>
      </w:tr>
      <w:tr w:rsidR="00773AA4" w:rsidRPr="00BE0A65" w14:paraId="78BCC245" w14:textId="77777777" w:rsidTr="009A6A2B">
        <w:tc>
          <w:tcPr>
            <w:tcW w:w="179" w:type="pct"/>
            <w:tcBorders>
              <w:top w:val="single" w:sz="4" w:space="0" w:color="auto"/>
              <w:left w:val="single" w:sz="4" w:space="0" w:color="auto"/>
              <w:bottom w:val="single" w:sz="4" w:space="0" w:color="auto"/>
              <w:right w:val="single" w:sz="4" w:space="0" w:color="auto"/>
            </w:tcBorders>
          </w:tcPr>
          <w:p w14:paraId="457A6986" w14:textId="77777777" w:rsidR="00773AA4" w:rsidRPr="00BE0A65" w:rsidRDefault="00773AA4" w:rsidP="009A6A2B">
            <w:pPr>
              <w:pStyle w:val="Tabletext"/>
            </w:pPr>
            <w:r w:rsidRPr="00BE0A65">
              <w:t>3</w:t>
            </w:r>
          </w:p>
        </w:tc>
        <w:tc>
          <w:tcPr>
            <w:tcW w:w="1059" w:type="pct"/>
            <w:tcBorders>
              <w:top w:val="single" w:sz="4" w:space="0" w:color="auto"/>
              <w:left w:val="single" w:sz="4" w:space="0" w:color="auto"/>
              <w:bottom w:val="single" w:sz="4" w:space="0" w:color="auto"/>
              <w:right w:val="single" w:sz="4" w:space="0" w:color="auto"/>
            </w:tcBorders>
          </w:tcPr>
          <w:p w14:paraId="042F05BC" w14:textId="77777777" w:rsidR="00E15B88" w:rsidRDefault="00BE60B2" w:rsidP="009A6A2B">
            <w:pPr>
              <w:pStyle w:val="Tabletext"/>
            </w:pPr>
            <w:r>
              <w:t xml:space="preserve">Compare the claimed FW version in the ST and the retrieved FW version from the tested TOE. </w:t>
            </w:r>
          </w:p>
          <w:p w14:paraId="1AFBBEC9" w14:textId="77777777" w:rsidR="00E15B88" w:rsidRPr="00E15B88" w:rsidRDefault="00E15B88" w:rsidP="00E15B88">
            <w:pPr>
              <w:rPr>
                <w:lang w:eastAsia="nl-NL"/>
              </w:rPr>
            </w:pPr>
          </w:p>
          <w:p w14:paraId="46D2F56B" w14:textId="77777777" w:rsidR="00E15B88" w:rsidRDefault="00E15B88" w:rsidP="00E15B88">
            <w:pPr>
              <w:rPr>
                <w:lang w:eastAsia="nl-NL"/>
              </w:rPr>
            </w:pPr>
          </w:p>
          <w:p w14:paraId="261DDFE4" w14:textId="77777777" w:rsidR="00773AA4" w:rsidRPr="00E15B88" w:rsidRDefault="00773AA4" w:rsidP="00E15B88">
            <w:pPr>
              <w:rPr>
                <w:lang w:eastAsia="nl-NL"/>
              </w:rPr>
            </w:pPr>
          </w:p>
        </w:tc>
        <w:tc>
          <w:tcPr>
            <w:tcW w:w="1093" w:type="pct"/>
            <w:tcBorders>
              <w:top w:val="single" w:sz="4" w:space="0" w:color="auto"/>
              <w:left w:val="single" w:sz="4" w:space="0" w:color="auto"/>
              <w:bottom w:val="single" w:sz="4" w:space="0" w:color="auto"/>
              <w:right w:val="single" w:sz="4" w:space="0" w:color="auto"/>
            </w:tcBorders>
          </w:tcPr>
          <w:p w14:paraId="6322F562" w14:textId="77777777" w:rsidR="00BE60B2" w:rsidRDefault="00BE60B2" w:rsidP="009A6A2B">
            <w:pPr>
              <w:pStyle w:val="Tabletext"/>
            </w:pPr>
            <w:r>
              <w:t xml:space="preserve">The FW version of the tested TOE is consistent with the FW version in the ST. </w:t>
            </w:r>
          </w:p>
          <w:p w14:paraId="4F2C9C59" w14:textId="77777777" w:rsidR="00773AA4" w:rsidRPr="00BE0A65" w:rsidRDefault="00773AA4" w:rsidP="009A6A2B">
            <w:pPr>
              <w:pStyle w:val="Tabletext"/>
            </w:pPr>
            <w:r w:rsidRPr="00BE0A65">
              <w:t xml:space="preserve">The firmware versions claimed in the [ST]: </w:t>
            </w:r>
          </w:p>
          <w:p w14:paraId="7D76E3CF" w14:textId="77777777" w:rsidR="00773AA4" w:rsidRPr="00BE60B2" w:rsidRDefault="00BE60B2" w:rsidP="009A6A2B">
            <w:pPr>
              <w:pStyle w:val="Tabletext"/>
              <w:rPr>
                <w:color w:val="FF0000"/>
                <w:lang w:eastAsia="zh-CN"/>
              </w:rPr>
            </w:pPr>
            <w:r w:rsidRPr="00BE60B2">
              <w:rPr>
                <w:color w:val="FF0000"/>
                <w:lang w:eastAsia="zh-CN"/>
              </w:rPr>
              <w:t>#List the claimed FW version here</w:t>
            </w:r>
          </w:p>
          <w:p w14:paraId="550E8877" w14:textId="77777777" w:rsidR="00773AA4" w:rsidRPr="00BE0A65" w:rsidRDefault="00773AA4" w:rsidP="009A6A2B">
            <w:pPr>
              <w:pStyle w:val="Tabletext"/>
            </w:pPr>
          </w:p>
          <w:p w14:paraId="29961845" w14:textId="77777777" w:rsidR="00773AA4" w:rsidRPr="00BE0A65" w:rsidRDefault="00773AA4" w:rsidP="009A6A2B">
            <w:pPr>
              <w:pStyle w:val="Tabletext"/>
            </w:pPr>
            <w:r w:rsidRPr="00BE0A65">
              <w:t xml:space="preserve">The TOE is expected to display firmware versions compatible with the ones claimed in the [ST]: </w:t>
            </w:r>
          </w:p>
          <w:p w14:paraId="7E2DDD23" w14:textId="77777777" w:rsidR="00773AA4" w:rsidRPr="00BE0A65" w:rsidRDefault="00BE60B2" w:rsidP="009A6A2B">
            <w:pPr>
              <w:pStyle w:val="Tabletext"/>
            </w:pPr>
            <w:r w:rsidRPr="00BE60B2">
              <w:rPr>
                <w:color w:val="FF0000"/>
                <w:lang w:eastAsia="zh-CN"/>
              </w:rPr>
              <w:t>#List the tested TOE FW version here.</w:t>
            </w:r>
          </w:p>
        </w:tc>
        <w:tc>
          <w:tcPr>
            <w:tcW w:w="2669" w:type="pct"/>
            <w:tcBorders>
              <w:top w:val="single" w:sz="4" w:space="0" w:color="auto"/>
              <w:left w:val="single" w:sz="4" w:space="0" w:color="auto"/>
              <w:bottom w:val="single" w:sz="4" w:space="0" w:color="auto"/>
              <w:right w:val="single" w:sz="4" w:space="0" w:color="auto"/>
            </w:tcBorders>
          </w:tcPr>
          <w:p w14:paraId="40899242" w14:textId="77777777" w:rsidR="00773AA4" w:rsidRPr="00BE0A65" w:rsidRDefault="00BE60B2" w:rsidP="009A6A2B">
            <w:pPr>
              <w:pStyle w:val="Tabletext"/>
              <w:rPr>
                <w:rStyle w:val="TableTextChar0"/>
                <w:rFonts w:eastAsiaTheme="minorEastAsia"/>
                <w:szCs w:val="16"/>
                <w:highlight w:val="yellow"/>
              </w:rPr>
            </w:pPr>
            <w:r w:rsidRPr="00BE60B2">
              <w:rPr>
                <w:color w:val="FF0000"/>
              </w:rPr>
              <w:t>#...</w:t>
            </w:r>
          </w:p>
        </w:tc>
      </w:tr>
      <w:tr w:rsidR="00773AA4" w:rsidRPr="00BE0A65" w14:paraId="372C3BC1" w14:textId="77777777" w:rsidTr="009A6A2B">
        <w:tc>
          <w:tcPr>
            <w:tcW w:w="1238" w:type="pct"/>
            <w:gridSpan w:val="2"/>
            <w:tcBorders>
              <w:top w:val="single" w:sz="4" w:space="0" w:color="auto"/>
              <w:left w:val="single" w:sz="4" w:space="0" w:color="auto"/>
              <w:bottom w:val="single" w:sz="4" w:space="0" w:color="auto"/>
              <w:right w:val="single" w:sz="4" w:space="0" w:color="auto"/>
            </w:tcBorders>
            <w:hideMark/>
          </w:tcPr>
          <w:p w14:paraId="7C75B82A" w14:textId="77777777" w:rsidR="00773AA4" w:rsidRPr="00E15B88" w:rsidRDefault="00773AA4" w:rsidP="009A6A2B">
            <w:pPr>
              <w:pStyle w:val="Tabletext"/>
              <w:rPr>
                <w:b/>
              </w:rPr>
            </w:pPr>
            <w:r w:rsidRPr="00E15B88">
              <w:rPr>
                <w:b/>
              </w:rPr>
              <w:t>Result</w:t>
            </w:r>
          </w:p>
        </w:tc>
        <w:tc>
          <w:tcPr>
            <w:tcW w:w="3762" w:type="pct"/>
            <w:gridSpan w:val="2"/>
            <w:tcBorders>
              <w:top w:val="single" w:sz="4" w:space="0" w:color="auto"/>
              <w:left w:val="single" w:sz="4" w:space="0" w:color="auto"/>
              <w:bottom w:val="single" w:sz="4" w:space="0" w:color="auto"/>
              <w:right w:val="single" w:sz="4" w:space="0" w:color="auto"/>
            </w:tcBorders>
            <w:hideMark/>
          </w:tcPr>
          <w:p w14:paraId="4B272110" w14:textId="77777777" w:rsidR="00773AA4" w:rsidRPr="00BE0A65" w:rsidRDefault="00BE60B2" w:rsidP="009A6A2B">
            <w:pPr>
              <w:pStyle w:val="Tabletext"/>
            </w:pPr>
            <w:r w:rsidRPr="00BE60B2">
              <w:rPr>
                <w:color w:val="FF0000"/>
              </w:rPr>
              <w:t>#</w:t>
            </w:r>
            <w:r w:rsidR="00773AA4" w:rsidRPr="00BE60B2">
              <w:rPr>
                <w:color w:val="FF0000"/>
              </w:rPr>
              <w:t>P</w:t>
            </w:r>
            <w:r w:rsidRPr="00BE60B2">
              <w:rPr>
                <w:color w:val="FF0000"/>
              </w:rPr>
              <w:t>ASS or #FAIL</w:t>
            </w:r>
          </w:p>
        </w:tc>
      </w:tr>
      <w:tr w:rsidR="00773AA4" w:rsidRPr="00BE0A65" w14:paraId="237E206E" w14:textId="77777777" w:rsidTr="009A6A2B">
        <w:tc>
          <w:tcPr>
            <w:tcW w:w="1238" w:type="pct"/>
            <w:gridSpan w:val="2"/>
            <w:tcBorders>
              <w:top w:val="single" w:sz="4" w:space="0" w:color="auto"/>
              <w:left w:val="single" w:sz="4" w:space="0" w:color="auto"/>
              <w:bottom w:val="single" w:sz="4" w:space="0" w:color="auto"/>
              <w:right w:val="single" w:sz="4" w:space="0" w:color="auto"/>
            </w:tcBorders>
            <w:hideMark/>
          </w:tcPr>
          <w:p w14:paraId="36FD25E5" w14:textId="77777777" w:rsidR="00773AA4" w:rsidRPr="00E15B88" w:rsidRDefault="00773AA4" w:rsidP="009A6A2B">
            <w:pPr>
              <w:pStyle w:val="Tabletext"/>
              <w:rPr>
                <w:b/>
              </w:rPr>
            </w:pPr>
            <w:r w:rsidRPr="00E15B88">
              <w:rPr>
                <w:b/>
              </w:rPr>
              <w:t xml:space="preserve">Test executed by </w:t>
            </w:r>
          </w:p>
        </w:tc>
        <w:tc>
          <w:tcPr>
            <w:tcW w:w="3762" w:type="pct"/>
            <w:gridSpan w:val="2"/>
            <w:tcBorders>
              <w:top w:val="single" w:sz="4" w:space="0" w:color="auto"/>
              <w:left w:val="single" w:sz="4" w:space="0" w:color="auto"/>
              <w:bottom w:val="single" w:sz="4" w:space="0" w:color="auto"/>
              <w:right w:val="single" w:sz="4" w:space="0" w:color="auto"/>
            </w:tcBorders>
            <w:hideMark/>
          </w:tcPr>
          <w:p w14:paraId="28A3804F" w14:textId="77777777" w:rsidR="00773AA4" w:rsidRPr="00BE0A65" w:rsidRDefault="00753F24" w:rsidP="009A6A2B">
            <w:pPr>
              <w:pStyle w:val="Tabletext"/>
            </w:pPr>
            <w:r w:rsidRPr="00753F24">
              <w:rPr>
                <w:color w:val="FF0000"/>
              </w:rPr>
              <w:t>#LAB_NAME</w:t>
            </w:r>
            <w:r w:rsidR="00773AA4" w:rsidRPr="00753F24">
              <w:rPr>
                <w:color w:val="FF0000"/>
              </w:rPr>
              <w:t xml:space="preserve"> (</w:t>
            </w:r>
            <w:r w:rsidR="00BE60B2" w:rsidRPr="00753F24">
              <w:rPr>
                <w:color w:val="FF0000"/>
              </w:rPr>
              <w:t>Month/Year</w:t>
            </w:r>
            <w:r w:rsidR="00773AA4" w:rsidRPr="00753F24">
              <w:rPr>
                <w:color w:val="FF0000"/>
              </w:rPr>
              <w:t>)</w:t>
            </w:r>
          </w:p>
        </w:tc>
      </w:tr>
    </w:tbl>
    <w:p w14:paraId="38AEEB9C" w14:textId="77777777" w:rsidR="00773AA4" w:rsidRDefault="00773AA4" w:rsidP="008B3674">
      <w:pPr>
        <w:pStyle w:val="WorkUnitStandard"/>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4"/>
        <w:gridCol w:w="1974"/>
        <w:gridCol w:w="2653"/>
        <w:gridCol w:w="4019"/>
      </w:tblGrid>
      <w:tr w:rsidR="00773AA4" w:rsidRPr="00BE0A65" w14:paraId="5236A2B3" w14:textId="77777777" w:rsidTr="00C47D04">
        <w:tc>
          <w:tcPr>
            <w:tcW w:w="5000" w:type="pct"/>
            <w:gridSpan w:val="4"/>
            <w:shd w:val="clear" w:color="auto" w:fill="D9D9D9" w:themeFill="background1" w:themeFillShade="D9"/>
          </w:tcPr>
          <w:p w14:paraId="29919CBC" w14:textId="77777777" w:rsidR="00773AA4" w:rsidRPr="00BE0A65" w:rsidRDefault="00773AA4" w:rsidP="00773AA4">
            <w:pPr>
              <w:pStyle w:val="Tableheader"/>
            </w:pPr>
            <w:r w:rsidRPr="00BE0A65">
              <w:t xml:space="preserve">VER_02 TOE HW version check </w:t>
            </w:r>
          </w:p>
        </w:tc>
      </w:tr>
      <w:tr w:rsidR="00773AA4" w:rsidRPr="00BE0A65" w14:paraId="7BDA8483" w14:textId="77777777" w:rsidTr="00C47D04">
        <w:tc>
          <w:tcPr>
            <w:tcW w:w="1326" w:type="pct"/>
            <w:gridSpan w:val="2"/>
          </w:tcPr>
          <w:p w14:paraId="150C9508" w14:textId="77777777" w:rsidR="00773AA4" w:rsidRPr="00C47D04" w:rsidRDefault="00773AA4" w:rsidP="00C47D04">
            <w:pPr>
              <w:pStyle w:val="Tabletext"/>
              <w:rPr>
                <w:b/>
              </w:rPr>
            </w:pPr>
            <w:r w:rsidRPr="00C47D04">
              <w:rPr>
                <w:b/>
              </w:rPr>
              <w:t xml:space="preserve">Purpose </w:t>
            </w:r>
          </w:p>
        </w:tc>
        <w:tc>
          <w:tcPr>
            <w:tcW w:w="3674" w:type="pct"/>
            <w:gridSpan w:val="2"/>
          </w:tcPr>
          <w:p w14:paraId="1EBE0BE1" w14:textId="77777777" w:rsidR="00773AA4" w:rsidRPr="00BE0A65" w:rsidRDefault="00773AA4" w:rsidP="00C47D04">
            <w:pPr>
              <w:pStyle w:val="Tabletext"/>
            </w:pPr>
            <w:r w:rsidRPr="00BE0A65">
              <w:rPr>
                <w:lang w:eastAsia="en-US"/>
              </w:rPr>
              <w:t xml:space="preserve">Check </w:t>
            </w:r>
            <w:r w:rsidRPr="00C90A32">
              <w:t>that the hardware version of the TOE</w:t>
            </w:r>
            <w:r w:rsidRPr="00BE0A65">
              <w:t xml:space="preserve"> is consistent with</w:t>
            </w:r>
            <w:r w:rsidRPr="00BE0A65">
              <w:rPr>
                <w:lang w:eastAsia="en-US"/>
              </w:rPr>
              <w:t xml:space="preserve"> the [ST]</w:t>
            </w:r>
          </w:p>
        </w:tc>
      </w:tr>
      <w:tr w:rsidR="00773AA4" w:rsidRPr="00BE0A65" w14:paraId="09661DB8" w14:textId="77777777" w:rsidTr="00C47D04">
        <w:tc>
          <w:tcPr>
            <w:tcW w:w="1326" w:type="pct"/>
            <w:gridSpan w:val="2"/>
          </w:tcPr>
          <w:p w14:paraId="091A8443" w14:textId="77777777" w:rsidR="00773AA4" w:rsidRPr="00C47D04" w:rsidRDefault="00773AA4" w:rsidP="00C47D04">
            <w:pPr>
              <w:pStyle w:val="Tabletext"/>
              <w:rPr>
                <w:b/>
              </w:rPr>
            </w:pPr>
            <w:r w:rsidRPr="00C47D04">
              <w:rPr>
                <w:b/>
              </w:rPr>
              <w:t xml:space="preserve">Pre-requisites </w:t>
            </w:r>
          </w:p>
        </w:tc>
        <w:tc>
          <w:tcPr>
            <w:tcW w:w="3674" w:type="pct"/>
            <w:gridSpan w:val="2"/>
          </w:tcPr>
          <w:p w14:paraId="5950BCC1" w14:textId="77777777" w:rsidR="00773AA4" w:rsidRPr="00BE0A65" w:rsidRDefault="00773AA4" w:rsidP="00C47D04">
            <w:pPr>
              <w:pStyle w:val="Tabletext"/>
              <w:rPr>
                <w:lang w:eastAsia="en-US"/>
              </w:rPr>
            </w:pPr>
            <w:r w:rsidRPr="00BE0A65">
              <w:rPr>
                <w:lang w:eastAsia="en-US"/>
              </w:rPr>
              <w:t xml:space="preserve">[ST] and a TOE. </w:t>
            </w:r>
          </w:p>
        </w:tc>
      </w:tr>
      <w:tr w:rsidR="00773AA4" w:rsidRPr="00BE0A65" w14:paraId="051B6534" w14:textId="77777777" w:rsidTr="00C47D04">
        <w:tc>
          <w:tcPr>
            <w:tcW w:w="1326" w:type="pct"/>
            <w:gridSpan w:val="2"/>
          </w:tcPr>
          <w:p w14:paraId="2D8EDB02" w14:textId="77777777" w:rsidR="00773AA4" w:rsidRPr="00C47D04" w:rsidRDefault="00773AA4" w:rsidP="00C47D04">
            <w:pPr>
              <w:pStyle w:val="Tabletext"/>
              <w:rPr>
                <w:b/>
              </w:rPr>
            </w:pPr>
            <w:r w:rsidRPr="00C47D04">
              <w:rPr>
                <w:b/>
              </w:rPr>
              <w:t xml:space="preserve">Reference </w:t>
            </w:r>
          </w:p>
        </w:tc>
        <w:tc>
          <w:tcPr>
            <w:tcW w:w="3674" w:type="pct"/>
            <w:gridSpan w:val="2"/>
          </w:tcPr>
          <w:p w14:paraId="5C74BA49" w14:textId="77777777" w:rsidR="00773AA4" w:rsidRPr="00BE0A65" w:rsidRDefault="00773AA4" w:rsidP="00C47D04">
            <w:pPr>
              <w:pStyle w:val="Tabletext"/>
            </w:pPr>
            <w:r w:rsidRPr="00BE0A65">
              <w:t>[ST]</w:t>
            </w:r>
          </w:p>
        </w:tc>
      </w:tr>
      <w:tr w:rsidR="00773AA4" w:rsidRPr="00BE0A65" w14:paraId="3576FF5A" w14:textId="77777777" w:rsidTr="00C47D04">
        <w:tc>
          <w:tcPr>
            <w:tcW w:w="1326" w:type="pct"/>
            <w:gridSpan w:val="2"/>
          </w:tcPr>
          <w:p w14:paraId="070637D6" w14:textId="77777777" w:rsidR="00773AA4" w:rsidRPr="00C47D04" w:rsidRDefault="00773AA4" w:rsidP="00C47D04">
            <w:pPr>
              <w:pStyle w:val="Tabletext"/>
              <w:rPr>
                <w:b/>
              </w:rPr>
            </w:pPr>
            <w:r w:rsidRPr="00C47D04">
              <w:rPr>
                <w:b/>
              </w:rPr>
              <w:t>Steps</w:t>
            </w:r>
          </w:p>
        </w:tc>
        <w:tc>
          <w:tcPr>
            <w:tcW w:w="1461" w:type="pct"/>
          </w:tcPr>
          <w:p w14:paraId="1498CC36" w14:textId="77777777" w:rsidR="00773AA4" w:rsidRPr="00C47D04" w:rsidRDefault="00773AA4" w:rsidP="00C47D04">
            <w:pPr>
              <w:pStyle w:val="Tabletext"/>
              <w:rPr>
                <w:b/>
                <w:szCs w:val="16"/>
              </w:rPr>
            </w:pPr>
            <w:r w:rsidRPr="00C47D04">
              <w:rPr>
                <w:b/>
                <w:szCs w:val="16"/>
              </w:rPr>
              <w:t>Expected result</w:t>
            </w:r>
          </w:p>
        </w:tc>
        <w:tc>
          <w:tcPr>
            <w:tcW w:w="2213" w:type="pct"/>
          </w:tcPr>
          <w:p w14:paraId="44DEE153" w14:textId="77777777" w:rsidR="00773AA4" w:rsidRPr="00C47D04" w:rsidRDefault="00773AA4" w:rsidP="00C47D04">
            <w:pPr>
              <w:pStyle w:val="Tabletext"/>
              <w:rPr>
                <w:b/>
                <w:szCs w:val="16"/>
              </w:rPr>
            </w:pPr>
            <w:r w:rsidRPr="00C47D04">
              <w:rPr>
                <w:b/>
                <w:szCs w:val="16"/>
              </w:rPr>
              <w:t>Actual Result</w:t>
            </w:r>
          </w:p>
        </w:tc>
      </w:tr>
      <w:tr w:rsidR="00773AA4" w:rsidRPr="00BE0A65" w14:paraId="4537438C" w14:textId="77777777" w:rsidTr="00C47D04">
        <w:tc>
          <w:tcPr>
            <w:tcW w:w="239" w:type="pct"/>
          </w:tcPr>
          <w:p w14:paraId="312EDD23" w14:textId="77777777" w:rsidR="00773AA4" w:rsidRPr="00BE0A65" w:rsidRDefault="00773AA4" w:rsidP="00C47D04">
            <w:pPr>
              <w:pStyle w:val="Tabletext"/>
              <w:rPr>
                <w:szCs w:val="18"/>
              </w:rPr>
            </w:pPr>
            <w:r w:rsidRPr="00BE0A65">
              <w:rPr>
                <w:szCs w:val="18"/>
              </w:rPr>
              <w:t>1</w:t>
            </w:r>
          </w:p>
        </w:tc>
        <w:tc>
          <w:tcPr>
            <w:tcW w:w="1087" w:type="pct"/>
          </w:tcPr>
          <w:p w14:paraId="6DE65F74" w14:textId="77777777" w:rsidR="00773AA4" w:rsidRPr="00BE0A65" w:rsidRDefault="00773AA4" w:rsidP="00C47D04">
            <w:pPr>
              <w:pStyle w:val="Tabletext"/>
            </w:pPr>
            <w:r w:rsidRPr="00BE0A65">
              <w:t>Visually inspect the TOE and retrieve the HW version from the label.</w:t>
            </w:r>
          </w:p>
          <w:p w14:paraId="39E8D9E1" w14:textId="77777777" w:rsidR="00773AA4" w:rsidRPr="00BE0A65" w:rsidRDefault="00BE60B2" w:rsidP="00C47D04">
            <w:pPr>
              <w:pStyle w:val="Tabletext"/>
            </w:pPr>
            <w:r w:rsidRPr="00BE60B2">
              <w:rPr>
                <w:color w:val="FF0000"/>
              </w:rPr>
              <w:t>## describe where is the label</w:t>
            </w:r>
            <w:r w:rsidR="00773AA4" w:rsidRPr="00BE0A65">
              <w:t>.</w:t>
            </w:r>
          </w:p>
        </w:tc>
        <w:tc>
          <w:tcPr>
            <w:tcW w:w="1461" w:type="pct"/>
          </w:tcPr>
          <w:p w14:paraId="34FB6694" w14:textId="77777777" w:rsidR="00BE60B2" w:rsidRDefault="00BE60B2" w:rsidP="00C47D04">
            <w:pPr>
              <w:pStyle w:val="Tabletext"/>
            </w:pPr>
            <w:r>
              <w:t xml:space="preserve">The HW version of the tested TOE is consistent with the HW version in the ST. </w:t>
            </w:r>
          </w:p>
          <w:p w14:paraId="2B9B0D70" w14:textId="77777777" w:rsidR="00BE60B2" w:rsidRDefault="00BE60B2" w:rsidP="00C47D04">
            <w:pPr>
              <w:pStyle w:val="Tabletext"/>
            </w:pPr>
            <w:r w:rsidRPr="00BE0A65">
              <w:t xml:space="preserve"> </w:t>
            </w:r>
          </w:p>
          <w:p w14:paraId="765F5B13" w14:textId="77777777" w:rsidR="00773AA4" w:rsidRPr="00BE0A65" w:rsidRDefault="00773AA4" w:rsidP="00C47D04">
            <w:pPr>
              <w:pStyle w:val="Tabletext"/>
            </w:pPr>
            <w:r w:rsidRPr="00BE0A65">
              <w:t xml:space="preserve">[ST] claims HW versions: </w:t>
            </w:r>
          </w:p>
          <w:p w14:paraId="4335DC7E" w14:textId="77777777" w:rsidR="00773AA4" w:rsidRPr="00BE60B2" w:rsidRDefault="00BE60B2" w:rsidP="00C47D04">
            <w:pPr>
              <w:pStyle w:val="Tabletext"/>
              <w:rPr>
                <w:color w:val="FF0000"/>
              </w:rPr>
            </w:pPr>
            <w:r w:rsidRPr="00BE60B2">
              <w:rPr>
                <w:rFonts w:cs="Arial"/>
                <w:color w:val="FF0000"/>
                <w:szCs w:val="16"/>
              </w:rPr>
              <w:t>#List the claimed HW version here</w:t>
            </w:r>
          </w:p>
          <w:p w14:paraId="04589988" w14:textId="77777777" w:rsidR="00773AA4" w:rsidRPr="00BE0A65" w:rsidRDefault="00773AA4" w:rsidP="00C47D04">
            <w:pPr>
              <w:pStyle w:val="Tabletext"/>
            </w:pPr>
            <w:r w:rsidRPr="00BE0A65">
              <w:t>The HW version of the tested TOE configuration:</w:t>
            </w:r>
          </w:p>
          <w:p w14:paraId="56069C05" w14:textId="77777777" w:rsidR="00773AA4" w:rsidRPr="00BE0A65" w:rsidRDefault="00BE60B2" w:rsidP="00C47D04">
            <w:pPr>
              <w:pStyle w:val="Tabletext"/>
            </w:pPr>
            <w:r w:rsidRPr="00BE60B2">
              <w:rPr>
                <w:color w:val="FF0000"/>
              </w:rPr>
              <w:t>#List the tested TOE HW version here.</w:t>
            </w:r>
          </w:p>
        </w:tc>
        <w:tc>
          <w:tcPr>
            <w:tcW w:w="2213" w:type="pct"/>
          </w:tcPr>
          <w:p w14:paraId="569C4CB3" w14:textId="77777777" w:rsidR="00773AA4" w:rsidRPr="00BE0A65" w:rsidRDefault="00BE60B2" w:rsidP="00C47D04">
            <w:pPr>
              <w:pStyle w:val="Tabletext"/>
              <w:rPr>
                <w:szCs w:val="18"/>
              </w:rPr>
            </w:pPr>
            <w:r w:rsidRPr="00BE60B2">
              <w:rPr>
                <w:color w:val="FF0000"/>
              </w:rPr>
              <w:t>#...</w:t>
            </w:r>
          </w:p>
        </w:tc>
      </w:tr>
      <w:tr w:rsidR="00773AA4" w:rsidRPr="00BE0A65" w14:paraId="6DFED9B0" w14:textId="77777777" w:rsidTr="00C47D04">
        <w:trPr>
          <w:trHeight w:val="343"/>
        </w:trPr>
        <w:tc>
          <w:tcPr>
            <w:tcW w:w="1326" w:type="pct"/>
            <w:gridSpan w:val="2"/>
          </w:tcPr>
          <w:p w14:paraId="74272780" w14:textId="77777777" w:rsidR="00773AA4" w:rsidRPr="00C47D04" w:rsidRDefault="00773AA4" w:rsidP="00C47D04">
            <w:pPr>
              <w:pStyle w:val="Tabletext"/>
              <w:rPr>
                <w:b/>
              </w:rPr>
            </w:pPr>
            <w:r w:rsidRPr="00C47D04">
              <w:rPr>
                <w:b/>
              </w:rPr>
              <w:t>Result</w:t>
            </w:r>
          </w:p>
        </w:tc>
        <w:tc>
          <w:tcPr>
            <w:tcW w:w="3674" w:type="pct"/>
            <w:gridSpan w:val="2"/>
          </w:tcPr>
          <w:p w14:paraId="1D234AF2" w14:textId="77777777" w:rsidR="00773AA4" w:rsidRPr="00BE0A65" w:rsidRDefault="00773AA4" w:rsidP="00C47D04">
            <w:pPr>
              <w:pStyle w:val="Tabletext"/>
            </w:pPr>
            <w:r w:rsidRPr="00773AA4">
              <w:rPr>
                <w:color w:val="FF0000"/>
              </w:rPr>
              <w:t>#PASS or #FAIL</w:t>
            </w:r>
          </w:p>
        </w:tc>
      </w:tr>
      <w:tr w:rsidR="00773AA4" w:rsidRPr="00BE0A65" w14:paraId="00A09B1C" w14:textId="77777777" w:rsidTr="00C47D04">
        <w:tc>
          <w:tcPr>
            <w:tcW w:w="1326" w:type="pct"/>
            <w:gridSpan w:val="2"/>
          </w:tcPr>
          <w:p w14:paraId="64F2227B" w14:textId="77777777" w:rsidR="00773AA4" w:rsidRPr="00BE0A65" w:rsidRDefault="00773AA4" w:rsidP="00C47D04">
            <w:pPr>
              <w:pStyle w:val="Tabletext"/>
            </w:pPr>
            <w:r w:rsidRPr="00BE0A65">
              <w:t xml:space="preserve">Test executed by </w:t>
            </w:r>
          </w:p>
        </w:tc>
        <w:tc>
          <w:tcPr>
            <w:tcW w:w="3674" w:type="pct"/>
            <w:gridSpan w:val="2"/>
          </w:tcPr>
          <w:p w14:paraId="3821B81A" w14:textId="77777777" w:rsidR="00773AA4" w:rsidRPr="00BE0A65" w:rsidRDefault="00753F24" w:rsidP="00C47D04">
            <w:pPr>
              <w:pStyle w:val="Tabletext"/>
            </w:pPr>
            <w:r w:rsidRPr="00753F24">
              <w:rPr>
                <w:color w:val="FF0000"/>
              </w:rPr>
              <w:t>#LAB_NAME</w:t>
            </w:r>
            <w:r w:rsidR="00773AA4" w:rsidRPr="00753F24">
              <w:rPr>
                <w:color w:val="FF0000"/>
              </w:rPr>
              <w:t xml:space="preserve"> (Month/Year)</w:t>
            </w:r>
          </w:p>
        </w:tc>
      </w:tr>
    </w:tbl>
    <w:p w14:paraId="2C6B3699" w14:textId="77777777" w:rsidR="00773AA4" w:rsidRDefault="00773AA4" w:rsidP="008B3674">
      <w:pPr>
        <w:pStyle w:val="WorkUnitStandard"/>
        <w:rPr>
          <w:color w:val="FF0000"/>
        </w:rPr>
      </w:pPr>
    </w:p>
    <w:p w14:paraId="281A529E" w14:textId="77777777" w:rsidR="008B3674" w:rsidRPr="004C7754" w:rsidRDefault="008B3674" w:rsidP="008B3674">
      <w:pPr>
        <w:pStyle w:val="WorkUnitStandard"/>
        <w:rPr>
          <w:color w:val="FF0000"/>
        </w:rPr>
      </w:pPr>
      <w:r w:rsidRPr="004C7754">
        <w:rPr>
          <w:color w:val="FF0000"/>
        </w:rPr>
        <w:lastRenderedPageBreak/>
        <w:t xml:space="preserve">The evaluator </w:t>
      </w:r>
      <w:r w:rsidR="00D10B49">
        <w:rPr>
          <w:color w:val="FF0000"/>
        </w:rPr>
        <w:t xml:space="preserve">shall </w:t>
      </w:r>
      <w:r w:rsidRPr="004C7754">
        <w:rPr>
          <w:color w:val="FF0000"/>
        </w:rPr>
        <w:t>refer to the evaluation results for the ALC_CMC sub-activities, cf. single evaluation report [##]. There, the following TOE references are managed: ## …</w:t>
      </w:r>
    </w:p>
    <w:p w14:paraId="14E03DDF" w14:textId="77777777" w:rsidR="008B3674" w:rsidRPr="004C7754" w:rsidRDefault="008B3674" w:rsidP="008B3674">
      <w:pPr>
        <w:pStyle w:val="WorkUnitStandard"/>
        <w:rPr>
          <w:color w:val="FF0000"/>
        </w:rPr>
      </w:pPr>
      <w:r w:rsidRPr="004C7754">
        <w:rPr>
          <w:color w:val="FF0000"/>
        </w:rPr>
        <w:t>Then the evaluator referred to the operational environment as stated in the ST, sec. ## and found the following conditions being applicable to the test environment: ##. The evaluator checked for fulfilment of these conditions within the current test environment.</w:t>
      </w:r>
    </w:p>
    <w:p w14:paraId="79B25442" w14:textId="77777777" w:rsidR="008B3674" w:rsidRDefault="008B3674" w:rsidP="00D10B49">
      <w:pPr>
        <w:pStyle w:val="WorkUnitStandard"/>
        <w:rPr>
          <w:color w:val="FF0000"/>
        </w:rPr>
      </w:pPr>
      <w:r w:rsidRPr="004C7754">
        <w:rPr>
          <w:color w:val="0000FF"/>
        </w:rPr>
        <w:t>Or##:</w:t>
      </w:r>
      <w:r w:rsidRPr="004C7754">
        <w:rPr>
          <w:color w:val="FF0000"/>
        </w:rPr>
        <w:t xml:space="preserve"> Then the evaluator referred to the operational environment as stated in the ST, sec. ## and did not find any special conditions which could be applicable to the test environment.</w:t>
      </w:r>
    </w:p>
    <w:p w14:paraId="49577208" w14:textId="77777777" w:rsidR="008B3674" w:rsidRPr="004C7754" w:rsidRDefault="008B3674" w:rsidP="008B3674">
      <w:pPr>
        <w:pStyle w:val="Structure"/>
        <w:rPr>
          <w:lang w:val="en-GB"/>
        </w:rPr>
      </w:pPr>
      <w:r w:rsidRPr="004C7754">
        <w:rPr>
          <w:lang w:val="en-GB"/>
        </w:rPr>
        <w:t>Assessment and Verdict:</w:t>
      </w:r>
    </w:p>
    <w:p w14:paraId="3ABE7D7D" w14:textId="77777777" w:rsidR="008B3674" w:rsidRPr="004C7754" w:rsidRDefault="008B3674" w:rsidP="008B3674">
      <w:pPr>
        <w:pStyle w:val="WorkUnitStandard"/>
      </w:pPr>
      <w:r w:rsidRPr="004C7754">
        <w:t>The evaluator’s analysis showed the following:</w:t>
      </w:r>
    </w:p>
    <w:p w14:paraId="38E1036C" w14:textId="77777777" w:rsidR="008B3674" w:rsidRPr="004C7754" w:rsidRDefault="008B3674" w:rsidP="00ED4873">
      <w:pPr>
        <w:pStyle w:val="WorkUnitStandard"/>
        <w:numPr>
          <w:ilvl w:val="0"/>
          <w:numId w:val="7"/>
        </w:numPr>
        <w:tabs>
          <w:tab w:val="clear" w:pos="709"/>
        </w:tabs>
      </w:pPr>
      <w:r w:rsidRPr="004C7754">
        <w:rPr>
          <w:color w:val="0000FF"/>
        </w:rPr>
        <w:t>##not</w:t>
      </w:r>
      <w:r w:rsidRPr="004C7754">
        <w:t xml:space="preserve"> all configurations of the component</w:t>
      </w:r>
      <w:r w:rsidR="005E2425" w:rsidRPr="004C7754">
        <w:t>s</w:t>
      </w:r>
      <w:r w:rsidRPr="004C7754">
        <w:t xml:space="preserve"> of the POI declared being under evaluation in the ST are also being tested; </w:t>
      </w:r>
      <w:r w:rsidRPr="004C7754">
        <w:rPr>
          <w:color w:val="FF0000"/>
        </w:rPr>
        <w:t xml:space="preserve">the configuration ##ST_conf_3 was not tested due to the reason that ## </w:t>
      </w:r>
    </w:p>
    <w:p w14:paraId="2B4D0600" w14:textId="77777777" w:rsidR="008B3674" w:rsidRPr="004C7754" w:rsidRDefault="008B3674" w:rsidP="00ED4873">
      <w:pPr>
        <w:pStyle w:val="WorkUnitStandard"/>
        <w:numPr>
          <w:ilvl w:val="0"/>
          <w:numId w:val="7"/>
        </w:numPr>
        <w:tabs>
          <w:tab w:val="clear" w:pos="709"/>
        </w:tabs>
      </w:pPr>
      <w:r w:rsidRPr="004C7754">
        <w:t xml:space="preserve">the unique reference of </w:t>
      </w:r>
      <w:r w:rsidR="005E2425" w:rsidRPr="004C7754">
        <w:t xml:space="preserve">the </w:t>
      </w:r>
      <w:r w:rsidRPr="004C7754">
        <w:t>component</w:t>
      </w:r>
      <w:r w:rsidR="005E2425" w:rsidRPr="004C7754">
        <w:t>s</w:t>
      </w:r>
      <w:r w:rsidRPr="004C7754">
        <w:t xml:space="preserve"> of the POI under testing is </w:t>
      </w:r>
      <w:r w:rsidRPr="004C7754">
        <w:rPr>
          <w:color w:val="0000FF"/>
        </w:rPr>
        <w:t>##not</w:t>
      </w:r>
      <w:r w:rsidRPr="004C7754">
        <w:t xml:space="preserve"> commensurate with the configuration of the component of the POI being under evaluation as stated in the ST and with the </w:t>
      </w:r>
      <w:r w:rsidR="000C5CEB" w:rsidRPr="004C7754">
        <w:t>component of the POI</w:t>
      </w:r>
      <w:r w:rsidRPr="004C7754">
        <w:t xml:space="preserve"> reference as managed by the CM.</w:t>
      </w:r>
    </w:p>
    <w:p w14:paraId="44EBF794" w14:textId="77777777" w:rsidR="008B3674" w:rsidRPr="004C7754" w:rsidRDefault="008B3674" w:rsidP="008B3674">
      <w:pPr>
        <w:pStyle w:val="Structure"/>
        <w:rPr>
          <w:color w:val="0000FF"/>
        </w:rPr>
      </w:pPr>
      <w:r w:rsidRPr="004C7754">
        <w:rPr>
          <w:b w:val="0"/>
        </w:rPr>
        <w:t>Hence, the current work unit is</w:t>
      </w:r>
      <w:r w:rsidRPr="004C7754">
        <w:t xml:space="preserve"> </w:t>
      </w:r>
      <w:r w:rsidRPr="004C7754">
        <w:rPr>
          <w:b w:val="0"/>
          <w:color w:val="0000FF"/>
        </w:rPr>
        <w:t>fulfilled</w:t>
      </w:r>
      <w:r w:rsidRPr="004C7754">
        <w:rPr>
          <w:color w:val="0000FF"/>
        </w:rPr>
        <w:t xml:space="preserve"> (pass) or is </w:t>
      </w:r>
      <w:r w:rsidRPr="004C7754">
        <w:rPr>
          <w:b w:val="0"/>
          <w:color w:val="0000FF"/>
        </w:rPr>
        <w:t>not fulfilled</w:t>
      </w:r>
      <w:r w:rsidRPr="004C7754">
        <w:rPr>
          <w:color w:val="0000FF"/>
        </w:rPr>
        <w:t xml:space="preserve"> (fail).</w:t>
      </w:r>
    </w:p>
    <w:p w14:paraId="2B85D0D8" w14:textId="77777777" w:rsidR="009D5234" w:rsidRPr="004C7754" w:rsidRDefault="009D5234" w:rsidP="00732213">
      <w:pPr>
        <w:rPr>
          <w:rFonts w:cs="Arial"/>
          <w:iCs/>
        </w:rPr>
      </w:pPr>
    </w:p>
    <w:p w14:paraId="47A9AD69" w14:textId="77777777" w:rsidR="00732213" w:rsidRPr="004C7754" w:rsidRDefault="00732213" w:rsidP="00732213">
      <w:pPr>
        <w:pStyle w:val="workunit"/>
        <w:rPr>
          <w:rFonts w:cs="Arial"/>
          <w:iCs/>
        </w:rPr>
      </w:pPr>
      <w:r w:rsidRPr="004C7754">
        <w:rPr>
          <w:rFonts w:cs="Arial"/>
          <w:b/>
          <w:iCs/>
        </w:rPr>
        <w:t>[</w:t>
      </w:r>
      <w:r w:rsidR="002F0252" w:rsidRPr="004C7754">
        <w:rPr>
          <w:rFonts w:cs="Arial"/>
          <w:b/>
          <w:iCs/>
        </w:rPr>
        <w:t>AVA_POI.1</w:t>
      </w:r>
      <w:r w:rsidRPr="004C7754">
        <w:rPr>
          <w:rFonts w:cs="Arial"/>
          <w:b/>
          <w:iCs/>
        </w:rPr>
        <w:t>-2]</w:t>
      </w:r>
      <w:r w:rsidRPr="004C7754">
        <w:t xml:space="preserve"> The evaluator </w:t>
      </w:r>
      <w:r w:rsidRPr="004C7754">
        <w:rPr>
          <w:b/>
          <w:i/>
        </w:rPr>
        <w:t>shall examine</w:t>
      </w:r>
      <w:r w:rsidRPr="004C7754">
        <w:t xml:space="preserve"> the </w:t>
      </w:r>
      <w:r w:rsidR="00F1019F" w:rsidRPr="004C7754">
        <w:rPr>
          <w:b/>
          <w:bCs/>
        </w:rPr>
        <w:t>Magnetic Stripe Reader component of the POI,</w:t>
      </w:r>
      <w:r w:rsidR="00F1019F" w:rsidRPr="004C7754">
        <w:rPr>
          <w:b/>
          <w:bCs/>
          <w:iCs/>
        </w:rPr>
        <w:t xml:space="preserve"> MiddleTSF’s components, PEDMiddleTSF’s components, </w:t>
      </w:r>
      <w:r w:rsidR="00F1019F" w:rsidRPr="004C7754">
        <w:rPr>
          <w:b/>
        </w:rPr>
        <w:t>IC Card Reader components,</w:t>
      </w:r>
      <w:r w:rsidR="00F1019F" w:rsidRPr="004C7754">
        <w:rPr>
          <w:b/>
          <w:bCs/>
          <w:iCs/>
        </w:rPr>
        <w:t xml:space="preserve"> CoreTSF’s components and CoreTSFKeys components</w:t>
      </w:r>
      <w:r w:rsidRPr="004C7754">
        <w:t xml:space="preserve"> to determine that </w:t>
      </w:r>
      <w:r w:rsidR="00B70A8D" w:rsidRPr="004C7754">
        <w:t>it</w:t>
      </w:r>
      <w:r w:rsidRPr="004C7754">
        <w:t xml:space="preserve"> ha</w:t>
      </w:r>
      <w:r w:rsidR="00B70A8D" w:rsidRPr="004C7754">
        <w:t>s</w:t>
      </w:r>
      <w:r w:rsidRPr="004C7754">
        <w:t xml:space="preserve"> been installed properly and </w:t>
      </w:r>
      <w:r w:rsidR="00B70A8D" w:rsidRPr="004C7754">
        <w:t>is</w:t>
      </w:r>
      <w:r w:rsidRPr="004C7754">
        <w:t xml:space="preserve"> in a known state.</w:t>
      </w:r>
    </w:p>
    <w:p w14:paraId="536E5ECC" w14:textId="77777777" w:rsidR="00814205" w:rsidRPr="004C7754" w:rsidRDefault="00814205" w:rsidP="00B04435">
      <w:pPr>
        <w:pStyle w:val="Structure"/>
        <w:rPr>
          <w:b w:val="0"/>
          <w:lang w:val="en-GB"/>
        </w:rPr>
      </w:pPr>
      <w:r w:rsidRPr="004C7754">
        <w:rPr>
          <w:b w:val="0"/>
          <w:lang w:val="en-GB"/>
        </w:rPr>
        <w:t>The current work unit deals with the description of the security domains maintained by the TSF. These security domains shall be described in the security architecture description.</w:t>
      </w:r>
    </w:p>
    <w:p w14:paraId="4C37A727" w14:textId="77777777" w:rsidR="00B04435" w:rsidRPr="004C7754" w:rsidRDefault="00B04435" w:rsidP="00B04435">
      <w:pPr>
        <w:pStyle w:val="Structure"/>
        <w:rPr>
          <w:lang w:val="en-GB"/>
        </w:rPr>
      </w:pPr>
      <w:r w:rsidRPr="004C7754">
        <w:rPr>
          <w:lang w:val="en-GB"/>
        </w:rPr>
        <w:t>Summary:</w:t>
      </w:r>
    </w:p>
    <w:p w14:paraId="0E14645A" w14:textId="77777777" w:rsidR="00B04435" w:rsidRPr="004C7754" w:rsidRDefault="001D5313" w:rsidP="00B04435">
      <w:pPr>
        <w:pStyle w:val="WorkUnitStandard"/>
        <w:rPr>
          <w:color w:val="FF0000"/>
        </w:rPr>
      </w:pPr>
      <w:r w:rsidRPr="001D5313">
        <w:rPr>
          <w:color w:val="FF0000"/>
        </w:rPr>
        <w:t xml:space="preserve">The evaluator </w:t>
      </w:r>
      <w:r>
        <w:rPr>
          <w:color w:val="FF0000"/>
        </w:rPr>
        <w:t xml:space="preserve">should </w:t>
      </w:r>
      <w:r w:rsidRPr="001D5313">
        <w:rPr>
          <w:color w:val="FF0000"/>
        </w:rPr>
        <w:t>perform the acceptance procedures of the TOE as described in the [SEC POLICY] document (see also AGD assurance class)</w:t>
      </w:r>
      <w:r>
        <w:rPr>
          <w:color w:val="FF0000"/>
        </w:rPr>
        <w:t xml:space="preserve"> in order to confirm that t</w:t>
      </w:r>
      <w:r w:rsidRPr="001D5313">
        <w:rPr>
          <w:color w:val="FF0000"/>
        </w:rPr>
        <w:t xml:space="preserve">he received TOE has been properly installed and </w:t>
      </w:r>
      <w:r>
        <w:rPr>
          <w:color w:val="FF0000"/>
        </w:rPr>
        <w:t xml:space="preserve">that </w:t>
      </w:r>
      <w:r w:rsidRPr="001D5313">
        <w:rPr>
          <w:color w:val="FF0000"/>
        </w:rPr>
        <w:t>it is in a known state.</w:t>
      </w:r>
      <w:r w:rsidR="00B04435" w:rsidRPr="004C7754">
        <w:rPr>
          <w:color w:val="FF0000"/>
        </w:rPr>
        <w:t xml:space="preserve"> .</w:t>
      </w:r>
    </w:p>
    <w:p w14:paraId="3F5A9ABA" w14:textId="77777777" w:rsidR="00B04435" w:rsidRPr="004C7754" w:rsidRDefault="00B04435" w:rsidP="00B04435">
      <w:pPr>
        <w:pStyle w:val="Structure"/>
        <w:rPr>
          <w:lang w:val="en-GB"/>
        </w:rPr>
      </w:pPr>
      <w:r w:rsidRPr="004C7754">
        <w:rPr>
          <w:lang w:val="en-GB"/>
        </w:rPr>
        <w:t>Analysis:</w:t>
      </w:r>
    </w:p>
    <w:p w14:paraId="11EE96BB" w14:textId="77777777" w:rsidR="00B04435" w:rsidRDefault="001D5313" w:rsidP="00B04435">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Pr>
          <w:color w:val="FF0000"/>
        </w:rPr>
        <w:t xml:space="preserve">First of all, the evaluator should perform the acceptance procedure steps listed in the [SEC POLICY] document. These acceptance procedure steps are intended to instruct merchants on how to identify the device (both HW and FW) and on how to determine whether any tampering has occurred.  </w:t>
      </w:r>
    </w:p>
    <w:p w14:paraId="09195084" w14:textId="77777777" w:rsidR="001D5313" w:rsidRPr="004C7754" w:rsidRDefault="001D5313" w:rsidP="00B04435">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Pr>
          <w:color w:val="FF0000"/>
        </w:rPr>
        <w:lastRenderedPageBreak/>
        <w:t>Then the evaluator should list all the received test TOEs here.</w:t>
      </w:r>
    </w:p>
    <w:p w14:paraId="2B327D7E" w14:textId="77777777" w:rsidR="00B04435" w:rsidRPr="004C7754" w:rsidRDefault="00B04435" w:rsidP="00B04435">
      <w:pPr>
        <w:pStyle w:val="Structure"/>
        <w:rPr>
          <w:lang w:val="en-GB"/>
        </w:rPr>
      </w:pPr>
      <w:r w:rsidRPr="004C7754">
        <w:rPr>
          <w:lang w:val="en-GB"/>
        </w:rPr>
        <w:t>Assessment and Verdict:</w:t>
      </w:r>
    </w:p>
    <w:p w14:paraId="4B0524B0" w14:textId="77777777" w:rsidR="00B04435" w:rsidRPr="004C7754" w:rsidRDefault="00B04435" w:rsidP="00B04435">
      <w:pPr>
        <w:pStyle w:val="WorkUnitStandard"/>
      </w:pPr>
      <w:r w:rsidRPr="004C7754">
        <w:t xml:space="preserve">Based on the analysis above the evaluator confirms </w:t>
      </w:r>
      <w:r w:rsidRPr="004C7754">
        <w:rPr>
          <w:color w:val="0000FF"/>
        </w:rPr>
        <w:t>(##or disproves)</w:t>
      </w:r>
      <w:r w:rsidRPr="004C7754">
        <w:t xml:space="preserve"> that the component of the POI being tested is exactly commensurate with the component of the POI as it is intended in the ST (‘known state’). He encountered no </w:t>
      </w:r>
      <w:r w:rsidRPr="004C7754">
        <w:rPr>
          <w:color w:val="0000FF"/>
        </w:rPr>
        <w:t>(##or the following)</w:t>
      </w:r>
      <w:r w:rsidRPr="004C7754">
        <w:t xml:space="preserve"> difficulties during this activity: </w:t>
      </w:r>
      <w:r w:rsidRPr="004C7754">
        <w:rPr>
          <w:color w:val="FF0000"/>
        </w:rPr>
        <w:t>##</w:t>
      </w:r>
    </w:p>
    <w:p w14:paraId="1F5D4C94" w14:textId="77777777" w:rsidR="00B04435" w:rsidRPr="004C7754" w:rsidRDefault="00B04435" w:rsidP="00B04435">
      <w:pPr>
        <w:pStyle w:val="Structure"/>
        <w:rPr>
          <w:lang w:val="en-GB"/>
        </w:rPr>
      </w:pPr>
      <w:r w:rsidRPr="004C7754">
        <w:rPr>
          <w:b w:val="0"/>
        </w:rPr>
        <w:t>Hence, the current work unit is</w:t>
      </w:r>
      <w:r w:rsidRPr="004C7754">
        <w:t xml:space="preserve"> </w:t>
      </w:r>
      <w:r w:rsidRPr="004C7754">
        <w:rPr>
          <w:b w:val="0"/>
          <w:color w:val="0000FF"/>
        </w:rPr>
        <w:t>fulfilled</w:t>
      </w:r>
      <w:r w:rsidRPr="004C7754">
        <w:rPr>
          <w:color w:val="0000FF"/>
        </w:rPr>
        <w:t xml:space="preserve"> (pass) or is </w:t>
      </w:r>
      <w:r w:rsidRPr="004C7754">
        <w:rPr>
          <w:b w:val="0"/>
          <w:color w:val="0000FF"/>
        </w:rPr>
        <w:t>not fulfilled</w:t>
      </w:r>
      <w:r w:rsidRPr="004C7754">
        <w:rPr>
          <w:color w:val="0000FF"/>
        </w:rPr>
        <w:t xml:space="preserve"> (fail).</w:t>
      </w:r>
    </w:p>
    <w:p w14:paraId="594F9F08" w14:textId="77777777" w:rsidR="000C06FC" w:rsidRPr="004C7754" w:rsidRDefault="000C06FC" w:rsidP="000C06FC">
      <w:pPr>
        <w:pStyle w:val="WorkUnitStandard"/>
      </w:pPr>
    </w:p>
    <w:p w14:paraId="5E94EADE" w14:textId="77777777" w:rsidR="000C06FC" w:rsidRPr="004C7754" w:rsidRDefault="000C06FC" w:rsidP="000C06FC">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 xml:space="preserve">Verdict for </w:t>
      </w:r>
      <w:r w:rsidR="002F0252" w:rsidRPr="004C7754">
        <w:rPr>
          <w:rFonts w:cs="Arial"/>
          <w:b/>
        </w:rPr>
        <w:t>AVA_POI.1</w:t>
      </w:r>
      <w:r w:rsidRPr="004C7754">
        <w:rPr>
          <w:rFonts w:cs="Arial"/>
          <w:b/>
        </w:rPr>
        <w:t>.1E:</w:t>
      </w:r>
      <w:r w:rsidRPr="004C7754">
        <w:rPr>
          <w:rFonts w:cs="Arial"/>
        </w:rPr>
        <w:br/>
      </w:r>
      <w:bookmarkStart w:id="29" w:name="verdict_ava_poi_1_1"/>
      <w:r w:rsidR="005E2953" w:rsidRPr="004C7754">
        <w:rPr>
          <w:rFonts w:cs="Arial"/>
          <w:b/>
          <w:color w:val="0000FF"/>
        </w:rPr>
        <w:t xml:space="preserve">##PASS ##FAIL </w:t>
      </w:r>
      <w:r w:rsidR="00111281" w:rsidRPr="004C7754">
        <w:rPr>
          <w:rFonts w:cs="Arial"/>
          <w:b/>
          <w:color w:val="0000FF"/>
        </w:rPr>
        <w:t>##INCONCLUSIVE</w:t>
      </w:r>
      <w:bookmarkEnd w:id="29"/>
      <w:r w:rsidRPr="004C7754">
        <w:rPr>
          <w:rFonts w:cs="Arial"/>
        </w:rPr>
        <w:br/>
        <w:t xml:space="preserve">The evaluator </w:t>
      </w:r>
      <w:r w:rsidR="00111281" w:rsidRPr="004C7754">
        <w:rPr>
          <w:rFonts w:cs="Arial"/>
        </w:rPr>
        <w:t>confirms (##or disproves)</w:t>
      </w:r>
      <w:r w:rsidR="00707B50" w:rsidRPr="004C7754">
        <w:rPr>
          <w:rFonts w:cs="Arial"/>
        </w:rPr>
        <w:t xml:space="preserve"> </w:t>
      </w:r>
      <w:r w:rsidRPr="004C7754">
        <w:rPr>
          <w:rFonts w:cs="Arial"/>
        </w:rPr>
        <w:t>that the information provided in the analysed documentation meet all requirements for content and presentation of evidence.</w:t>
      </w:r>
    </w:p>
    <w:p w14:paraId="1203353F" w14:textId="77777777" w:rsidR="003D046B" w:rsidRPr="004C7754" w:rsidRDefault="002F0252" w:rsidP="00E636E0">
      <w:pPr>
        <w:pStyle w:val="Heading3"/>
      </w:pPr>
      <w:bookmarkStart w:id="30" w:name="_Toc57377602"/>
      <w:r w:rsidRPr="004C7754">
        <w:t>AVA_POI.1</w:t>
      </w:r>
      <w:r w:rsidR="003D046B" w:rsidRPr="004C7754">
        <w:t>.2E</w:t>
      </w:r>
      <w:bookmarkEnd w:id="30"/>
    </w:p>
    <w:p w14:paraId="201E6943" w14:textId="77777777" w:rsidR="003D046B" w:rsidRPr="004C7754" w:rsidRDefault="003D046B" w:rsidP="003D046B">
      <w:pPr>
        <w:pStyle w:val="Zwischenberschrift"/>
        <w:rPr>
          <w:rFonts w:cs="Arial"/>
        </w:rPr>
      </w:pPr>
      <w:r w:rsidRPr="004C7754">
        <w:rPr>
          <w:rFonts w:cs="Arial"/>
        </w:rPr>
        <w:t>Evaluator action element:</w:t>
      </w:r>
    </w:p>
    <w:p w14:paraId="49B8EBBB" w14:textId="77777777" w:rsidR="003D046B" w:rsidRPr="004C7754" w:rsidRDefault="002F0252" w:rsidP="003D046B">
      <w:pPr>
        <w:pStyle w:val="Langeinzug3"/>
        <w:rPr>
          <w:rFonts w:cs="Arial"/>
        </w:rPr>
      </w:pPr>
      <w:r w:rsidRPr="004C7754">
        <w:rPr>
          <w:rFonts w:cs="Arial"/>
        </w:rPr>
        <w:t>AVA_POI.1</w:t>
      </w:r>
      <w:r w:rsidR="003D046B" w:rsidRPr="004C7754">
        <w:rPr>
          <w:rFonts w:cs="Arial"/>
        </w:rPr>
        <w:t>.2E</w:t>
      </w:r>
      <w:r w:rsidR="003D046B" w:rsidRPr="004C7754">
        <w:rPr>
          <w:rFonts w:cs="Arial"/>
        </w:rPr>
        <w:tab/>
      </w:r>
      <w:r w:rsidR="003D046B" w:rsidRPr="004C7754">
        <w:rPr>
          <w:bCs/>
        </w:rPr>
        <w:t xml:space="preserve">The evaluator </w:t>
      </w:r>
      <w:r w:rsidR="003D046B" w:rsidRPr="004C7754">
        <w:rPr>
          <w:bCs/>
          <w:i/>
          <w:iCs/>
        </w:rPr>
        <w:t>shall perform</w:t>
      </w:r>
      <w:r w:rsidR="003D046B" w:rsidRPr="004C7754">
        <w:rPr>
          <w:bCs/>
        </w:rPr>
        <w:t xml:space="preserve"> a search of public domain sources to identify potential vulnerabilities in the </w:t>
      </w:r>
      <w:r w:rsidR="00F1019F" w:rsidRPr="004C7754">
        <w:rPr>
          <w:b/>
          <w:bCs/>
        </w:rPr>
        <w:t>Magnetic Stripe Reader component of the POI,</w:t>
      </w:r>
      <w:r w:rsidR="00F1019F" w:rsidRPr="004C7754">
        <w:rPr>
          <w:b/>
          <w:bCs/>
          <w:iCs/>
        </w:rPr>
        <w:t xml:space="preserve"> MiddleTSF’s components, PEDMiddleTSF’s components, </w:t>
      </w:r>
      <w:r w:rsidR="00F1019F" w:rsidRPr="004C7754">
        <w:rPr>
          <w:b/>
          <w:bCs/>
        </w:rPr>
        <w:t>IC Card Reader components,</w:t>
      </w:r>
      <w:r w:rsidR="00F1019F" w:rsidRPr="004C7754">
        <w:rPr>
          <w:b/>
          <w:bCs/>
          <w:iCs/>
        </w:rPr>
        <w:t xml:space="preserve"> CoreTSF’s components and CoreTSFKeys components</w:t>
      </w:r>
    </w:p>
    <w:p w14:paraId="56384E35" w14:textId="77777777" w:rsidR="003D046B" w:rsidRPr="004C7754" w:rsidRDefault="003D046B" w:rsidP="003D046B">
      <w:pPr>
        <w:pStyle w:val="Zwischenberschrift"/>
        <w:rPr>
          <w:rFonts w:cs="Arial"/>
        </w:rPr>
      </w:pPr>
      <w:r w:rsidRPr="004C7754">
        <w:rPr>
          <w:rFonts w:cs="Arial"/>
        </w:rPr>
        <w:t>Work units:</w:t>
      </w:r>
    </w:p>
    <w:p w14:paraId="491D28F6" w14:textId="77777777" w:rsidR="000C06FC" w:rsidRPr="004C7754" w:rsidRDefault="003D046B" w:rsidP="000C06FC">
      <w:pPr>
        <w:pStyle w:val="workunit"/>
        <w:rPr>
          <w:rFonts w:cs="Arial"/>
          <w:iCs/>
        </w:rPr>
      </w:pPr>
      <w:r w:rsidRPr="004C7754">
        <w:rPr>
          <w:rFonts w:cs="Arial"/>
          <w:b/>
          <w:iCs/>
        </w:rPr>
        <w:t>[</w:t>
      </w:r>
      <w:r w:rsidR="002F0252" w:rsidRPr="004C7754">
        <w:rPr>
          <w:rFonts w:cs="Arial"/>
          <w:b/>
          <w:iCs/>
        </w:rPr>
        <w:t>AVA_POI.1</w:t>
      </w:r>
      <w:r w:rsidRPr="004C7754">
        <w:rPr>
          <w:rFonts w:cs="Arial"/>
          <w:b/>
          <w:iCs/>
        </w:rPr>
        <w:t>-3</w:t>
      </w:r>
      <w:r w:rsidR="000C06FC" w:rsidRPr="004C7754">
        <w:rPr>
          <w:rFonts w:cs="Arial"/>
          <w:b/>
          <w:iCs/>
        </w:rPr>
        <w:t>]</w:t>
      </w:r>
      <w:r w:rsidR="000C06FC" w:rsidRPr="004C7754">
        <w:t xml:space="preserve"> </w:t>
      </w:r>
      <w:r w:rsidR="001B5CBB" w:rsidRPr="004C7754">
        <w:t xml:space="preserve">The evaluator </w:t>
      </w:r>
      <w:r w:rsidR="001B5CBB" w:rsidRPr="004C7754">
        <w:rPr>
          <w:b/>
          <w:i/>
        </w:rPr>
        <w:t>shall examine</w:t>
      </w:r>
      <w:r w:rsidR="001B5CBB" w:rsidRPr="004C7754">
        <w:t xml:space="preserve"> sources of information publicly available to identify potential vulnerabilities in the </w:t>
      </w:r>
      <w:r w:rsidR="00F1019F" w:rsidRPr="004C7754">
        <w:rPr>
          <w:b/>
          <w:bCs/>
        </w:rPr>
        <w:t>Magnetic Stripe Reader component of the POI,</w:t>
      </w:r>
      <w:r w:rsidR="00F1019F" w:rsidRPr="004C7754">
        <w:rPr>
          <w:b/>
          <w:bCs/>
          <w:iCs/>
        </w:rPr>
        <w:t xml:space="preserve"> MiddleTSF’s components, PEDMiddleTSF’s components, </w:t>
      </w:r>
      <w:r w:rsidR="00F1019F" w:rsidRPr="004C7754">
        <w:rPr>
          <w:b/>
        </w:rPr>
        <w:t>IC Card Reader components,</w:t>
      </w:r>
      <w:r w:rsidR="00F1019F" w:rsidRPr="004C7754">
        <w:rPr>
          <w:b/>
          <w:bCs/>
          <w:iCs/>
        </w:rPr>
        <w:t xml:space="preserve"> CoreTSF’s components and CoreTSFKeys components</w:t>
      </w:r>
      <w:r w:rsidR="001B5CBB" w:rsidRPr="004C7754">
        <w:t>.</w:t>
      </w:r>
    </w:p>
    <w:p w14:paraId="7EB939CF" w14:textId="77777777" w:rsidR="00E96697" w:rsidRPr="004C7754" w:rsidRDefault="00E96697" w:rsidP="00E96697">
      <w:pPr>
        <w:pStyle w:val="WorkUnitStandard"/>
      </w:pPr>
      <w:r w:rsidRPr="004C7754">
        <w:rPr>
          <w:rStyle w:val="WorkUnitHintStandardZchn"/>
          <w:i w:val="0"/>
        </w:rPr>
        <w:t xml:space="preserve">The current work unit focuses on </w:t>
      </w:r>
      <w:r w:rsidRPr="004C7754">
        <w:t xml:space="preserve">what actions were taken to identify potential vulnerabilities. A list of potential vulnerabilities applicable to the component of the POI is expected in the context of the work unit AVA_POI.1-5. </w:t>
      </w:r>
    </w:p>
    <w:p w14:paraId="22EBAF3D" w14:textId="77777777" w:rsidR="00E96697" w:rsidRPr="004C7754" w:rsidRDefault="00E96697" w:rsidP="00E96697">
      <w:pPr>
        <w:pStyle w:val="Structure"/>
        <w:rPr>
          <w:lang w:val="en-GB"/>
        </w:rPr>
      </w:pPr>
      <w:r w:rsidRPr="004C7754">
        <w:rPr>
          <w:lang w:val="en-GB"/>
        </w:rPr>
        <w:t>Summary:</w:t>
      </w:r>
    </w:p>
    <w:p w14:paraId="46AE8682" w14:textId="77777777" w:rsidR="0001015B" w:rsidRPr="00D752DB" w:rsidRDefault="0001015B" w:rsidP="0001015B">
      <w:pPr>
        <w:pStyle w:val="WorkUnitStandard"/>
      </w:pPr>
      <w:r w:rsidRPr="00D752DB">
        <w:t xml:space="preserve">The evaluator searched for publicly available sources of information that would allow identification of potential vulnerabilities of the </w:t>
      </w:r>
      <w:r w:rsidR="00322C5C" w:rsidRPr="00D752DB">
        <w:rPr>
          <w:b/>
          <w:bCs/>
        </w:rPr>
        <w:t>Magnetic Stripe Reader component,</w:t>
      </w:r>
      <w:r w:rsidR="00322C5C" w:rsidRPr="00D752DB">
        <w:rPr>
          <w:bCs/>
          <w:iCs/>
        </w:rPr>
        <w:t xml:space="preserve"> </w:t>
      </w:r>
      <w:r w:rsidR="00322C5C" w:rsidRPr="00D752DB">
        <w:rPr>
          <w:b/>
          <w:bCs/>
          <w:iCs/>
        </w:rPr>
        <w:t>MiddleTSF’s components,</w:t>
      </w:r>
      <w:r w:rsidR="00322C5C" w:rsidRPr="00D752DB">
        <w:rPr>
          <w:bCs/>
          <w:iCs/>
        </w:rPr>
        <w:t xml:space="preserve"> </w:t>
      </w:r>
      <w:r w:rsidR="00322C5C" w:rsidRPr="00D752DB">
        <w:rPr>
          <w:b/>
          <w:bCs/>
          <w:iCs/>
        </w:rPr>
        <w:t xml:space="preserve">PEDMiddleTSF’s components, </w:t>
      </w:r>
      <w:r w:rsidR="00322C5C" w:rsidRPr="00D752DB">
        <w:rPr>
          <w:b/>
        </w:rPr>
        <w:t>IC Card Reader components,</w:t>
      </w:r>
      <w:r w:rsidR="00322C5C" w:rsidRPr="00D752DB">
        <w:rPr>
          <w:bCs/>
          <w:iCs/>
        </w:rPr>
        <w:t xml:space="preserve"> </w:t>
      </w:r>
      <w:r w:rsidR="00322C5C" w:rsidRPr="00D752DB">
        <w:rPr>
          <w:b/>
          <w:bCs/>
          <w:iCs/>
        </w:rPr>
        <w:t>CoreTSF’s components</w:t>
      </w:r>
      <w:r w:rsidR="00322C5C" w:rsidRPr="00D752DB">
        <w:rPr>
          <w:bCs/>
          <w:iCs/>
        </w:rPr>
        <w:t xml:space="preserve"> and</w:t>
      </w:r>
      <w:r w:rsidR="00322C5C" w:rsidRPr="00D752DB">
        <w:rPr>
          <w:b/>
          <w:bCs/>
          <w:iCs/>
        </w:rPr>
        <w:t xml:space="preserve"> CoreTSFKeys</w:t>
      </w:r>
      <w:r w:rsidR="00322C5C" w:rsidRPr="00D752DB">
        <w:rPr>
          <w:bCs/>
          <w:iCs/>
        </w:rPr>
        <w:t xml:space="preserve"> </w:t>
      </w:r>
      <w:r w:rsidR="00322C5C" w:rsidRPr="00D752DB">
        <w:rPr>
          <w:b/>
          <w:bCs/>
          <w:iCs/>
        </w:rPr>
        <w:t>components</w:t>
      </w:r>
      <w:r w:rsidR="00322C5C" w:rsidRPr="00D752DB">
        <w:rPr>
          <w:bCs/>
          <w:iCs/>
        </w:rPr>
        <w:t xml:space="preserve"> </w:t>
      </w:r>
      <w:r w:rsidR="00322C5C" w:rsidRPr="00D752DB">
        <w:t>of the TOE</w:t>
      </w:r>
      <w:r w:rsidRPr="00D752DB">
        <w:t>. In particular, the evaluator:</w:t>
      </w:r>
    </w:p>
    <w:p w14:paraId="306B10C7" w14:textId="77777777" w:rsidR="0001015B" w:rsidRPr="00D752DB" w:rsidRDefault="0001015B" w:rsidP="00ED4873">
      <w:pPr>
        <w:pStyle w:val="WorkUnitStandard"/>
        <w:numPr>
          <w:ilvl w:val="0"/>
          <w:numId w:val="22"/>
        </w:numPr>
      </w:pPr>
      <w:r w:rsidRPr="00D752DB">
        <w:t xml:space="preserve">searched the web for known vulnerabilities related to the implementation of the </w:t>
      </w:r>
      <w:r w:rsidRPr="008C0A33">
        <w:rPr>
          <w:b/>
        </w:rPr>
        <w:t>Magnetic Stripe Reader</w:t>
      </w:r>
      <w:r w:rsidR="00DB2150">
        <w:rPr>
          <w:b/>
        </w:rPr>
        <w:t xml:space="preserve"> component</w:t>
      </w:r>
      <w:r w:rsidR="008C0A33" w:rsidRPr="008C0A33">
        <w:rPr>
          <w:b/>
          <w:bCs/>
        </w:rPr>
        <w:t>,</w:t>
      </w:r>
      <w:r w:rsidR="008C0A33" w:rsidRPr="00D752DB">
        <w:rPr>
          <w:bCs/>
          <w:iCs/>
        </w:rPr>
        <w:t xml:space="preserve"> </w:t>
      </w:r>
      <w:r w:rsidR="008C0A33" w:rsidRPr="00D752DB">
        <w:rPr>
          <w:b/>
          <w:bCs/>
          <w:iCs/>
        </w:rPr>
        <w:t>MiddleTSF’s components,</w:t>
      </w:r>
      <w:r w:rsidR="008C0A33" w:rsidRPr="00D752DB">
        <w:rPr>
          <w:bCs/>
          <w:iCs/>
        </w:rPr>
        <w:t xml:space="preserve"> </w:t>
      </w:r>
      <w:r w:rsidR="008C0A33" w:rsidRPr="00D752DB">
        <w:rPr>
          <w:b/>
          <w:bCs/>
          <w:iCs/>
        </w:rPr>
        <w:t>PEDMid</w:t>
      </w:r>
      <w:r w:rsidR="008C0A33" w:rsidRPr="00D752DB">
        <w:rPr>
          <w:b/>
          <w:bCs/>
          <w:iCs/>
        </w:rPr>
        <w:lastRenderedPageBreak/>
        <w:t xml:space="preserve">dleTSF’s components, </w:t>
      </w:r>
      <w:r w:rsidR="008C0A33" w:rsidRPr="00D752DB">
        <w:rPr>
          <w:b/>
        </w:rPr>
        <w:t>IC Card Reader components,</w:t>
      </w:r>
      <w:r w:rsidR="008C0A33" w:rsidRPr="00D752DB">
        <w:rPr>
          <w:bCs/>
          <w:iCs/>
        </w:rPr>
        <w:t xml:space="preserve"> </w:t>
      </w:r>
      <w:r w:rsidR="008C0A33" w:rsidRPr="00D752DB">
        <w:rPr>
          <w:b/>
          <w:bCs/>
          <w:iCs/>
        </w:rPr>
        <w:t>CoreTSF’s components</w:t>
      </w:r>
      <w:r w:rsidR="008C0A33" w:rsidRPr="00D752DB">
        <w:rPr>
          <w:bCs/>
          <w:iCs/>
        </w:rPr>
        <w:t xml:space="preserve"> and</w:t>
      </w:r>
      <w:r w:rsidR="008C0A33" w:rsidRPr="00D752DB">
        <w:rPr>
          <w:b/>
          <w:bCs/>
          <w:iCs/>
        </w:rPr>
        <w:t xml:space="preserve"> CoreTSFKeys</w:t>
      </w:r>
      <w:r w:rsidR="008C0A33" w:rsidRPr="00D752DB">
        <w:rPr>
          <w:bCs/>
          <w:iCs/>
        </w:rPr>
        <w:t xml:space="preserve"> </w:t>
      </w:r>
      <w:r w:rsidR="008C0A33" w:rsidRPr="00D752DB">
        <w:rPr>
          <w:b/>
          <w:bCs/>
          <w:iCs/>
        </w:rPr>
        <w:t>components</w:t>
      </w:r>
      <w:r w:rsidR="008C0A33" w:rsidRPr="00D752DB">
        <w:rPr>
          <w:bCs/>
          <w:iCs/>
        </w:rPr>
        <w:t xml:space="preserve"> </w:t>
      </w:r>
      <w:r w:rsidR="008C0A33" w:rsidRPr="00D752DB">
        <w:t>of the TOE</w:t>
      </w:r>
      <w:r w:rsidR="008C0A33">
        <w:t>.</w:t>
      </w:r>
    </w:p>
    <w:p w14:paraId="166F7D2F" w14:textId="6CEC8314" w:rsidR="0001015B" w:rsidRPr="00D752DB" w:rsidRDefault="0001015B" w:rsidP="00ED4873">
      <w:pPr>
        <w:pStyle w:val="WorkUnitStandard"/>
        <w:numPr>
          <w:ilvl w:val="0"/>
          <w:numId w:val="22"/>
        </w:numPr>
      </w:pPr>
      <w:r w:rsidRPr="00D752DB">
        <w:tab/>
        <w:t xml:space="preserve">used document </w:t>
      </w:r>
      <w:r w:rsidR="008E5D88">
        <w:t>[POI AttackMeth]</w:t>
      </w:r>
      <w:r w:rsidRPr="00D752DB">
        <w:t xml:space="preserve"> as suggested by the [PP]. In the </w:t>
      </w:r>
      <w:r w:rsidR="008E5D88">
        <w:t>[POI AttackMeth]</w:t>
      </w:r>
      <w:r w:rsidRPr="00D752DB">
        <w:t xml:space="preserve"> document, a list of attack scenarios that are relevant for POI is presented. The evaluator studied each attack scenario and assessed whether it could be exploited through any vulnerability of the TOE. A summary of this analysis is presented in section </w:t>
      </w:r>
      <w:r w:rsidRPr="00D752DB">
        <w:fldChar w:fldCharType="begin"/>
      </w:r>
      <w:r w:rsidRPr="00D752DB">
        <w:instrText xml:space="preserve"> REF _Ref522804974 \r \h </w:instrText>
      </w:r>
      <w:r w:rsidRPr="00D752DB">
        <w:fldChar w:fldCharType="separate"/>
      </w:r>
      <w:r w:rsidR="002B7825">
        <w:t>6.2.1</w:t>
      </w:r>
      <w:r w:rsidRPr="00D752DB">
        <w:fldChar w:fldCharType="end"/>
      </w:r>
      <w:r w:rsidRPr="00D752DB">
        <w:t>.</w:t>
      </w:r>
    </w:p>
    <w:p w14:paraId="4E223436" w14:textId="77777777" w:rsidR="00E96697" w:rsidRPr="004C7754" w:rsidRDefault="00E96697" w:rsidP="00E96697">
      <w:pPr>
        <w:pStyle w:val="Structure"/>
        <w:rPr>
          <w:lang w:val="en-GB"/>
        </w:rPr>
      </w:pPr>
      <w:r w:rsidRPr="004C7754">
        <w:rPr>
          <w:lang w:val="en-GB"/>
        </w:rPr>
        <w:t>Analysis:</w:t>
      </w:r>
    </w:p>
    <w:p w14:paraId="1139E80B" w14:textId="2B5857A0" w:rsidR="00322C5C" w:rsidRPr="000D7ED1" w:rsidRDefault="00322C5C" w:rsidP="00322C5C">
      <w:pPr>
        <w:pStyle w:val="WorkUnitStandard"/>
        <w:rPr>
          <w:bCs/>
        </w:rPr>
      </w:pPr>
      <w:r w:rsidRPr="000D7ED1">
        <w:rPr>
          <w:bCs/>
        </w:rPr>
        <w:t xml:space="preserve">The public vulnerabilities are analysed in section </w:t>
      </w:r>
      <w:r w:rsidRPr="000D7ED1">
        <w:rPr>
          <w:bCs/>
        </w:rPr>
        <w:fldChar w:fldCharType="begin"/>
      </w:r>
      <w:r w:rsidRPr="000D7ED1">
        <w:rPr>
          <w:bCs/>
        </w:rPr>
        <w:instrText xml:space="preserve"> REF _Ref522804974 \r \h </w:instrText>
      </w:r>
      <w:r w:rsidR="00D10644">
        <w:rPr>
          <w:bCs/>
        </w:rPr>
        <w:instrText xml:space="preserve"> \* MERGEFORMAT </w:instrText>
      </w:r>
      <w:r w:rsidRPr="000D7ED1">
        <w:rPr>
          <w:bCs/>
        </w:rPr>
      </w:r>
      <w:r w:rsidRPr="000D7ED1">
        <w:rPr>
          <w:bCs/>
        </w:rPr>
        <w:fldChar w:fldCharType="separate"/>
      </w:r>
      <w:r w:rsidR="002B7825">
        <w:rPr>
          <w:bCs/>
        </w:rPr>
        <w:t>6.2.1</w:t>
      </w:r>
      <w:r w:rsidRPr="000D7ED1">
        <w:rPr>
          <w:bCs/>
        </w:rPr>
        <w:fldChar w:fldCharType="end"/>
      </w:r>
      <w:r w:rsidRPr="000D7ED1">
        <w:rPr>
          <w:bCs/>
        </w:rPr>
        <w:t>.</w:t>
      </w:r>
    </w:p>
    <w:p w14:paraId="75879B1A" w14:textId="77777777" w:rsidR="00E96697" w:rsidRPr="00D10644" w:rsidRDefault="00322C5C" w:rsidP="00322C5C">
      <w:pPr>
        <w:pStyle w:val="WorkUnitStandard"/>
        <w:rPr>
          <w:color w:val="FF0000"/>
        </w:rPr>
      </w:pPr>
      <w:r w:rsidRPr="000D7ED1">
        <w:rPr>
          <w:bCs/>
          <w:color w:val="FF0000"/>
        </w:rPr>
        <w:t xml:space="preserve">The evaluator should list the summary of the public vulnerability analysis of </w:t>
      </w:r>
      <w:r w:rsidRPr="00D10644">
        <w:rPr>
          <w:color w:val="FF0000"/>
        </w:rPr>
        <w:t xml:space="preserve">the </w:t>
      </w:r>
      <w:r w:rsidRPr="000D7ED1">
        <w:rPr>
          <w:bCs/>
          <w:color w:val="FF0000"/>
        </w:rPr>
        <w:t>Magnetic Stripe Reader component,</w:t>
      </w:r>
      <w:r w:rsidRPr="00D10644">
        <w:rPr>
          <w:bCs/>
          <w:iCs/>
          <w:color w:val="FF0000"/>
        </w:rPr>
        <w:t xml:space="preserve"> </w:t>
      </w:r>
      <w:r w:rsidRPr="000D7ED1">
        <w:rPr>
          <w:bCs/>
          <w:iCs/>
          <w:color w:val="FF0000"/>
        </w:rPr>
        <w:t>MiddleTSF’s components,</w:t>
      </w:r>
      <w:r w:rsidRPr="00D10644">
        <w:rPr>
          <w:bCs/>
          <w:iCs/>
          <w:color w:val="FF0000"/>
        </w:rPr>
        <w:t xml:space="preserve"> </w:t>
      </w:r>
      <w:r w:rsidRPr="000D7ED1">
        <w:rPr>
          <w:bCs/>
          <w:iCs/>
          <w:color w:val="FF0000"/>
        </w:rPr>
        <w:t xml:space="preserve">PEDMiddleTSF’s components, </w:t>
      </w:r>
      <w:r w:rsidRPr="000D7ED1">
        <w:rPr>
          <w:color w:val="FF0000"/>
        </w:rPr>
        <w:t>IC Card Reader components,</w:t>
      </w:r>
      <w:r w:rsidRPr="00D10644">
        <w:rPr>
          <w:bCs/>
          <w:iCs/>
          <w:color w:val="FF0000"/>
        </w:rPr>
        <w:t xml:space="preserve"> </w:t>
      </w:r>
      <w:r w:rsidRPr="000D7ED1">
        <w:rPr>
          <w:bCs/>
          <w:iCs/>
          <w:color w:val="FF0000"/>
        </w:rPr>
        <w:t>CoreTSF’s components</w:t>
      </w:r>
      <w:r w:rsidRPr="00D10644">
        <w:rPr>
          <w:bCs/>
          <w:iCs/>
          <w:color w:val="FF0000"/>
        </w:rPr>
        <w:t xml:space="preserve"> and</w:t>
      </w:r>
      <w:r w:rsidRPr="000D7ED1">
        <w:rPr>
          <w:bCs/>
          <w:iCs/>
          <w:color w:val="FF0000"/>
        </w:rPr>
        <w:t xml:space="preserve"> CoreTSFKeys</w:t>
      </w:r>
      <w:r w:rsidRPr="00D10644">
        <w:rPr>
          <w:bCs/>
          <w:iCs/>
          <w:color w:val="FF0000"/>
        </w:rPr>
        <w:t xml:space="preserve"> </w:t>
      </w:r>
      <w:r w:rsidRPr="000D7ED1">
        <w:rPr>
          <w:bCs/>
          <w:iCs/>
          <w:color w:val="FF0000"/>
        </w:rPr>
        <w:t>components</w:t>
      </w:r>
      <w:r w:rsidRPr="00D10644">
        <w:rPr>
          <w:bCs/>
          <w:iCs/>
          <w:color w:val="FF0000"/>
        </w:rPr>
        <w:t xml:space="preserve"> </w:t>
      </w:r>
      <w:r w:rsidR="001D454B">
        <w:rPr>
          <w:color w:val="FF0000"/>
        </w:rPr>
        <w:t>of the TOE.</w:t>
      </w:r>
    </w:p>
    <w:p w14:paraId="6E561B9E" w14:textId="77777777" w:rsidR="00E96697" w:rsidRPr="004C7754" w:rsidRDefault="00E96697" w:rsidP="00E96697">
      <w:pPr>
        <w:pStyle w:val="Structure"/>
        <w:rPr>
          <w:lang w:val="en-GB"/>
        </w:rPr>
      </w:pPr>
      <w:r w:rsidRPr="004C7754">
        <w:rPr>
          <w:lang w:val="en-GB"/>
        </w:rPr>
        <w:t>Assessment and Verdict:</w:t>
      </w:r>
    </w:p>
    <w:p w14:paraId="786E813E" w14:textId="77777777" w:rsidR="00E96697" w:rsidRPr="004C7754" w:rsidRDefault="00E96697" w:rsidP="00E96697">
      <w:pPr>
        <w:pStyle w:val="WorkUnitStandard"/>
      </w:pPr>
      <w:r w:rsidRPr="004C7754">
        <w:t xml:space="preserve">Based on the analysis above the evaluator confirms </w:t>
      </w:r>
      <w:r w:rsidRPr="004C7754">
        <w:rPr>
          <w:color w:val="0000FF"/>
        </w:rPr>
        <w:t>(##or disproves)</w:t>
      </w:r>
      <w:r w:rsidRPr="004C7754">
        <w:t xml:space="preserve"> that he was able to identify potential vulnerabilities in the component</w:t>
      </w:r>
      <w:r w:rsidR="00047E8A" w:rsidRPr="004C7754">
        <w:t>s</w:t>
      </w:r>
      <w:r w:rsidRPr="004C7754">
        <w:t xml:space="preserve"> of the POI using information available.</w:t>
      </w:r>
    </w:p>
    <w:p w14:paraId="426129AD" w14:textId="77777777" w:rsidR="00E96697" w:rsidRPr="004C7754" w:rsidRDefault="00E96697" w:rsidP="00E96697">
      <w:pPr>
        <w:pStyle w:val="WorkUnitStandard"/>
        <w:rPr>
          <w:color w:val="0000FF"/>
        </w:rPr>
      </w:pPr>
      <w:r w:rsidRPr="004C7754">
        <w:t xml:space="preserve">Hence, the current work unit is </w:t>
      </w:r>
      <w:r w:rsidRPr="004C7754">
        <w:rPr>
          <w:b/>
          <w:color w:val="0000FF"/>
        </w:rPr>
        <w:t>fulfilled</w:t>
      </w:r>
      <w:r w:rsidRPr="004C7754">
        <w:rPr>
          <w:color w:val="0000FF"/>
        </w:rPr>
        <w:t xml:space="preserve"> (pass) or is </w:t>
      </w:r>
      <w:r w:rsidRPr="004C7754">
        <w:rPr>
          <w:b/>
          <w:color w:val="0000FF"/>
        </w:rPr>
        <w:t>not fulfilled</w:t>
      </w:r>
      <w:r w:rsidRPr="004C7754">
        <w:rPr>
          <w:color w:val="0000FF"/>
        </w:rPr>
        <w:t xml:space="preserve"> (fail).</w:t>
      </w:r>
    </w:p>
    <w:p w14:paraId="248898F5" w14:textId="77777777" w:rsidR="00062F2B" w:rsidRPr="004C7754" w:rsidRDefault="00062F2B" w:rsidP="00062F2B">
      <w:pPr>
        <w:pStyle w:val="WorkUnitStandard"/>
      </w:pPr>
    </w:p>
    <w:p w14:paraId="2760B0F1" w14:textId="77777777" w:rsidR="00167A28" w:rsidRPr="004C7754" w:rsidRDefault="00167A28" w:rsidP="00167A28">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 xml:space="preserve">Verdict for </w:t>
      </w:r>
      <w:r w:rsidR="002F0252" w:rsidRPr="004C7754">
        <w:rPr>
          <w:rFonts w:cs="Arial"/>
          <w:b/>
        </w:rPr>
        <w:t>AVA_POI.1</w:t>
      </w:r>
      <w:r w:rsidRPr="004C7754">
        <w:rPr>
          <w:rFonts w:cs="Arial"/>
          <w:b/>
        </w:rPr>
        <w:t>.2E:</w:t>
      </w:r>
      <w:r w:rsidRPr="004C7754">
        <w:rPr>
          <w:rFonts w:cs="Arial"/>
        </w:rPr>
        <w:br/>
      </w:r>
      <w:bookmarkStart w:id="31" w:name="verdict_ava_poi_1_2"/>
      <w:r w:rsidR="005E2953" w:rsidRPr="004C7754">
        <w:rPr>
          <w:rFonts w:cs="Arial"/>
          <w:b/>
          <w:color w:val="0000FF"/>
        </w:rPr>
        <w:t xml:space="preserve">##PASS ##FAIL </w:t>
      </w:r>
      <w:r w:rsidR="00111281" w:rsidRPr="004C7754">
        <w:rPr>
          <w:rFonts w:cs="Arial"/>
          <w:b/>
          <w:color w:val="0000FF"/>
        </w:rPr>
        <w:t>##INCONCLUSIVE</w:t>
      </w:r>
      <w:bookmarkEnd w:id="31"/>
      <w:r w:rsidR="006072B9" w:rsidRPr="004C7754">
        <w:rPr>
          <w:rFonts w:cs="Arial"/>
        </w:rPr>
        <w:t xml:space="preserve"> </w:t>
      </w:r>
      <w:r w:rsidRPr="004C7754">
        <w:rPr>
          <w:rFonts w:cs="Arial"/>
        </w:rPr>
        <w:br/>
        <w:t xml:space="preserve">The evaluator </w:t>
      </w:r>
      <w:r w:rsidR="00111281" w:rsidRPr="004C7754">
        <w:rPr>
          <w:rFonts w:cs="Arial"/>
        </w:rPr>
        <w:t>confirms (##or disproves)</w:t>
      </w:r>
      <w:r w:rsidRPr="004C7754">
        <w:rPr>
          <w:rFonts w:cs="Arial"/>
        </w:rPr>
        <w:t xml:space="preserve"> that the information provided in the analysed documentation meet all requirements for content and presentation of evidence.</w:t>
      </w:r>
    </w:p>
    <w:p w14:paraId="4370E165" w14:textId="77777777" w:rsidR="00167A28" w:rsidRPr="004C7754" w:rsidRDefault="00167A28" w:rsidP="00167A28">
      <w:pPr>
        <w:rPr>
          <w:rFonts w:cs="Arial"/>
          <w:iCs/>
        </w:rPr>
      </w:pPr>
    </w:p>
    <w:p w14:paraId="5C83C358" w14:textId="77777777" w:rsidR="00167A28" w:rsidRPr="004C7754" w:rsidRDefault="002F0252" w:rsidP="00E636E0">
      <w:pPr>
        <w:pStyle w:val="Heading3"/>
      </w:pPr>
      <w:bookmarkStart w:id="32" w:name="_Toc57377603"/>
      <w:r w:rsidRPr="004C7754">
        <w:t>AVA_POI.1</w:t>
      </w:r>
      <w:r w:rsidR="00167A28" w:rsidRPr="004C7754">
        <w:t>.3E</w:t>
      </w:r>
      <w:bookmarkEnd w:id="32"/>
    </w:p>
    <w:p w14:paraId="45E9F723" w14:textId="77777777" w:rsidR="00167A28" w:rsidRPr="004C7754" w:rsidRDefault="00167A28" w:rsidP="00167A28">
      <w:pPr>
        <w:pStyle w:val="Zwischenberschrift"/>
        <w:rPr>
          <w:rFonts w:cs="Arial"/>
        </w:rPr>
      </w:pPr>
      <w:r w:rsidRPr="004C7754">
        <w:rPr>
          <w:rFonts w:cs="Arial"/>
        </w:rPr>
        <w:t>Evaluator action element:</w:t>
      </w:r>
    </w:p>
    <w:p w14:paraId="3BBAD055" w14:textId="77777777" w:rsidR="00167A28" w:rsidRPr="004C7754" w:rsidRDefault="002F0252" w:rsidP="00167A28">
      <w:pPr>
        <w:pStyle w:val="Langeinzug3"/>
        <w:rPr>
          <w:rFonts w:cs="Arial"/>
        </w:rPr>
      </w:pPr>
      <w:r w:rsidRPr="004C7754">
        <w:rPr>
          <w:rFonts w:cs="Arial"/>
        </w:rPr>
        <w:t>AVA_POI.1</w:t>
      </w:r>
      <w:r w:rsidR="00167A28" w:rsidRPr="004C7754">
        <w:rPr>
          <w:rFonts w:cs="Arial"/>
        </w:rPr>
        <w:t>.3E</w:t>
      </w:r>
      <w:r w:rsidR="00167A28" w:rsidRPr="004C7754">
        <w:rPr>
          <w:rFonts w:cs="Arial"/>
        </w:rPr>
        <w:tab/>
      </w:r>
      <w:r w:rsidR="00D93D55" w:rsidRPr="004C7754">
        <w:rPr>
          <w:bCs/>
        </w:rPr>
        <w:t xml:space="preserve">The evaluator </w:t>
      </w:r>
      <w:r w:rsidR="00D93D55" w:rsidRPr="004C7754">
        <w:rPr>
          <w:bCs/>
          <w:i/>
          <w:iCs/>
        </w:rPr>
        <w:t>shall perform</w:t>
      </w:r>
      <w:r w:rsidR="00D93D55" w:rsidRPr="004C7754">
        <w:rPr>
          <w:bCs/>
        </w:rPr>
        <w:t xml:space="preserve"> an independent vulnerability analysis of the </w:t>
      </w:r>
      <w:r w:rsidR="00047E8A" w:rsidRPr="004C7754">
        <w:rPr>
          <w:b/>
          <w:bCs/>
        </w:rPr>
        <w:t>Magnetic Stripe Reader component of the POI,</w:t>
      </w:r>
      <w:r w:rsidR="00047E8A" w:rsidRPr="004C7754">
        <w:rPr>
          <w:b/>
          <w:bCs/>
          <w:iCs/>
        </w:rPr>
        <w:t xml:space="preserve"> MiddleTSF’s components, PEDMiddleTSF’s components, </w:t>
      </w:r>
      <w:r w:rsidR="00047E8A" w:rsidRPr="004C7754">
        <w:rPr>
          <w:b/>
          <w:bCs/>
        </w:rPr>
        <w:t>IC Card Reader components,</w:t>
      </w:r>
      <w:r w:rsidR="00047E8A" w:rsidRPr="004C7754">
        <w:rPr>
          <w:b/>
          <w:bCs/>
          <w:iCs/>
        </w:rPr>
        <w:t xml:space="preserve"> CoreTSF’s components and CoreTSFKeys components </w:t>
      </w:r>
      <w:r w:rsidR="00D93D55" w:rsidRPr="004C7754">
        <w:rPr>
          <w:bCs/>
        </w:rPr>
        <w:t>using the guidance documentation, functional specification, design and security architecture description</w:t>
      </w:r>
      <w:r w:rsidR="0014572D" w:rsidRPr="004C7754">
        <w:rPr>
          <w:bCs/>
        </w:rPr>
        <w:t xml:space="preserve"> </w:t>
      </w:r>
      <w:r w:rsidR="0014572D" w:rsidRPr="004C7754">
        <w:rPr>
          <w:b/>
          <w:bCs/>
        </w:rPr>
        <w:t>as well as the available implementation representation and the mapping of SFRs to the implementation representation</w:t>
      </w:r>
      <w:r w:rsidR="00D93D55" w:rsidRPr="004C7754">
        <w:rPr>
          <w:bCs/>
        </w:rPr>
        <w:t xml:space="preserve"> to identify potential vulnerabilities.</w:t>
      </w:r>
    </w:p>
    <w:p w14:paraId="08D725D3" w14:textId="77777777" w:rsidR="00167A28" w:rsidRPr="004C7754" w:rsidRDefault="00167A28" w:rsidP="007044C8">
      <w:pPr>
        <w:pStyle w:val="Langeinzug3"/>
        <w:rPr>
          <w:rFonts w:cs="Arial"/>
        </w:rPr>
      </w:pPr>
      <w:r w:rsidRPr="004C7754">
        <w:rPr>
          <w:rFonts w:cs="Arial"/>
        </w:rPr>
        <w:t>Work units:</w:t>
      </w:r>
    </w:p>
    <w:p w14:paraId="40D2B411" w14:textId="77777777" w:rsidR="00A66957" w:rsidRPr="004C7754" w:rsidRDefault="00A66957" w:rsidP="00A66957">
      <w:pPr>
        <w:pStyle w:val="workunit"/>
        <w:rPr>
          <w:rFonts w:cs="Arial"/>
          <w:iCs/>
        </w:rPr>
      </w:pPr>
      <w:r w:rsidRPr="004C7754">
        <w:rPr>
          <w:rFonts w:cs="Arial"/>
          <w:b/>
          <w:iCs/>
        </w:rPr>
        <w:lastRenderedPageBreak/>
        <w:t>[</w:t>
      </w:r>
      <w:r w:rsidR="002F0252" w:rsidRPr="004C7754">
        <w:rPr>
          <w:rFonts w:cs="Arial"/>
          <w:b/>
          <w:iCs/>
        </w:rPr>
        <w:t>AVA_POI.1</w:t>
      </w:r>
      <w:r w:rsidRPr="004C7754">
        <w:rPr>
          <w:rFonts w:cs="Arial"/>
          <w:b/>
          <w:iCs/>
        </w:rPr>
        <w:t>-4]</w:t>
      </w:r>
      <w:r w:rsidRPr="004C7754">
        <w:t xml:space="preserve"> </w:t>
      </w:r>
      <w:r w:rsidR="001B5CBB" w:rsidRPr="004C7754">
        <w:t xml:space="preserve">The evaluator </w:t>
      </w:r>
      <w:r w:rsidR="001B5CBB" w:rsidRPr="004C7754">
        <w:rPr>
          <w:b/>
          <w:bCs/>
          <w:i/>
          <w:iCs/>
        </w:rPr>
        <w:t>shall conduct</w:t>
      </w:r>
      <w:r w:rsidR="001B5CBB" w:rsidRPr="004C7754">
        <w:t xml:space="preserve"> a search of ST, guidance documentation, functional specification, </w:t>
      </w:r>
      <w:r w:rsidR="00047E8A" w:rsidRPr="004C7754">
        <w:rPr>
          <w:b/>
          <w:bCs/>
        </w:rPr>
        <w:t>Magnetic Stripe Reader component of the POI,</w:t>
      </w:r>
      <w:r w:rsidR="00047E8A" w:rsidRPr="004C7754">
        <w:rPr>
          <w:b/>
          <w:bCs/>
          <w:iCs/>
        </w:rPr>
        <w:t xml:space="preserve"> MiddleTSF’s components, PEDMiddleTSF’s components, </w:t>
      </w:r>
      <w:r w:rsidR="00047E8A" w:rsidRPr="004C7754">
        <w:rPr>
          <w:b/>
        </w:rPr>
        <w:t>IC Card Reader components,</w:t>
      </w:r>
      <w:r w:rsidR="00047E8A" w:rsidRPr="004C7754">
        <w:rPr>
          <w:b/>
          <w:bCs/>
          <w:iCs/>
        </w:rPr>
        <w:t xml:space="preserve"> CoreTSF’s components and CoreTSFKeys components </w:t>
      </w:r>
      <w:r w:rsidR="001B5CBB" w:rsidRPr="004C7754">
        <w:t xml:space="preserve">design and security architecture description evidence to identify possible potential vulnerabilities in the </w:t>
      </w:r>
      <w:r w:rsidR="00047E8A" w:rsidRPr="004C7754">
        <w:rPr>
          <w:b/>
          <w:bCs/>
        </w:rPr>
        <w:t>Magnetic Stripe Reader component of the POI,</w:t>
      </w:r>
      <w:r w:rsidR="00047E8A" w:rsidRPr="004C7754">
        <w:rPr>
          <w:b/>
          <w:bCs/>
          <w:iCs/>
        </w:rPr>
        <w:t xml:space="preserve"> MiddleTSF’s components, PEDMiddleTSF’s components, </w:t>
      </w:r>
      <w:r w:rsidR="00047E8A" w:rsidRPr="004C7754">
        <w:rPr>
          <w:b/>
        </w:rPr>
        <w:t>IC Card Reader components,</w:t>
      </w:r>
      <w:r w:rsidR="00047E8A" w:rsidRPr="004C7754">
        <w:rPr>
          <w:b/>
          <w:bCs/>
          <w:iCs/>
        </w:rPr>
        <w:t xml:space="preserve"> CoreTSF’s components and CoreTSFKeys components</w:t>
      </w:r>
      <w:r w:rsidR="001B5CBB" w:rsidRPr="004C7754">
        <w:t>.</w:t>
      </w:r>
    </w:p>
    <w:p w14:paraId="6E52D4A7" w14:textId="77777777" w:rsidR="00EC60CC" w:rsidRPr="004C7754" w:rsidRDefault="00EC60CC" w:rsidP="00EC60CC">
      <w:pPr>
        <w:pStyle w:val="WorkUnitStandard"/>
      </w:pPr>
      <w:r w:rsidRPr="004C7754">
        <w:rPr>
          <w:rStyle w:val="WorkUnitHintStandardZchn"/>
          <w:i w:val="0"/>
        </w:rPr>
        <w:t>The current work unit focuses on</w:t>
      </w:r>
      <w:r w:rsidRPr="004C7754">
        <w:rPr>
          <w:rStyle w:val="WorkUnitHintStandardZchn"/>
        </w:rPr>
        <w:t xml:space="preserve"> </w:t>
      </w:r>
      <w:r w:rsidRPr="004C7754">
        <w:t xml:space="preserve">what actions were taken to identify potential vulnerabilities. A final list of potential vulnerabilities applicable to the </w:t>
      </w:r>
      <w:r w:rsidR="003B7FDE" w:rsidRPr="004C7754">
        <w:t>component of the POI</w:t>
      </w:r>
      <w:r w:rsidRPr="004C7754">
        <w:t xml:space="preserve"> is expected </w:t>
      </w:r>
      <w:r w:rsidR="00A1194A">
        <w:t xml:space="preserve">to be provided </w:t>
      </w:r>
      <w:r w:rsidRPr="004C7754">
        <w:t>in the context of work unit AVA_</w:t>
      </w:r>
      <w:r w:rsidR="005156CD" w:rsidRPr="004C7754">
        <w:t>POI</w:t>
      </w:r>
      <w:r w:rsidRPr="004C7754">
        <w:t>.</w:t>
      </w:r>
      <w:r w:rsidR="005156CD" w:rsidRPr="004C7754">
        <w:t>1</w:t>
      </w:r>
      <w:r w:rsidRPr="004C7754">
        <w:t>-5, where the results of examination of the publicly available sources (work unit AVA_</w:t>
      </w:r>
      <w:r w:rsidR="00894208" w:rsidRPr="004C7754">
        <w:t>POI</w:t>
      </w:r>
      <w:r w:rsidRPr="004C7754">
        <w:t>.</w:t>
      </w:r>
      <w:r w:rsidR="00894208" w:rsidRPr="004C7754">
        <w:t>1</w:t>
      </w:r>
      <w:r w:rsidRPr="004C7754">
        <w:t xml:space="preserve">-3) and of the current work unit </w:t>
      </w:r>
      <w:r w:rsidR="00A1194A">
        <w:t xml:space="preserve">(AVA_POI.1-3) </w:t>
      </w:r>
      <w:r w:rsidRPr="004C7754">
        <w:t xml:space="preserve">will be merged. </w:t>
      </w:r>
    </w:p>
    <w:p w14:paraId="7AB4FAC2" w14:textId="77777777" w:rsidR="00EC60CC" w:rsidRPr="004C7754" w:rsidRDefault="00EC60CC" w:rsidP="00EC60CC">
      <w:pPr>
        <w:pStyle w:val="Structure"/>
        <w:rPr>
          <w:lang w:val="en-GB"/>
        </w:rPr>
      </w:pPr>
      <w:r w:rsidRPr="004C7754">
        <w:rPr>
          <w:lang w:val="en-GB"/>
        </w:rPr>
        <w:t>Summary:</w:t>
      </w:r>
    </w:p>
    <w:p w14:paraId="0C04DA7E" w14:textId="77777777" w:rsidR="00322C5C" w:rsidRPr="00D752DB" w:rsidRDefault="00322C5C" w:rsidP="00322C5C">
      <w:pPr>
        <w:pStyle w:val="WorkUnitStandard"/>
      </w:pPr>
      <w:r w:rsidRPr="00D752DB">
        <w:t xml:space="preserve">The evaluator performed all sub-activities of the following assurance classes </w:t>
      </w:r>
    </w:p>
    <w:p w14:paraId="313ECA8C" w14:textId="77777777" w:rsidR="00322C5C" w:rsidRPr="00D752DB" w:rsidRDefault="00322C5C" w:rsidP="005E210A">
      <w:pPr>
        <w:pStyle w:val="WorkUnitStandard"/>
        <w:numPr>
          <w:ilvl w:val="0"/>
          <w:numId w:val="23"/>
        </w:numPr>
        <w:spacing w:line="240" w:lineRule="auto"/>
      </w:pPr>
      <w:r w:rsidRPr="00D752DB">
        <w:t>ASE</w:t>
      </w:r>
    </w:p>
    <w:p w14:paraId="50ED2E3B" w14:textId="77777777" w:rsidR="00322C5C" w:rsidRPr="00D752DB" w:rsidRDefault="00322C5C" w:rsidP="005E210A">
      <w:pPr>
        <w:pStyle w:val="WorkUnitStandard"/>
        <w:numPr>
          <w:ilvl w:val="0"/>
          <w:numId w:val="23"/>
        </w:numPr>
        <w:spacing w:line="240" w:lineRule="auto"/>
      </w:pPr>
      <w:r w:rsidRPr="00D752DB">
        <w:t>ADV</w:t>
      </w:r>
    </w:p>
    <w:p w14:paraId="36137150" w14:textId="77777777" w:rsidR="00322C5C" w:rsidRPr="00D752DB" w:rsidRDefault="00322C5C" w:rsidP="005E210A">
      <w:pPr>
        <w:pStyle w:val="WorkUnitStandard"/>
        <w:numPr>
          <w:ilvl w:val="0"/>
          <w:numId w:val="23"/>
        </w:numPr>
        <w:spacing w:line="240" w:lineRule="auto"/>
      </w:pPr>
      <w:r w:rsidRPr="00D752DB">
        <w:t>AGD</w:t>
      </w:r>
    </w:p>
    <w:p w14:paraId="22EEE8C6" w14:textId="17877666" w:rsidR="00EC60CC" w:rsidRPr="00D752DB" w:rsidRDefault="00322C5C" w:rsidP="00322C5C">
      <w:pPr>
        <w:pStyle w:val="WorkUnitStandard"/>
      </w:pPr>
      <w:r w:rsidRPr="00D752DB">
        <w:t xml:space="preserve">For each of these assurance classes the evaluator identified raw vulnerabilities (i.e possible potential vulnerabilities) for different TOE components. Such raw vulnerabilities have been collected </w:t>
      </w:r>
      <w:r w:rsidRPr="004C5561">
        <w:t xml:space="preserve">in </w:t>
      </w:r>
      <w:r w:rsidR="00922409" w:rsidRPr="004C5561">
        <w:t xml:space="preserve">section </w:t>
      </w:r>
      <w:r w:rsidR="00922409" w:rsidRPr="004C5561">
        <w:fldChar w:fldCharType="begin"/>
      </w:r>
      <w:r w:rsidR="00922409" w:rsidRPr="004C5561">
        <w:instrText xml:space="preserve"> REF _Ref522804974 \r \h </w:instrText>
      </w:r>
      <w:r w:rsidR="00922409" w:rsidRPr="004C5561">
        <w:fldChar w:fldCharType="separate"/>
      </w:r>
      <w:r w:rsidR="002B7825">
        <w:t>6.2.1</w:t>
      </w:r>
      <w:r w:rsidR="00922409" w:rsidRPr="004C5561">
        <w:fldChar w:fldCharType="end"/>
      </w:r>
      <w:r w:rsidR="00A1194A" w:rsidRPr="004C5561">
        <w:t xml:space="preserve"> of this document</w:t>
      </w:r>
      <w:r w:rsidR="00922409" w:rsidRPr="00A1194A">
        <w:rPr>
          <w:bCs/>
        </w:rPr>
        <w:t>.</w:t>
      </w:r>
    </w:p>
    <w:p w14:paraId="4264BE2F" w14:textId="77777777" w:rsidR="00EC60CC" w:rsidRPr="004C7754" w:rsidRDefault="00EC60CC" w:rsidP="00EC60CC">
      <w:pPr>
        <w:pStyle w:val="Structure"/>
        <w:rPr>
          <w:lang w:val="en-GB"/>
        </w:rPr>
      </w:pPr>
      <w:r w:rsidRPr="004C7754">
        <w:rPr>
          <w:lang w:val="en-GB"/>
        </w:rPr>
        <w:t>Analysis:</w:t>
      </w:r>
    </w:p>
    <w:p w14:paraId="2DE0EB24" w14:textId="21DF9D10" w:rsidR="00922409" w:rsidRPr="00D752DB" w:rsidRDefault="00922409" w:rsidP="00047E8A">
      <w:pPr>
        <w:pStyle w:val="WorkUnitStandard"/>
      </w:pPr>
      <w:r w:rsidRPr="00D752DB">
        <w:t xml:space="preserve">The raw vulnerabilities that the evaluator identified while performing previous evaluation activities are </w:t>
      </w:r>
      <w:r w:rsidRPr="00A64B69">
        <w:t xml:space="preserve">listed in </w:t>
      </w:r>
      <w:r w:rsidRPr="00F10E9B">
        <w:rPr>
          <w:bCs/>
        </w:rPr>
        <w:t xml:space="preserve">section </w:t>
      </w:r>
      <w:r w:rsidRPr="00F10E9B">
        <w:rPr>
          <w:bCs/>
        </w:rPr>
        <w:fldChar w:fldCharType="begin"/>
      </w:r>
      <w:r w:rsidRPr="00F10E9B">
        <w:rPr>
          <w:bCs/>
        </w:rPr>
        <w:instrText xml:space="preserve"> REF _Ref522804974 \r \h </w:instrText>
      </w:r>
      <w:r w:rsidR="00A64B69" w:rsidRPr="00F10E9B">
        <w:rPr>
          <w:bCs/>
        </w:rPr>
        <w:instrText xml:space="preserve"> \* MERGEFORMAT </w:instrText>
      </w:r>
      <w:r w:rsidRPr="00F10E9B">
        <w:rPr>
          <w:bCs/>
        </w:rPr>
      </w:r>
      <w:r w:rsidRPr="00F10E9B">
        <w:rPr>
          <w:bCs/>
        </w:rPr>
        <w:fldChar w:fldCharType="separate"/>
      </w:r>
      <w:r w:rsidR="002B7825">
        <w:rPr>
          <w:bCs/>
        </w:rPr>
        <w:t>6.2.1</w:t>
      </w:r>
      <w:r w:rsidRPr="00F10E9B">
        <w:rPr>
          <w:bCs/>
        </w:rPr>
        <w:fldChar w:fldCharType="end"/>
      </w:r>
      <w:r w:rsidR="00A1194A" w:rsidRPr="00F10E9B">
        <w:rPr>
          <w:bCs/>
        </w:rPr>
        <w:t xml:space="preserve"> for each of the TSF components</w:t>
      </w:r>
      <w:r w:rsidRPr="00F10E9B">
        <w:rPr>
          <w:bCs/>
        </w:rPr>
        <w:t>.</w:t>
      </w:r>
      <w:r w:rsidR="000D7ED1">
        <w:rPr>
          <w:bCs/>
        </w:rPr>
        <w:t xml:space="preserve"> All raw vulnerabilities are analysed.</w:t>
      </w:r>
      <w:r w:rsidR="00A1194A" w:rsidRPr="00F10E9B">
        <w:rPr>
          <w:bCs/>
        </w:rPr>
        <w:t xml:space="preserve"> </w:t>
      </w:r>
      <w:r w:rsidR="000D7ED1">
        <w:rPr>
          <w:bCs/>
        </w:rPr>
        <w:t>After analysing e</w:t>
      </w:r>
      <w:r w:rsidR="00A1194A" w:rsidRPr="00F10E9B">
        <w:rPr>
          <w:bCs/>
        </w:rPr>
        <w:t>ach raw vulnerability is</w:t>
      </w:r>
      <w:r w:rsidR="000D7ED1">
        <w:rPr>
          <w:bCs/>
        </w:rPr>
        <w:t xml:space="preserve"> either mitigated or determined as a potential vulnerability. If it is a potential vulnerability, the evaluator shall design a penetration test for</w:t>
      </w:r>
      <w:r w:rsidR="00F10E9B">
        <w:rPr>
          <w:bCs/>
        </w:rPr>
        <w:t xml:space="preserve"> it and determine the attack potential after testing</w:t>
      </w:r>
      <w:r w:rsidR="000D7ED1">
        <w:rPr>
          <w:bCs/>
        </w:rPr>
        <w:t xml:space="preserve">.  </w:t>
      </w:r>
      <w:r w:rsidR="00A1194A">
        <w:rPr>
          <w:b/>
          <w:bCs/>
        </w:rPr>
        <w:t xml:space="preserve"> </w:t>
      </w:r>
    </w:p>
    <w:p w14:paraId="28A9844B" w14:textId="77777777" w:rsidR="00EC60CC" w:rsidRPr="004C7754" w:rsidRDefault="00EC60CC" w:rsidP="00EC60CC">
      <w:pPr>
        <w:pStyle w:val="Structure"/>
        <w:rPr>
          <w:lang w:val="en-GB"/>
        </w:rPr>
      </w:pPr>
      <w:r w:rsidRPr="004C7754">
        <w:rPr>
          <w:lang w:val="en-GB"/>
        </w:rPr>
        <w:t>Assessment and Verdict:</w:t>
      </w:r>
    </w:p>
    <w:p w14:paraId="0A44FE47" w14:textId="77777777" w:rsidR="00EC60CC" w:rsidRPr="004C7754" w:rsidRDefault="00EC60CC" w:rsidP="00EC60CC">
      <w:pPr>
        <w:pStyle w:val="WorkUnitStandard"/>
      </w:pPr>
      <w:r w:rsidRPr="004C7754">
        <w:t xml:space="preserve">Based on the analysis above the evaluator confirms </w:t>
      </w:r>
      <w:r w:rsidRPr="004C7754">
        <w:rPr>
          <w:color w:val="0000FF"/>
        </w:rPr>
        <w:t>(##or disproves)</w:t>
      </w:r>
      <w:r w:rsidRPr="004C7754">
        <w:t xml:space="preserve"> that he was able to identify potential vulnerabilities in the </w:t>
      </w:r>
      <w:r w:rsidR="003B7FDE" w:rsidRPr="004C7754">
        <w:t>component</w:t>
      </w:r>
      <w:r w:rsidR="00047E8A" w:rsidRPr="004C7754">
        <w:t>s</w:t>
      </w:r>
      <w:r w:rsidR="003B7FDE" w:rsidRPr="004C7754">
        <w:t xml:space="preserve"> of the POI</w:t>
      </w:r>
      <w:r w:rsidRPr="004C7754">
        <w:t xml:space="preserve"> using </w:t>
      </w:r>
      <w:r w:rsidR="003B7FDE" w:rsidRPr="004C7754">
        <w:t>component</w:t>
      </w:r>
      <w:r w:rsidR="00047E8A" w:rsidRPr="004C7754">
        <w:t>s</w:t>
      </w:r>
      <w:r w:rsidR="003B7FDE" w:rsidRPr="004C7754">
        <w:t xml:space="preserve"> of the POI</w:t>
      </w:r>
      <w:r w:rsidRPr="004C7754">
        <w:t xml:space="preserve"> specific information available.</w:t>
      </w:r>
    </w:p>
    <w:p w14:paraId="13DB92C8" w14:textId="77777777" w:rsidR="00EC60CC" w:rsidRPr="004C7754" w:rsidRDefault="00EC60CC" w:rsidP="00EC60CC">
      <w:pPr>
        <w:pStyle w:val="Structure"/>
        <w:rPr>
          <w:lang w:val="en-GB"/>
        </w:rPr>
      </w:pPr>
      <w:r w:rsidRPr="004C7754">
        <w:rPr>
          <w:b w:val="0"/>
        </w:rPr>
        <w:lastRenderedPageBreak/>
        <w:t>Hence, the current work unit is</w:t>
      </w:r>
      <w:r w:rsidRPr="004C7754">
        <w:t xml:space="preserve"> </w:t>
      </w:r>
      <w:r w:rsidRPr="004C7754">
        <w:rPr>
          <w:b w:val="0"/>
          <w:color w:val="0000FF"/>
        </w:rPr>
        <w:t>fulfilled</w:t>
      </w:r>
      <w:r w:rsidRPr="004C7754">
        <w:rPr>
          <w:color w:val="0000FF"/>
        </w:rPr>
        <w:t xml:space="preserve"> (pass) or is </w:t>
      </w:r>
      <w:r w:rsidRPr="004C7754">
        <w:rPr>
          <w:b w:val="0"/>
          <w:color w:val="0000FF"/>
        </w:rPr>
        <w:t>not fulfilled</w:t>
      </w:r>
      <w:r w:rsidRPr="004C7754">
        <w:rPr>
          <w:color w:val="0000FF"/>
        </w:rPr>
        <w:t xml:space="preserve"> (fail).</w:t>
      </w:r>
    </w:p>
    <w:p w14:paraId="699AC3D7" w14:textId="77777777" w:rsidR="00E465BE" w:rsidRPr="004C7754" w:rsidRDefault="00E465BE" w:rsidP="00E465BE">
      <w:pPr>
        <w:pStyle w:val="workunit"/>
        <w:rPr>
          <w:rFonts w:cs="Arial"/>
          <w:iCs/>
        </w:rPr>
      </w:pPr>
      <w:r w:rsidRPr="004C7754">
        <w:rPr>
          <w:rFonts w:cs="Arial"/>
          <w:b/>
          <w:iCs/>
        </w:rPr>
        <w:t>[</w:t>
      </w:r>
      <w:r w:rsidR="002F0252" w:rsidRPr="004C7754">
        <w:rPr>
          <w:rFonts w:cs="Arial"/>
          <w:b/>
          <w:iCs/>
        </w:rPr>
        <w:t>AVA_POI.1</w:t>
      </w:r>
      <w:r w:rsidRPr="004C7754">
        <w:rPr>
          <w:rFonts w:cs="Arial"/>
          <w:b/>
          <w:iCs/>
        </w:rPr>
        <w:t>-5</w:t>
      </w:r>
      <w:r w:rsidRPr="004C7754">
        <w:t xml:space="preserve"> The evaluator </w:t>
      </w:r>
      <w:r w:rsidRPr="004C7754">
        <w:rPr>
          <w:b/>
          <w:bCs/>
          <w:i/>
          <w:iCs/>
        </w:rPr>
        <w:t>shall record</w:t>
      </w:r>
      <w:r w:rsidRPr="004C7754">
        <w:t xml:space="preserve"> in the ETR</w:t>
      </w:r>
      <w:r w:rsidR="00200A4B" w:rsidRPr="004C7754">
        <w:t xml:space="preserve"> </w:t>
      </w:r>
      <w:r w:rsidRPr="004C7754">
        <w:t xml:space="preserve">the identified potential vulnerabilities that are candidates for testing and applicable to the </w:t>
      </w:r>
      <w:r w:rsidR="005276BB" w:rsidRPr="004C7754">
        <w:rPr>
          <w:b/>
          <w:bCs/>
        </w:rPr>
        <w:t>Magnetic Stripe Reader component of the POI,</w:t>
      </w:r>
      <w:r w:rsidR="005276BB" w:rsidRPr="004C7754">
        <w:rPr>
          <w:b/>
          <w:bCs/>
          <w:iCs/>
        </w:rPr>
        <w:t xml:space="preserve"> MiddleTSF’s components, PEDMiddleTSF’s components, </w:t>
      </w:r>
      <w:r w:rsidR="005276BB" w:rsidRPr="004C7754">
        <w:rPr>
          <w:b/>
        </w:rPr>
        <w:t>IC Card Reader components,</w:t>
      </w:r>
      <w:r w:rsidR="005276BB" w:rsidRPr="004C7754">
        <w:rPr>
          <w:b/>
          <w:bCs/>
          <w:iCs/>
        </w:rPr>
        <w:t xml:space="preserve"> CoreTSF’s components and CoreTSFKeys components</w:t>
      </w:r>
      <w:r w:rsidRPr="004C7754">
        <w:t xml:space="preserve"> in </w:t>
      </w:r>
      <w:r w:rsidR="00CD73B9" w:rsidRPr="004C7754">
        <w:t>its</w:t>
      </w:r>
      <w:r w:rsidRPr="004C7754">
        <w:t xml:space="preserve"> operational environment.</w:t>
      </w:r>
    </w:p>
    <w:p w14:paraId="7158105B" w14:textId="77777777" w:rsidR="00C40178" w:rsidRPr="004C7754" w:rsidRDefault="00C40178" w:rsidP="00C40178">
      <w:pPr>
        <w:pStyle w:val="WorkUnitStandard"/>
      </w:pPr>
      <w:r w:rsidRPr="004C7754">
        <w:t>The current work unit deals with creating the final list of potential vulnerabilities identified in the component of the POI which may be exploitable in its operational environment.</w:t>
      </w:r>
    </w:p>
    <w:p w14:paraId="5A78598F" w14:textId="77777777" w:rsidR="00C40178" w:rsidRPr="004C7754" w:rsidRDefault="00C40178" w:rsidP="00C40178">
      <w:pPr>
        <w:pStyle w:val="Structure"/>
        <w:rPr>
          <w:lang w:val="en-GB"/>
        </w:rPr>
      </w:pPr>
      <w:r w:rsidRPr="004C7754">
        <w:rPr>
          <w:lang w:val="en-GB"/>
        </w:rPr>
        <w:t>Summary:</w:t>
      </w:r>
    </w:p>
    <w:p w14:paraId="5610AF5F" w14:textId="77777777" w:rsidR="000C26F4" w:rsidRPr="00D752DB" w:rsidRDefault="000C26F4" w:rsidP="000C26F4">
      <w:pPr>
        <w:pStyle w:val="WorkUnitStandard"/>
      </w:pPr>
      <w:r w:rsidRPr="00D752DB">
        <w:t>The raw vulnerabilities that were identified in the previous work unit are discussed by the evaluator as candidates for testing in the operational environment of the TOE.</w:t>
      </w:r>
    </w:p>
    <w:p w14:paraId="5924A2FB" w14:textId="77777777" w:rsidR="000C26F4" w:rsidRPr="00D752DB" w:rsidRDefault="000C26F4" w:rsidP="000C26F4">
      <w:pPr>
        <w:pStyle w:val="WorkUnitStandard"/>
      </w:pPr>
      <w:r w:rsidRPr="00D752DB">
        <w:t>If additional observations sufficiently mitigate or eliminate a raw vulnerability, this is no further considered. Such additional observations of the evaluator might originate from:</w:t>
      </w:r>
    </w:p>
    <w:p w14:paraId="6D8D5E5B" w14:textId="77777777" w:rsidR="000C26F4" w:rsidRPr="00D752DB" w:rsidRDefault="000C26F4" w:rsidP="00ED4873">
      <w:pPr>
        <w:pStyle w:val="WorkUnitStandard"/>
        <w:numPr>
          <w:ilvl w:val="0"/>
          <w:numId w:val="24"/>
        </w:numPr>
      </w:pPr>
      <w:r w:rsidRPr="00D752DB">
        <w:t>knowledge of the TOE gained by the evaluator through document review,</w:t>
      </w:r>
    </w:p>
    <w:p w14:paraId="6369CDD4" w14:textId="77777777" w:rsidR="000C26F4" w:rsidRPr="00D752DB" w:rsidRDefault="000C26F4" w:rsidP="00ED4873">
      <w:pPr>
        <w:pStyle w:val="WorkUnitStandard"/>
        <w:numPr>
          <w:ilvl w:val="0"/>
          <w:numId w:val="24"/>
        </w:numPr>
      </w:pPr>
      <w:r w:rsidRPr="00D752DB">
        <w:t>inspection of the TOE implementation</w:t>
      </w:r>
    </w:p>
    <w:p w14:paraId="6D0A391F" w14:textId="77777777" w:rsidR="000C26F4" w:rsidRPr="00D752DB" w:rsidRDefault="000C26F4" w:rsidP="00ED4873">
      <w:pPr>
        <w:pStyle w:val="WorkUnitStandard"/>
        <w:numPr>
          <w:ilvl w:val="0"/>
          <w:numId w:val="24"/>
        </w:numPr>
      </w:pPr>
      <w:r w:rsidRPr="00D752DB">
        <w:t>results of other tests/code review.</w:t>
      </w:r>
    </w:p>
    <w:p w14:paraId="3C3E44CF" w14:textId="01A82CD5" w:rsidR="00C40178" w:rsidRPr="00D752DB" w:rsidRDefault="000C26F4" w:rsidP="000C26F4">
      <w:pPr>
        <w:pStyle w:val="WorkUnitStandard"/>
      </w:pPr>
      <w:r w:rsidRPr="00D752DB">
        <w:t xml:space="preserve">In contrast, if a raw vulnerability is not eliminated, it is labelled as ‘potential vulnerability’ and it is </w:t>
      </w:r>
      <w:r w:rsidRPr="002D01AA">
        <w:t xml:space="preserve">recorded in section </w:t>
      </w:r>
      <w:r w:rsidRPr="002D01AA">
        <w:fldChar w:fldCharType="begin"/>
      </w:r>
      <w:r w:rsidRPr="002D01AA">
        <w:instrText xml:space="preserve"> REF _Ref522804974 \r \h </w:instrText>
      </w:r>
      <w:r w:rsidRPr="002D01AA">
        <w:fldChar w:fldCharType="separate"/>
      </w:r>
      <w:r w:rsidR="002B7825">
        <w:t>6.2.1</w:t>
      </w:r>
      <w:r w:rsidRPr="002D01AA">
        <w:fldChar w:fldCharType="end"/>
      </w:r>
      <w:r w:rsidRPr="002D01AA">
        <w:t xml:space="preserve"> as a candidate</w:t>
      </w:r>
      <w:r w:rsidRPr="00D752DB">
        <w:t xml:space="preserve"> for testing.</w:t>
      </w:r>
    </w:p>
    <w:p w14:paraId="3BE29E6E" w14:textId="77777777" w:rsidR="00C40178" w:rsidRPr="004C7754" w:rsidRDefault="00C40178" w:rsidP="00C40178">
      <w:pPr>
        <w:pStyle w:val="Structure"/>
        <w:rPr>
          <w:lang w:val="en-GB"/>
        </w:rPr>
      </w:pPr>
      <w:r w:rsidRPr="004C7754">
        <w:rPr>
          <w:lang w:val="en-GB"/>
        </w:rPr>
        <w:t>Analysis:</w:t>
      </w:r>
    </w:p>
    <w:p w14:paraId="7FE4A4A5" w14:textId="6307591C" w:rsidR="000C26F4" w:rsidRPr="00D752DB" w:rsidRDefault="000C26F4" w:rsidP="00C40178">
      <w:pPr>
        <w:pStyle w:val="WorkUnitStandard"/>
      </w:pPr>
      <w:r w:rsidRPr="00D752DB">
        <w:rPr>
          <w:b/>
          <w:bCs/>
        </w:rPr>
        <w:t xml:space="preserve">Section </w:t>
      </w:r>
      <w:r w:rsidRPr="00D752DB">
        <w:rPr>
          <w:b/>
          <w:bCs/>
        </w:rPr>
        <w:fldChar w:fldCharType="begin"/>
      </w:r>
      <w:r w:rsidRPr="00D752DB">
        <w:rPr>
          <w:b/>
          <w:bCs/>
        </w:rPr>
        <w:instrText xml:space="preserve"> REF _Ref522804974 \r \h </w:instrText>
      </w:r>
      <w:r w:rsidRPr="00D752DB">
        <w:rPr>
          <w:b/>
          <w:bCs/>
        </w:rPr>
      </w:r>
      <w:r w:rsidRPr="00D752DB">
        <w:rPr>
          <w:b/>
          <w:bCs/>
        </w:rPr>
        <w:fldChar w:fldCharType="separate"/>
      </w:r>
      <w:r w:rsidR="002B7825">
        <w:rPr>
          <w:b/>
          <w:bCs/>
        </w:rPr>
        <w:t>6.2.1</w:t>
      </w:r>
      <w:r w:rsidRPr="00D752DB">
        <w:rPr>
          <w:b/>
          <w:bCs/>
        </w:rPr>
        <w:fldChar w:fldCharType="end"/>
      </w:r>
      <w:r w:rsidRPr="00D752DB">
        <w:rPr>
          <w:b/>
          <w:bCs/>
        </w:rPr>
        <w:t xml:space="preserve"> </w:t>
      </w:r>
      <w:r w:rsidRPr="00D752DB">
        <w:rPr>
          <w:bCs/>
        </w:rPr>
        <w:t xml:space="preserve">in this SER document </w:t>
      </w:r>
      <w:r w:rsidRPr="00D752DB">
        <w:t>reports an analysis of the evaluator on the identified raw vulnerabilities and indicates whether they are eliminated or will become potential vulnerabilities to be recorded as candidates for penetration tests.</w:t>
      </w:r>
    </w:p>
    <w:p w14:paraId="018D411C" w14:textId="7CC39AA0" w:rsidR="000C26F4" w:rsidRPr="00D752DB" w:rsidRDefault="000C26F4" w:rsidP="00C40178">
      <w:pPr>
        <w:pStyle w:val="WorkUnitStandard"/>
      </w:pPr>
      <w:r w:rsidRPr="00D752DB">
        <w:t xml:space="preserve">Potential vulnerabilities that have been judged applicable to the operational environment of the TOE will be further investigated by the evaluator through penetration testing (see section </w:t>
      </w:r>
      <w:r w:rsidRPr="00D752DB">
        <w:fldChar w:fldCharType="begin"/>
      </w:r>
      <w:r w:rsidRPr="00D752DB">
        <w:instrText xml:space="preserve"> REF _Ref522809822 \r \h </w:instrText>
      </w:r>
      <w:r w:rsidRPr="00D752DB">
        <w:fldChar w:fldCharType="separate"/>
      </w:r>
      <w:r w:rsidR="002B7825">
        <w:t>6.2.2</w:t>
      </w:r>
      <w:r w:rsidRPr="00D752DB">
        <w:fldChar w:fldCharType="end"/>
      </w:r>
      <w:r w:rsidRPr="00D752DB">
        <w:t xml:space="preserve"> of this document and see section </w:t>
      </w:r>
      <w:r w:rsidRPr="00D752DB">
        <w:fldChar w:fldCharType="begin"/>
      </w:r>
      <w:r w:rsidRPr="00D752DB">
        <w:instrText xml:space="preserve"> REF _Ref522809836 \r \h </w:instrText>
      </w:r>
      <w:r w:rsidRPr="00D752DB">
        <w:fldChar w:fldCharType="separate"/>
      </w:r>
      <w:r w:rsidR="002B7825">
        <w:t>6.3</w:t>
      </w:r>
      <w:r w:rsidRPr="00D752DB">
        <w:fldChar w:fldCharType="end"/>
      </w:r>
      <w:r w:rsidRPr="00D752DB">
        <w:t xml:space="preserve"> of this document for description of the performed penetration test).</w:t>
      </w:r>
    </w:p>
    <w:p w14:paraId="230789B1" w14:textId="77777777" w:rsidR="00C40178" w:rsidRPr="004C7754" w:rsidRDefault="00C40178" w:rsidP="00C40178">
      <w:pPr>
        <w:pStyle w:val="Structure"/>
        <w:rPr>
          <w:lang w:val="en-GB"/>
        </w:rPr>
      </w:pPr>
      <w:r w:rsidRPr="004C7754">
        <w:rPr>
          <w:lang w:val="en-GB"/>
        </w:rPr>
        <w:t>Assessment and Verdict:</w:t>
      </w:r>
    </w:p>
    <w:p w14:paraId="733A1FD1" w14:textId="77777777" w:rsidR="00C40178" w:rsidRPr="004C7754" w:rsidRDefault="00C40178" w:rsidP="00C40178">
      <w:pPr>
        <w:pStyle w:val="WorkUnitStandard"/>
      </w:pPr>
      <w:r w:rsidRPr="004C7754">
        <w:t xml:space="preserve">The evaluator confirms </w:t>
      </w:r>
      <w:r w:rsidRPr="004C7754">
        <w:rPr>
          <w:color w:val="0000FF"/>
        </w:rPr>
        <w:t>(##or disproves)</w:t>
      </w:r>
      <w:r w:rsidRPr="004C7754">
        <w:t xml:space="preserve"> that he was able to create a list of potential vulnerabilities applicable to the component of the POI in its operational environment.</w:t>
      </w:r>
    </w:p>
    <w:p w14:paraId="17E39C70" w14:textId="77777777" w:rsidR="00C40178" w:rsidRPr="004C7754" w:rsidRDefault="00C40178" w:rsidP="00C40178">
      <w:pPr>
        <w:pStyle w:val="WorkUnitStandard"/>
        <w:rPr>
          <w:color w:val="0000FF"/>
        </w:rPr>
      </w:pPr>
      <w:r w:rsidRPr="004C7754">
        <w:t xml:space="preserve">Hence, the current work unit is </w:t>
      </w:r>
      <w:r w:rsidRPr="004C7754">
        <w:rPr>
          <w:b/>
          <w:color w:val="0000FF"/>
        </w:rPr>
        <w:t>fulfilled</w:t>
      </w:r>
      <w:r w:rsidRPr="004C7754">
        <w:rPr>
          <w:color w:val="0000FF"/>
        </w:rPr>
        <w:t xml:space="preserve"> (pass) or is </w:t>
      </w:r>
      <w:r w:rsidRPr="004C7754">
        <w:rPr>
          <w:b/>
          <w:color w:val="0000FF"/>
        </w:rPr>
        <w:t>not fulfilled</w:t>
      </w:r>
      <w:r w:rsidRPr="004C7754">
        <w:rPr>
          <w:color w:val="0000FF"/>
        </w:rPr>
        <w:t xml:space="preserve"> (fail).</w:t>
      </w:r>
    </w:p>
    <w:p w14:paraId="11F5282B" w14:textId="77777777" w:rsidR="00BD6318" w:rsidRPr="004C7754" w:rsidRDefault="00BD6318" w:rsidP="00C83D9D">
      <w:pPr>
        <w:pStyle w:val="WorkUnitStandard"/>
      </w:pPr>
    </w:p>
    <w:p w14:paraId="0512A4EF" w14:textId="77777777" w:rsidR="009441D4" w:rsidRPr="004C7754" w:rsidRDefault="009441D4" w:rsidP="009441D4">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lastRenderedPageBreak/>
        <w:t xml:space="preserve">Verdict for </w:t>
      </w:r>
      <w:r w:rsidR="002F0252" w:rsidRPr="004C7754">
        <w:rPr>
          <w:rFonts w:cs="Arial"/>
          <w:b/>
        </w:rPr>
        <w:t>AVA_POI.1</w:t>
      </w:r>
      <w:r w:rsidRPr="004C7754">
        <w:rPr>
          <w:rFonts w:cs="Arial"/>
          <w:b/>
        </w:rPr>
        <w:t>.3E:</w:t>
      </w:r>
      <w:r w:rsidRPr="004C7754">
        <w:rPr>
          <w:rFonts w:cs="Arial"/>
        </w:rPr>
        <w:br/>
      </w:r>
      <w:bookmarkStart w:id="33" w:name="verdict_ava_poi_1_3"/>
      <w:r w:rsidR="005E2953" w:rsidRPr="004C7754">
        <w:rPr>
          <w:rFonts w:cs="Arial"/>
          <w:b/>
          <w:color w:val="0000FF"/>
        </w:rPr>
        <w:t xml:space="preserve">##PASS ##FAIL </w:t>
      </w:r>
      <w:r w:rsidR="00111281" w:rsidRPr="004C7754">
        <w:rPr>
          <w:rFonts w:cs="Arial"/>
          <w:b/>
          <w:color w:val="0000FF"/>
        </w:rPr>
        <w:t>##INCONCLUSIVE</w:t>
      </w:r>
      <w:bookmarkEnd w:id="33"/>
      <w:r w:rsidR="00153B5A" w:rsidRPr="004C7754">
        <w:rPr>
          <w:rFonts w:cs="Arial"/>
        </w:rPr>
        <w:t xml:space="preserve"> </w:t>
      </w:r>
      <w:r w:rsidRPr="004C7754">
        <w:rPr>
          <w:rFonts w:cs="Arial"/>
        </w:rPr>
        <w:br/>
        <w:t xml:space="preserve">The evaluator </w:t>
      </w:r>
      <w:r w:rsidR="00111281" w:rsidRPr="004C7754">
        <w:rPr>
          <w:rFonts w:cs="Arial"/>
        </w:rPr>
        <w:t>confirms (##or disproves)</w:t>
      </w:r>
      <w:r w:rsidRPr="004C7754">
        <w:rPr>
          <w:rFonts w:cs="Arial"/>
        </w:rPr>
        <w:t xml:space="preserve"> that the information provided in the analysed documentation meet all requirements for content and presentation of evidence.</w:t>
      </w:r>
    </w:p>
    <w:p w14:paraId="374E17DA" w14:textId="77777777" w:rsidR="0047251D" w:rsidRPr="004C7754" w:rsidRDefault="0047251D" w:rsidP="00D465CE"/>
    <w:p w14:paraId="49F5D46C" w14:textId="77777777" w:rsidR="00B434D1" w:rsidRPr="004C7754" w:rsidRDefault="002F0252" w:rsidP="00E636E0">
      <w:pPr>
        <w:pStyle w:val="Heading3"/>
      </w:pPr>
      <w:bookmarkStart w:id="34" w:name="_Toc57377604"/>
      <w:r w:rsidRPr="004C7754">
        <w:t>AVA_POI.1</w:t>
      </w:r>
      <w:r w:rsidR="00B434D1" w:rsidRPr="004C7754">
        <w:t>.4E</w:t>
      </w:r>
      <w:bookmarkEnd w:id="34"/>
    </w:p>
    <w:p w14:paraId="76E2FEFC" w14:textId="77777777" w:rsidR="00B434D1" w:rsidRPr="004C7754" w:rsidRDefault="00B434D1" w:rsidP="00B434D1">
      <w:pPr>
        <w:pStyle w:val="Zwischenberschrift"/>
        <w:rPr>
          <w:rFonts w:cs="Arial"/>
        </w:rPr>
      </w:pPr>
      <w:r w:rsidRPr="004C7754">
        <w:rPr>
          <w:rFonts w:cs="Arial"/>
        </w:rPr>
        <w:t>Evaluator action element:</w:t>
      </w:r>
    </w:p>
    <w:p w14:paraId="7D5CFBE2" w14:textId="77777777" w:rsidR="00BF04E6" w:rsidRPr="004C7754" w:rsidRDefault="002F0252" w:rsidP="00BF04E6">
      <w:pPr>
        <w:pStyle w:val="Langeinzug3"/>
        <w:rPr>
          <w:b/>
          <w:szCs w:val="24"/>
        </w:rPr>
      </w:pPr>
      <w:r w:rsidRPr="004C7754">
        <w:rPr>
          <w:rFonts w:cs="Arial"/>
        </w:rPr>
        <w:t>AVA_POI.1</w:t>
      </w:r>
      <w:r w:rsidR="00B434D1" w:rsidRPr="004C7754">
        <w:rPr>
          <w:rFonts w:cs="Arial"/>
        </w:rPr>
        <w:t>.4E</w:t>
      </w:r>
      <w:r w:rsidR="00B434D1" w:rsidRPr="004C7754">
        <w:rPr>
          <w:rFonts w:cs="Arial"/>
        </w:rPr>
        <w:tab/>
      </w:r>
      <w:r w:rsidR="00B434D1" w:rsidRPr="004C7754">
        <w:rPr>
          <w:bCs/>
        </w:rPr>
        <w:t xml:space="preserve">The evaluator </w:t>
      </w:r>
      <w:r w:rsidR="00B434D1" w:rsidRPr="004C7754">
        <w:rPr>
          <w:bCs/>
          <w:i/>
          <w:iCs/>
        </w:rPr>
        <w:t>shall conduct</w:t>
      </w:r>
      <w:r w:rsidR="00B434D1" w:rsidRPr="004C7754">
        <w:rPr>
          <w:bCs/>
        </w:rPr>
        <w:t xml:space="preserve"> penetration testing, based on the identified potential vulnerabilities, to determine that the </w:t>
      </w:r>
      <w:r w:rsidR="00353F7C" w:rsidRPr="004C7754">
        <w:rPr>
          <w:b/>
          <w:bCs/>
        </w:rPr>
        <w:t>Magnetic Stripe Reader component of the POI,</w:t>
      </w:r>
      <w:r w:rsidR="00353F7C" w:rsidRPr="004C7754">
        <w:rPr>
          <w:b/>
          <w:bCs/>
          <w:iCs/>
        </w:rPr>
        <w:t xml:space="preserve"> MiddleTSF’s components, PEDMiddleTSF’s components, </w:t>
      </w:r>
      <w:r w:rsidR="00353F7C" w:rsidRPr="004C7754">
        <w:rPr>
          <w:b/>
          <w:bCs/>
        </w:rPr>
        <w:t>IC Card Reader components,</w:t>
      </w:r>
      <w:r w:rsidR="00353F7C" w:rsidRPr="004C7754">
        <w:rPr>
          <w:b/>
          <w:bCs/>
          <w:iCs/>
        </w:rPr>
        <w:t xml:space="preserve"> CoreTSF’s components and CoreTSFKeys components</w:t>
      </w:r>
      <w:r w:rsidR="00B434D1" w:rsidRPr="004C7754">
        <w:rPr>
          <w:bCs/>
        </w:rPr>
        <w:t xml:space="preserve"> is resistant to attacks performed by an attacker possessing </w:t>
      </w:r>
      <w:r w:rsidR="001458C7" w:rsidRPr="004C7754">
        <w:rPr>
          <w:b/>
          <w:szCs w:val="24"/>
        </w:rPr>
        <w:t>attack potential equal or higher than</w:t>
      </w:r>
      <w:r w:rsidR="001458C7" w:rsidRPr="004C7754">
        <w:rPr>
          <w:szCs w:val="24"/>
        </w:rPr>
        <w:t xml:space="preserve"> </w:t>
      </w:r>
      <w:r w:rsidR="00353F7C" w:rsidRPr="004C7754">
        <w:rPr>
          <w:b/>
          <w:szCs w:val="24"/>
        </w:rPr>
        <w:t>components assigned</w:t>
      </w:r>
      <w:r w:rsidR="001458C7" w:rsidRPr="004C7754">
        <w:rPr>
          <w:b/>
          <w:szCs w:val="24"/>
        </w:rPr>
        <w:t xml:space="preserve"> attack potential with a minimum attack potential for the exploitation phase of a value defined in [POI AttackPot]</w:t>
      </w:r>
      <w:r w:rsidR="00353F7C" w:rsidRPr="004C7754">
        <w:rPr>
          <w:b/>
          <w:szCs w:val="24"/>
        </w:rPr>
        <w:t>:</w:t>
      </w:r>
    </w:p>
    <w:tbl>
      <w:tblPr>
        <w:tblStyle w:val="DSTable"/>
        <w:tblpPr w:leftFromText="141" w:rightFromText="141" w:vertAnchor="text" w:tblpY="1"/>
        <w:tblOverlap w:val="never"/>
        <w:tblW w:w="0" w:type="auto"/>
        <w:tblInd w:w="0" w:type="dxa"/>
        <w:tblLayout w:type="fixed"/>
        <w:tblLook w:val="0000" w:firstRow="0" w:lastRow="0" w:firstColumn="0" w:lastColumn="0" w:noHBand="0" w:noVBand="0"/>
      </w:tblPr>
      <w:tblGrid>
        <w:gridCol w:w="3042"/>
        <w:gridCol w:w="2552"/>
      </w:tblGrid>
      <w:tr w:rsidR="00353F7C" w:rsidRPr="004C7754" w14:paraId="7C462A90" w14:textId="77777777" w:rsidTr="00F10E9B">
        <w:tc>
          <w:tcPr>
            <w:tcW w:w="3042" w:type="dxa"/>
          </w:tcPr>
          <w:p w14:paraId="7338147F" w14:textId="77777777" w:rsidR="00353F7C" w:rsidRPr="004C7754" w:rsidRDefault="00353F7C" w:rsidP="00F10E9B">
            <w:pPr>
              <w:spacing w:before="60" w:after="60" w:line="240" w:lineRule="auto"/>
              <w:jc w:val="left"/>
              <w:rPr>
                <w:rFonts w:cs="Arial"/>
                <w:b/>
              </w:rPr>
            </w:pPr>
            <w:r w:rsidRPr="004C7754">
              <w:rPr>
                <w:rFonts w:cs="Arial"/>
                <w:b/>
              </w:rPr>
              <w:t>MSR</w:t>
            </w:r>
          </w:p>
        </w:tc>
        <w:tc>
          <w:tcPr>
            <w:tcW w:w="2552" w:type="dxa"/>
          </w:tcPr>
          <w:p w14:paraId="49772EAB" w14:textId="77777777" w:rsidR="00353F7C" w:rsidRPr="004C7754" w:rsidRDefault="00353F7C" w:rsidP="00F10E9B">
            <w:pPr>
              <w:spacing w:before="60" w:after="60" w:line="240" w:lineRule="auto"/>
              <w:jc w:val="left"/>
              <w:rPr>
                <w:b/>
              </w:rPr>
            </w:pPr>
            <w:r w:rsidRPr="004C7754">
              <w:rPr>
                <w:rFonts w:cs="Arial"/>
                <w:b/>
                <w:bCs/>
              </w:rPr>
              <w:t>POI-Basic</w:t>
            </w:r>
          </w:p>
        </w:tc>
      </w:tr>
      <w:tr w:rsidR="00353F7C" w:rsidRPr="004C7754" w14:paraId="3B558C8C" w14:textId="77777777" w:rsidTr="00F10E9B">
        <w:tc>
          <w:tcPr>
            <w:tcW w:w="3042" w:type="dxa"/>
          </w:tcPr>
          <w:p w14:paraId="2ADBCB5A" w14:textId="77777777" w:rsidR="00353F7C" w:rsidRPr="004C7754" w:rsidRDefault="00353F7C" w:rsidP="00F10E9B">
            <w:pPr>
              <w:spacing w:before="60" w:after="60" w:line="240" w:lineRule="auto"/>
              <w:jc w:val="left"/>
              <w:rPr>
                <w:rFonts w:cs="Arial"/>
                <w:b/>
              </w:rPr>
            </w:pPr>
            <w:r w:rsidRPr="004C7754">
              <w:rPr>
                <w:rFonts w:cs="Arial"/>
                <w:b/>
              </w:rPr>
              <w:t>MiddleTSF</w:t>
            </w:r>
          </w:p>
        </w:tc>
        <w:tc>
          <w:tcPr>
            <w:tcW w:w="2552" w:type="dxa"/>
          </w:tcPr>
          <w:p w14:paraId="4D150B0B" w14:textId="77777777" w:rsidR="00353F7C" w:rsidRPr="004C7754" w:rsidRDefault="00353F7C" w:rsidP="00F10E9B">
            <w:pPr>
              <w:spacing w:before="60" w:after="60" w:line="240" w:lineRule="auto"/>
              <w:jc w:val="left"/>
              <w:rPr>
                <w:rFonts w:cs="Arial"/>
                <w:b/>
              </w:rPr>
            </w:pPr>
            <w:r w:rsidRPr="004C7754">
              <w:rPr>
                <w:rFonts w:cs="Arial"/>
                <w:b/>
                <w:bCs/>
              </w:rPr>
              <w:t>POI-Basic</w:t>
            </w:r>
          </w:p>
        </w:tc>
      </w:tr>
      <w:tr w:rsidR="00353F7C" w:rsidRPr="004C7754" w14:paraId="37DF3AE3" w14:textId="77777777" w:rsidTr="00F10E9B">
        <w:tc>
          <w:tcPr>
            <w:tcW w:w="3042" w:type="dxa"/>
          </w:tcPr>
          <w:p w14:paraId="5BFDB1BF" w14:textId="77777777" w:rsidR="00353F7C" w:rsidRPr="004C7754" w:rsidRDefault="00353F7C" w:rsidP="00F10E9B">
            <w:pPr>
              <w:spacing w:before="60" w:after="60" w:line="240" w:lineRule="auto"/>
              <w:jc w:val="left"/>
              <w:rPr>
                <w:rFonts w:cs="Arial"/>
                <w:b/>
              </w:rPr>
            </w:pPr>
            <w:r w:rsidRPr="004C7754">
              <w:rPr>
                <w:rFonts w:cs="Arial"/>
                <w:b/>
              </w:rPr>
              <w:t>PEDMiddleTSF</w:t>
            </w:r>
          </w:p>
        </w:tc>
        <w:tc>
          <w:tcPr>
            <w:tcW w:w="2552" w:type="dxa"/>
          </w:tcPr>
          <w:p w14:paraId="2E98D2E4" w14:textId="77777777" w:rsidR="00353F7C" w:rsidRPr="004C7754" w:rsidRDefault="00353F7C" w:rsidP="00F10E9B">
            <w:pPr>
              <w:spacing w:before="60" w:after="60" w:line="240" w:lineRule="auto"/>
              <w:jc w:val="left"/>
              <w:rPr>
                <w:rFonts w:cs="Arial"/>
                <w:b/>
                <w:bCs/>
              </w:rPr>
            </w:pPr>
            <w:r w:rsidRPr="004C7754">
              <w:rPr>
                <w:rFonts w:cs="Arial"/>
                <w:b/>
                <w:bCs/>
              </w:rPr>
              <w:t>POI-Low</w:t>
            </w:r>
          </w:p>
        </w:tc>
      </w:tr>
      <w:tr w:rsidR="00353F7C" w:rsidRPr="004C7754" w14:paraId="573DA769" w14:textId="77777777" w:rsidTr="00F10E9B">
        <w:tc>
          <w:tcPr>
            <w:tcW w:w="3042" w:type="dxa"/>
          </w:tcPr>
          <w:p w14:paraId="09E2E9F0" w14:textId="77777777" w:rsidR="00353F7C" w:rsidRPr="004C7754" w:rsidRDefault="00353F7C" w:rsidP="00F10E9B">
            <w:pPr>
              <w:spacing w:before="60" w:after="60" w:line="240" w:lineRule="auto"/>
              <w:jc w:val="left"/>
              <w:rPr>
                <w:rFonts w:cs="Arial"/>
                <w:b/>
              </w:rPr>
            </w:pPr>
            <w:r w:rsidRPr="004C7754">
              <w:rPr>
                <w:rFonts w:cs="Arial"/>
                <w:b/>
              </w:rPr>
              <w:t xml:space="preserve">IC Card Reader </w:t>
            </w:r>
          </w:p>
        </w:tc>
        <w:tc>
          <w:tcPr>
            <w:tcW w:w="2552" w:type="dxa"/>
          </w:tcPr>
          <w:p w14:paraId="61355D00" w14:textId="77777777" w:rsidR="00353F7C" w:rsidRPr="004C7754" w:rsidRDefault="00353F7C" w:rsidP="00F10E9B">
            <w:pPr>
              <w:spacing w:before="60" w:after="60" w:line="240" w:lineRule="auto"/>
              <w:jc w:val="left"/>
              <w:rPr>
                <w:rFonts w:cs="Arial"/>
                <w:b/>
                <w:bCs/>
              </w:rPr>
            </w:pPr>
            <w:r w:rsidRPr="004C7754">
              <w:rPr>
                <w:rFonts w:cs="Arial"/>
                <w:b/>
                <w:bCs/>
              </w:rPr>
              <w:t xml:space="preserve">POI-EnhancedLow </w:t>
            </w:r>
          </w:p>
        </w:tc>
      </w:tr>
      <w:tr w:rsidR="00353F7C" w:rsidRPr="004C7754" w14:paraId="45FD7E51" w14:textId="77777777" w:rsidTr="00F10E9B">
        <w:tc>
          <w:tcPr>
            <w:tcW w:w="3042" w:type="dxa"/>
          </w:tcPr>
          <w:p w14:paraId="734C3BE3" w14:textId="77777777" w:rsidR="00353F7C" w:rsidRPr="004C7754" w:rsidRDefault="00353F7C" w:rsidP="00F10E9B">
            <w:pPr>
              <w:spacing w:before="60" w:after="60" w:line="240" w:lineRule="auto"/>
              <w:jc w:val="left"/>
              <w:rPr>
                <w:rFonts w:cs="Arial"/>
                <w:b/>
              </w:rPr>
            </w:pPr>
            <w:r w:rsidRPr="004C7754">
              <w:rPr>
                <w:rFonts w:cs="Arial"/>
                <w:b/>
              </w:rPr>
              <w:t>CoreTSF</w:t>
            </w:r>
          </w:p>
        </w:tc>
        <w:tc>
          <w:tcPr>
            <w:tcW w:w="2552" w:type="dxa"/>
          </w:tcPr>
          <w:p w14:paraId="4EA25E03" w14:textId="77777777" w:rsidR="00353F7C" w:rsidRPr="004C7754" w:rsidRDefault="00353F7C" w:rsidP="00F10E9B">
            <w:pPr>
              <w:spacing w:before="60" w:after="60" w:line="240" w:lineRule="auto"/>
              <w:jc w:val="left"/>
              <w:rPr>
                <w:rFonts w:cs="Arial"/>
                <w:b/>
              </w:rPr>
            </w:pPr>
            <w:r w:rsidRPr="004C7754">
              <w:rPr>
                <w:rFonts w:cs="Arial"/>
                <w:b/>
                <w:bCs/>
              </w:rPr>
              <w:t xml:space="preserve">POI-Moderate </w:t>
            </w:r>
          </w:p>
        </w:tc>
      </w:tr>
      <w:tr w:rsidR="00353F7C" w:rsidRPr="004C7754" w14:paraId="0D640913" w14:textId="77777777" w:rsidTr="00F10E9B">
        <w:tc>
          <w:tcPr>
            <w:tcW w:w="3042" w:type="dxa"/>
          </w:tcPr>
          <w:p w14:paraId="28E3D27A" w14:textId="77777777" w:rsidR="00353F7C" w:rsidRPr="004C7754" w:rsidRDefault="00353F7C" w:rsidP="00F10E9B">
            <w:pPr>
              <w:spacing w:before="60" w:after="60" w:line="240" w:lineRule="auto"/>
              <w:jc w:val="left"/>
              <w:rPr>
                <w:rFonts w:cs="Arial"/>
                <w:b/>
              </w:rPr>
            </w:pPr>
            <w:r w:rsidRPr="004C7754">
              <w:rPr>
                <w:rFonts w:cs="Arial"/>
                <w:b/>
              </w:rPr>
              <w:t>CoreTSFKeys</w:t>
            </w:r>
          </w:p>
        </w:tc>
        <w:tc>
          <w:tcPr>
            <w:tcW w:w="2552" w:type="dxa"/>
          </w:tcPr>
          <w:p w14:paraId="470E5F1F" w14:textId="77777777" w:rsidR="00353F7C" w:rsidRPr="004C7754" w:rsidRDefault="00353F7C" w:rsidP="00F10E9B">
            <w:pPr>
              <w:spacing w:before="60" w:after="60" w:line="240" w:lineRule="auto"/>
              <w:rPr>
                <w:rFonts w:cs="Arial"/>
                <w:b/>
              </w:rPr>
            </w:pPr>
            <w:r w:rsidRPr="004C7754">
              <w:rPr>
                <w:rFonts w:cs="Arial"/>
                <w:b/>
                <w:bCs/>
              </w:rPr>
              <w:t xml:space="preserve">POI-High </w:t>
            </w:r>
          </w:p>
        </w:tc>
      </w:tr>
    </w:tbl>
    <w:p w14:paraId="51BCC517" w14:textId="77777777" w:rsidR="00353F7C" w:rsidRPr="004C7754" w:rsidRDefault="00F10E9B" w:rsidP="00BF04E6">
      <w:pPr>
        <w:pStyle w:val="Langeinzug3"/>
        <w:rPr>
          <w:rFonts w:cs="Arial"/>
        </w:rPr>
      </w:pPr>
      <w:r>
        <w:rPr>
          <w:rFonts w:cs="Arial"/>
        </w:rPr>
        <w:br w:type="textWrapping" w:clear="all"/>
      </w:r>
    </w:p>
    <w:p w14:paraId="51E1DD1E" w14:textId="77777777" w:rsidR="00F44795" w:rsidRDefault="00A84085" w:rsidP="00A84085">
      <w:pPr>
        <w:pStyle w:val="Langeinzug3"/>
        <w:rPr>
          <w:rFonts w:cs="Arial"/>
          <w:iCs/>
        </w:rPr>
      </w:pPr>
      <w:r w:rsidRPr="004C7754">
        <w:rPr>
          <w:rFonts w:cs="Arial"/>
          <w:i/>
          <w:iCs/>
        </w:rPr>
        <w:t>Refinement</w:t>
      </w:r>
      <w:r w:rsidR="00F44795">
        <w:rPr>
          <w:rFonts w:cs="Arial"/>
          <w:i/>
          <w:iCs/>
        </w:rPr>
        <w:t xml:space="preserve"> from [PP]</w:t>
      </w:r>
      <w:r w:rsidR="00BC5454" w:rsidRPr="004C7754">
        <w:rPr>
          <w:rFonts w:cs="Arial"/>
          <w:i/>
          <w:iCs/>
        </w:rPr>
        <w:t>:</w:t>
      </w:r>
      <w:r w:rsidRPr="004C7754">
        <w:rPr>
          <w:rFonts w:cs="Arial"/>
          <w:iCs/>
        </w:rPr>
        <w:tab/>
      </w:r>
    </w:p>
    <w:p w14:paraId="60ECB8F7" w14:textId="77777777" w:rsidR="00A84085" w:rsidRPr="00F44795" w:rsidRDefault="00A84085" w:rsidP="00F44795">
      <w:pPr>
        <w:rPr>
          <w:i/>
        </w:rPr>
      </w:pPr>
      <w:r w:rsidRPr="00F44795">
        <w:rPr>
          <w:i/>
        </w:rPr>
        <w:t>In particular, for SFR-supporting features related to Open Protocols, the following holds:</w:t>
      </w:r>
    </w:p>
    <w:p w14:paraId="7480B93D" w14:textId="77777777" w:rsidR="00A84085" w:rsidRDefault="00A84085" w:rsidP="00F44795">
      <w:pPr>
        <w:rPr>
          <w:i/>
          <w:iCs/>
        </w:rPr>
      </w:pPr>
      <w:r w:rsidRPr="00F44795">
        <w:rPr>
          <w:i/>
          <w:iCs/>
        </w:rPr>
        <w:t>PCIG2: In particular the evaluator shall exploit public-knowledge vulnerabilities on all SFR-supporting TSFIs of the following types: Link Layer Protocols, IP Protocols, Security Protocols, IP Services. Exploitation methods shall include at least replay of messages and exploitation of insecure exception handling.</w:t>
      </w:r>
    </w:p>
    <w:p w14:paraId="094F4D61" w14:textId="77777777" w:rsidR="00B434D1" w:rsidRPr="004C7754" w:rsidRDefault="00B434D1" w:rsidP="00B434D1">
      <w:pPr>
        <w:pStyle w:val="Zwischenberschrift"/>
        <w:rPr>
          <w:rFonts w:cs="Arial"/>
        </w:rPr>
      </w:pPr>
      <w:r w:rsidRPr="004C7754">
        <w:rPr>
          <w:rFonts w:cs="Arial"/>
        </w:rPr>
        <w:t>Work units:</w:t>
      </w:r>
    </w:p>
    <w:p w14:paraId="42582B39" w14:textId="77777777" w:rsidR="00B434D1" w:rsidRPr="004C7754" w:rsidRDefault="001A11DE" w:rsidP="00B434D1">
      <w:pPr>
        <w:pStyle w:val="workunit"/>
        <w:rPr>
          <w:rFonts w:cs="Arial"/>
          <w:b/>
          <w:iCs/>
        </w:rPr>
      </w:pPr>
      <w:r w:rsidRPr="004C7754">
        <w:rPr>
          <w:rFonts w:cs="Arial"/>
          <w:b/>
          <w:iCs/>
        </w:rPr>
        <w:t>[</w:t>
      </w:r>
      <w:r w:rsidR="002F0252" w:rsidRPr="004C7754">
        <w:rPr>
          <w:rFonts w:cs="Arial"/>
          <w:b/>
          <w:iCs/>
        </w:rPr>
        <w:t>AVA_POI.1</w:t>
      </w:r>
      <w:r w:rsidR="00B434D1" w:rsidRPr="004C7754">
        <w:rPr>
          <w:rFonts w:cs="Arial"/>
          <w:b/>
          <w:iCs/>
        </w:rPr>
        <w:t>-</w:t>
      </w:r>
      <w:r w:rsidRPr="004C7754">
        <w:rPr>
          <w:rFonts w:cs="Arial"/>
          <w:b/>
          <w:iCs/>
        </w:rPr>
        <w:t>6</w:t>
      </w:r>
      <w:r w:rsidR="00B434D1" w:rsidRPr="004C7754">
        <w:rPr>
          <w:rFonts w:cs="Arial"/>
          <w:b/>
          <w:iCs/>
        </w:rPr>
        <w:t>]</w:t>
      </w:r>
      <w:r w:rsidR="00B434D1" w:rsidRPr="004C7754">
        <w:t xml:space="preserve"> The evaluator </w:t>
      </w:r>
      <w:r w:rsidR="00B434D1" w:rsidRPr="004C7754">
        <w:rPr>
          <w:b/>
          <w:bCs/>
          <w:i/>
          <w:iCs/>
        </w:rPr>
        <w:t>shall devise</w:t>
      </w:r>
      <w:r w:rsidR="00B434D1" w:rsidRPr="004C7754">
        <w:t xml:space="preserve"> penetration tests, based on the independent search for potential vulnerabilities.</w:t>
      </w:r>
    </w:p>
    <w:p w14:paraId="4B7F1142" w14:textId="77777777" w:rsidR="00B25BC9" w:rsidRPr="004C7754" w:rsidRDefault="00B25BC9" w:rsidP="00B25BC9">
      <w:pPr>
        <w:pStyle w:val="WorkUnitStandard"/>
        <w:rPr>
          <w:rStyle w:val="WorkUnitHintStandardZchn"/>
          <w:i w:val="0"/>
        </w:rPr>
      </w:pPr>
      <w:r w:rsidRPr="004C7754">
        <w:rPr>
          <w:rStyle w:val="WorkUnitHintStandardZchn"/>
          <w:i w:val="0"/>
        </w:rPr>
        <w:t>The current work unit deals rather with a ‘mental’ preparation of the evaluator for penetration testing. Together with the next work unit they represent a common context while reflecting different abstraction levels: the current work unit deals with a ‘high level’ out</w:t>
      </w:r>
      <w:r w:rsidRPr="004C7754">
        <w:rPr>
          <w:rStyle w:val="WorkUnitHintStandardZchn"/>
          <w:i w:val="0"/>
        </w:rPr>
        <w:lastRenderedPageBreak/>
        <w:t>lining sensible attack scenarios planned to be performed as penetration tests, whilst the next one – with producing the related penetration test documentation including the relevant test cases and other necessary conditions for conducting penetration tests.</w:t>
      </w:r>
    </w:p>
    <w:p w14:paraId="64C5EBDD" w14:textId="77777777" w:rsidR="00B25BC9" w:rsidRPr="004C7754" w:rsidRDefault="00B25BC9" w:rsidP="00B25BC9">
      <w:pPr>
        <w:pStyle w:val="WorkUnitStandard"/>
        <w:rPr>
          <w:i/>
        </w:rPr>
      </w:pPr>
      <w:r w:rsidRPr="004C7754">
        <w:rPr>
          <w:rStyle w:val="WorkUnitHintStandardZchn"/>
          <w:i w:val="0"/>
        </w:rPr>
        <w:t>Due to these deliberations, the activity ‘devising penetration tests’ means – in the current context – ‘inventing appropriate attack scenarios for penetration tests’.</w:t>
      </w:r>
    </w:p>
    <w:p w14:paraId="17F663CA" w14:textId="77777777" w:rsidR="00B25BC9" w:rsidRPr="004C7754" w:rsidRDefault="00B25BC9" w:rsidP="00B25BC9">
      <w:pPr>
        <w:pStyle w:val="Structure"/>
        <w:rPr>
          <w:lang w:val="en-GB"/>
        </w:rPr>
      </w:pPr>
      <w:r w:rsidRPr="004C7754">
        <w:rPr>
          <w:lang w:val="en-GB"/>
        </w:rPr>
        <w:t>Summary:</w:t>
      </w:r>
    </w:p>
    <w:p w14:paraId="625F0270" w14:textId="1C9373EF" w:rsidR="00B25BC9" w:rsidRPr="00D752DB" w:rsidRDefault="007B4219" w:rsidP="00B25BC9">
      <w:pPr>
        <w:pStyle w:val="WorkUnitStandard"/>
      </w:pPr>
      <w:r w:rsidRPr="00D752DB">
        <w:t xml:space="preserve">In view of the potential vulnerabilities identified in section </w:t>
      </w:r>
      <w:r w:rsidRPr="00D752DB">
        <w:fldChar w:fldCharType="begin"/>
      </w:r>
      <w:r w:rsidRPr="00D752DB">
        <w:instrText xml:space="preserve"> REF _Ref522804974 \r \h </w:instrText>
      </w:r>
      <w:r w:rsidRPr="00D752DB">
        <w:fldChar w:fldCharType="separate"/>
      </w:r>
      <w:r w:rsidR="002B7825">
        <w:t>6.2.1</w:t>
      </w:r>
      <w:r w:rsidRPr="00D752DB">
        <w:fldChar w:fldCharType="end"/>
      </w:r>
      <w:r w:rsidRPr="00D752DB">
        <w:t xml:space="preserve"> of this document, the evaluator performed penetration tests on basis of attack scenarios sourced from </w:t>
      </w:r>
      <w:r w:rsidR="008E5D88">
        <w:t>[POI AttackMeth]</w:t>
      </w:r>
      <w:r w:rsidRPr="00D752DB">
        <w:t xml:space="preserve"> and/or devised by the evaluator (see section </w:t>
      </w:r>
      <w:r w:rsidRPr="00D752DB">
        <w:fldChar w:fldCharType="begin"/>
      </w:r>
      <w:r w:rsidRPr="00D752DB">
        <w:instrText xml:space="preserve"> REF _Ref522809822 \r \h </w:instrText>
      </w:r>
      <w:r w:rsidRPr="00D752DB">
        <w:fldChar w:fldCharType="separate"/>
      </w:r>
      <w:r w:rsidR="002B7825">
        <w:t>6.2.2</w:t>
      </w:r>
      <w:r w:rsidRPr="00D752DB">
        <w:fldChar w:fldCharType="end"/>
      </w:r>
      <w:r w:rsidRPr="00D752DB">
        <w:t xml:space="preserve"> in this document). The penetration tests are described in detail in section </w:t>
      </w:r>
      <w:r w:rsidRPr="00D752DB">
        <w:fldChar w:fldCharType="begin"/>
      </w:r>
      <w:r w:rsidRPr="00D752DB">
        <w:instrText xml:space="preserve"> REF _Ref522809836 \r \h </w:instrText>
      </w:r>
      <w:r w:rsidRPr="00D752DB">
        <w:fldChar w:fldCharType="separate"/>
      </w:r>
      <w:r w:rsidR="002B7825">
        <w:t>6.3</w:t>
      </w:r>
      <w:r w:rsidRPr="00D752DB">
        <w:fldChar w:fldCharType="end"/>
      </w:r>
      <w:r w:rsidR="00B25BC9" w:rsidRPr="00D752DB">
        <w:t>.</w:t>
      </w:r>
    </w:p>
    <w:p w14:paraId="71ED7C85" w14:textId="77777777" w:rsidR="00B25BC9" w:rsidRPr="004C7754" w:rsidRDefault="00B25BC9" w:rsidP="00B25BC9">
      <w:pPr>
        <w:pStyle w:val="Structure"/>
        <w:rPr>
          <w:lang w:val="en-GB"/>
        </w:rPr>
      </w:pPr>
      <w:r w:rsidRPr="004C7754">
        <w:rPr>
          <w:lang w:val="en-GB"/>
        </w:rPr>
        <w:t>Analysis:</w:t>
      </w:r>
    </w:p>
    <w:p w14:paraId="3ECEE17E" w14:textId="4A2481D0" w:rsidR="007B4219" w:rsidRPr="00D752DB" w:rsidRDefault="007B4219" w:rsidP="007B4219">
      <w:pPr>
        <w:pStyle w:val="WorkUnitStandard"/>
      </w:pPr>
      <w:r w:rsidRPr="00D752DB">
        <w:t xml:space="preserve">Section </w:t>
      </w:r>
      <w:r w:rsidRPr="00D752DB">
        <w:fldChar w:fldCharType="begin"/>
      </w:r>
      <w:r w:rsidRPr="00D752DB">
        <w:instrText xml:space="preserve"> REF _Ref522809822 \r \h </w:instrText>
      </w:r>
      <w:r w:rsidRPr="00D752DB">
        <w:fldChar w:fldCharType="separate"/>
      </w:r>
      <w:r w:rsidR="002B7825">
        <w:t>6.2.2</w:t>
      </w:r>
      <w:r w:rsidRPr="00D752DB">
        <w:fldChar w:fldCharType="end"/>
      </w:r>
      <w:r w:rsidRPr="00D752DB">
        <w:t xml:space="preserve"> of this document reports an overview of all attack scenarios that were considered by the evaluator. Such attack scenarios include:</w:t>
      </w:r>
    </w:p>
    <w:p w14:paraId="21AD7D43" w14:textId="77777777" w:rsidR="007B4219" w:rsidRPr="00D752DB" w:rsidRDefault="007B4219" w:rsidP="00ED4873">
      <w:pPr>
        <w:pStyle w:val="WorkUnitStandard"/>
        <w:numPr>
          <w:ilvl w:val="0"/>
          <w:numId w:val="26"/>
        </w:numPr>
      </w:pPr>
      <w:r w:rsidRPr="00D752DB">
        <w:t>All attacks listed in document [</w:t>
      </w:r>
      <w:r w:rsidR="009F0FBE">
        <w:t xml:space="preserve">POI </w:t>
      </w:r>
      <w:r w:rsidRPr="00D752DB">
        <w:t>AttackMeth]</w:t>
      </w:r>
    </w:p>
    <w:p w14:paraId="17AB28B1" w14:textId="77777777" w:rsidR="007B4219" w:rsidRPr="00D752DB" w:rsidRDefault="007B4219" w:rsidP="00ED4873">
      <w:pPr>
        <w:pStyle w:val="WorkUnitStandard"/>
        <w:numPr>
          <w:ilvl w:val="0"/>
          <w:numId w:val="26"/>
        </w:numPr>
      </w:pPr>
      <w:r w:rsidRPr="00D752DB">
        <w:t>Additional attack scenarios devised by the evaluator on basis of his knowledge of the TOE.</w:t>
      </w:r>
    </w:p>
    <w:p w14:paraId="1C44CE5E" w14:textId="6DD50308" w:rsidR="007B4219" w:rsidRPr="00D752DB" w:rsidRDefault="007B4219" w:rsidP="007B4219">
      <w:pPr>
        <w:pStyle w:val="WorkUnitStandard"/>
      </w:pPr>
      <w:r w:rsidRPr="00D752DB">
        <w:t xml:space="preserve">For each attack scenario in section </w:t>
      </w:r>
      <w:r w:rsidRPr="00D752DB">
        <w:fldChar w:fldCharType="begin"/>
      </w:r>
      <w:r w:rsidRPr="00D752DB">
        <w:instrText xml:space="preserve"> REF _Ref522809822 \r \h </w:instrText>
      </w:r>
      <w:r w:rsidRPr="00D752DB">
        <w:fldChar w:fldCharType="separate"/>
      </w:r>
      <w:r w:rsidR="002B7825">
        <w:t>6.2.2</w:t>
      </w:r>
      <w:r w:rsidRPr="00D752DB">
        <w:fldChar w:fldCharType="end"/>
      </w:r>
      <w:r w:rsidRPr="00D752DB">
        <w:t>, the evaluator indicates:</w:t>
      </w:r>
    </w:p>
    <w:p w14:paraId="16ADAB3E" w14:textId="77777777" w:rsidR="007B4219" w:rsidRPr="00D752DB" w:rsidRDefault="007B4219" w:rsidP="00ED4873">
      <w:pPr>
        <w:pStyle w:val="WorkUnitStandard"/>
        <w:numPr>
          <w:ilvl w:val="0"/>
          <w:numId w:val="25"/>
        </w:numPr>
      </w:pPr>
      <w:r w:rsidRPr="00D752DB">
        <w:t>The targeted TSF component(s);</w:t>
      </w:r>
    </w:p>
    <w:p w14:paraId="1F8F1AC1" w14:textId="77777777" w:rsidR="007B4219" w:rsidRPr="00D752DB" w:rsidRDefault="007B4219" w:rsidP="00ED4873">
      <w:pPr>
        <w:pStyle w:val="WorkUnitStandard"/>
        <w:numPr>
          <w:ilvl w:val="0"/>
          <w:numId w:val="25"/>
        </w:numPr>
      </w:pPr>
      <w:r w:rsidRPr="00D752DB">
        <w:t>The feasibility of the attack (in relation to identified vulnerabilities);</w:t>
      </w:r>
    </w:p>
    <w:p w14:paraId="50021E8D" w14:textId="77777777" w:rsidR="007B4219" w:rsidRPr="00D752DB" w:rsidRDefault="007B4219" w:rsidP="00ED4873">
      <w:pPr>
        <w:pStyle w:val="WorkUnitStandard"/>
        <w:numPr>
          <w:ilvl w:val="0"/>
          <w:numId w:val="25"/>
        </w:numPr>
      </w:pPr>
      <w:r w:rsidRPr="00D752DB">
        <w:t>A link to the performed penetration test (if applicable);</w:t>
      </w:r>
    </w:p>
    <w:p w14:paraId="7C5AE927" w14:textId="77777777" w:rsidR="007B4219" w:rsidRPr="00D752DB" w:rsidRDefault="007B4219" w:rsidP="00ED4873">
      <w:pPr>
        <w:pStyle w:val="WorkUnitStandard"/>
        <w:numPr>
          <w:ilvl w:val="0"/>
          <w:numId w:val="25"/>
        </w:numPr>
      </w:pPr>
      <w:r w:rsidRPr="00D752DB">
        <w:t>A verdict.</w:t>
      </w:r>
    </w:p>
    <w:p w14:paraId="46AF6684" w14:textId="77777777" w:rsidR="00B25BC9" w:rsidRPr="004C7754" w:rsidRDefault="00B25BC9" w:rsidP="00B25BC9">
      <w:pPr>
        <w:pStyle w:val="Structure"/>
        <w:rPr>
          <w:lang w:val="en-GB"/>
        </w:rPr>
      </w:pPr>
      <w:r w:rsidRPr="004C7754">
        <w:rPr>
          <w:lang w:val="en-GB"/>
        </w:rPr>
        <w:t>Assessment and Verdict:</w:t>
      </w:r>
    </w:p>
    <w:p w14:paraId="51FCBEC7" w14:textId="77777777" w:rsidR="00B25BC9" w:rsidRPr="004C7754" w:rsidRDefault="00B25BC9" w:rsidP="00B25BC9">
      <w:pPr>
        <w:pStyle w:val="WorkUnitStandard"/>
      </w:pPr>
      <w:r w:rsidRPr="004C7754">
        <w:t xml:space="preserve">The evaluator confirms </w:t>
      </w:r>
      <w:r w:rsidRPr="004C7754">
        <w:rPr>
          <w:color w:val="0000FF"/>
        </w:rPr>
        <w:t>(##or disproves)</w:t>
      </w:r>
      <w:r w:rsidRPr="004C7754">
        <w:t xml:space="preserve"> that he was able to create a list of attack scenarios </w:t>
      </w:r>
      <w:r w:rsidRPr="004C7754">
        <w:rPr>
          <w:rStyle w:val="WorkUnitHintStandardZchn"/>
          <w:i w:val="0"/>
        </w:rPr>
        <w:t>for penetration tests</w:t>
      </w:r>
      <w:r w:rsidRPr="004C7754">
        <w:t xml:space="preserve"> being sensible in </w:t>
      </w:r>
      <w:r w:rsidR="00D15A54" w:rsidRPr="004C7754">
        <w:t>component</w:t>
      </w:r>
      <w:r w:rsidR="00BC5454" w:rsidRPr="004C7754">
        <w:t>s</w:t>
      </w:r>
      <w:r w:rsidR="00D15A54" w:rsidRPr="004C7754">
        <w:t xml:space="preserve"> of the POI</w:t>
      </w:r>
      <w:r w:rsidRPr="004C7754">
        <w:t>’s operational environment.</w:t>
      </w:r>
    </w:p>
    <w:p w14:paraId="682FB68D" w14:textId="77777777" w:rsidR="001A11DE" w:rsidRPr="004C7754" w:rsidRDefault="00B25BC9" w:rsidP="00B25BC9">
      <w:pPr>
        <w:pStyle w:val="WorkUnitStandard"/>
        <w:rPr>
          <w:color w:val="0000FF"/>
        </w:rPr>
      </w:pPr>
      <w:r w:rsidRPr="004C7754">
        <w:t xml:space="preserve">Hence, the current work unit is </w:t>
      </w:r>
      <w:r w:rsidRPr="004C7754">
        <w:rPr>
          <w:b/>
          <w:color w:val="0000FF"/>
        </w:rPr>
        <w:t>fulfilled</w:t>
      </w:r>
      <w:r w:rsidRPr="004C7754">
        <w:rPr>
          <w:color w:val="0000FF"/>
        </w:rPr>
        <w:t xml:space="preserve"> (pass) or is </w:t>
      </w:r>
      <w:r w:rsidRPr="004C7754">
        <w:rPr>
          <w:b/>
          <w:color w:val="0000FF"/>
        </w:rPr>
        <w:t>not fulfilled</w:t>
      </w:r>
      <w:r w:rsidRPr="004C7754">
        <w:rPr>
          <w:color w:val="0000FF"/>
        </w:rPr>
        <w:t xml:space="preserve"> (fail).</w:t>
      </w:r>
    </w:p>
    <w:p w14:paraId="097B2C66" w14:textId="77777777" w:rsidR="001A11DE" w:rsidRPr="004C7754" w:rsidRDefault="001A11DE" w:rsidP="001A11DE"/>
    <w:p w14:paraId="5562EB1E" w14:textId="77777777" w:rsidR="00ED50A4" w:rsidRDefault="00ED50A4" w:rsidP="00ED50A4">
      <w:pPr>
        <w:pStyle w:val="workunit"/>
      </w:pPr>
      <w:r w:rsidRPr="004C7754">
        <w:rPr>
          <w:rFonts w:cs="Arial"/>
          <w:b/>
          <w:iCs/>
        </w:rPr>
        <w:lastRenderedPageBreak/>
        <w:t>[</w:t>
      </w:r>
      <w:r w:rsidR="002F0252" w:rsidRPr="004C7754">
        <w:rPr>
          <w:rFonts w:cs="Arial"/>
          <w:b/>
          <w:iCs/>
        </w:rPr>
        <w:t>AVA_POI.1</w:t>
      </w:r>
      <w:r w:rsidRPr="004C7754">
        <w:rPr>
          <w:rFonts w:cs="Arial"/>
          <w:b/>
          <w:iCs/>
        </w:rPr>
        <w:t>-7]</w:t>
      </w:r>
      <w:r w:rsidRPr="004C7754">
        <w:t xml:space="preserve"> The evaluator </w:t>
      </w:r>
      <w:r w:rsidRPr="004C7754">
        <w:rPr>
          <w:b/>
          <w:bCs/>
          <w:i/>
          <w:iCs/>
        </w:rPr>
        <w:t>shall produce</w:t>
      </w:r>
      <w:r w:rsidRPr="004C7754">
        <w:t xml:space="preserve"> penetration test documentation for the tests based on the list of potential vulnerabilities in sufficient detail to enable the tests to be repeatable. </w:t>
      </w:r>
      <w:r w:rsidR="00F10E9B">
        <w:t>The test documentation shall include:</w:t>
      </w:r>
    </w:p>
    <w:p w14:paraId="4EE2C23A" w14:textId="77777777" w:rsidR="00F10E9B" w:rsidRPr="00F10E9B" w:rsidRDefault="00F10E9B" w:rsidP="00F10E9B">
      <w:pPr>
        <w:pStyle w:val="workunit"/>
        <w:rPr>
          <w:rFonts w:cs="Arial"/>
          <w:iCs/>
        </w:rPr>
      </w:pPr>
      <w:r w:rsidRPr="00F10E9B">
        <w:rPr>
          <w:rFonts w:cs="Arial"/>
          <w:iCs/>
        </w:rPr>
        <w:t>a) identification of the potential vulnerabilit</w:t>
      </w:r>
      <w:r w:rsidR="00E742FA">
        <w:rPr>
          <w:rFonts w:cs="Arial"/>
          <w:iCs/>
        </w:rPr>
        <w:t>ies</w:t>
      </w:r>
      <w:r w:rsidRPr="00F10E9B">
        <w:rPr>
          <w:rFonts w:cs="Arial"/>
          <w:iCs/>
        </w:rPr>
        <w:t xml:space="preserve"> the Magnetic Stripe Reader</w:t>
      </w:r>
      <w:r w:rsidR="00E742FA">
        <w:rPr>
          <w:rFonts w:cs="Arial"/>
          <w:iCs/>
        </w:rPr>
        <w:t>, the MiddleTSF, the PEDMiddleTSF,  the IC Card Reader, the CoreTSF and the CoreTSFKeys</w:t>
      </w:r>
      <w:r w:rsidRPr="00F10E9B">
        <w:rPr>
          <w:rFonts w:cs="Arial"/>
          <w:iCs/>
        </w:rPr>
        <w:t xml:space="preserve"> </w:t>
      </w:r>
      <w:r w:rsidR="00E742FA">
        <w:rPr>
          <w:rFonts w:cs="Arial"/>
          <w:iCs/>
        </w:rPr>
        <w:t>are</w:t>
      </w:r>
      <w:r w:rsidRPr="00F10E9B">
        <w:rPr>
          <w:rFonts w:cs="Arial"/>
          <w:iCs/>
        </w:rPr>
        <w:t xml:space="preserve"> being tested for;</w:t>
      </w:r>
    </w:p>
    <w:p w14:paraId="6C420D39" w14:textId="77777777" w:rsidR="00F10E9B" w:rsidRPr="00F10E9B" w:rsidRDefault="00F10E9B" w:rsidP="00F10E9B">
      <w:pPr>
        <w:pStyle w:val="workunit"/>
        <w:rPr>
          <w:rFonts w:cs="Arial"/>
          <w:iCs/>
        </w:rPr>
      </w:pPr>
      <w:r w:rsidRPr="00F10E9B">
        <w:rPr>
          <w:rFonts w:cs="Arial"/>
          <w:iCs/>
        </w:rPr>
        <w:t>b) instructions to connect and setup all required test equipment as required to conduct the penetration test</w:t>
      </w:r>
      <w:r w:rsidR="00E742FA">
        <w:rPr>
          <w:rFonts w:cs="Arial"/>
          <w:iCs/>
        </w:rPr>
        <w:t>s</w:t>
      </w:r>
      <w:r w:rsidRPr="00F10E9B">
        <w:rPr>
          <w:rFonts w:cs="Arial"/>
          <w:iCs/>
        </w:rPr>
        <w:t>;</w:t>
      </w:r>
    </w:p>
    <w:p w14:paraId="3D0241F6" w14:textId="77777777" w:rsidR="00F10E9B" w:rsidRPr="00F10E9B" w:rsidRDefault="00F10E9B" w:rsidP="00F10E9B">
      <w:pPr>
        <w:pStyle w:val="workunit"/>
        <w:rPr>
          <w:rFonts w:cs="Arial"/>
          <w:iCs/>
        </w:rPr>
      </w:pPr>
      <w:r w:rsidRPr="00F10E9B">
        <w:rPr>
          <w:rFonts w:cs="Arial"/>
          <w:iCs/>
        </w:rPr>
        <w:t>c) instructions to establish all penetration test prerequisite initial conditions;</w:t>
      </w:r>
    </w:p>
    <w:p w14:paraId="1AA956C2" w14:textId="77777777" w:rsidR="00F10E9B" w:rsidRPr="00F10E9B" w:rsidRDefault="00F10E9B" w:rsidP="00F10E9B">
      <w:pPr>
        <w:pStyle w:val="workunit"/>
        <w:rPr>
          <w:rFonts w:cs="Arial"/>
          <w:iCs/>
        </w:rPr>
      </w:pPr>
      <w:r w:rsidRPr="00F10E9B">
        <w:rPr>
          <w:rFonts w:cs="Arial"/>
          <w:iCs/>
        </w:rPr>
        <w:t>d) instructions to stimulate the TSF;</w:t>
      </w:r>
    </w:p>
    <w:p w14:paraId="6D720287" w14:textId="77777777" w:rsidR="00F10E9B" w:rsidRPr="00F10E9B" w:rsidRDefault="00F10E9B" w:rsidP="00F10E9B">
      <w:pPr>
        <w:pStyle w:val="workunit"/>
        <w:rPr>
          <w:rFonts w:cs="Arial"/>
          <w:iCs/>
        </w:rPr>
      </w:pPr>
      <w:r w:rsidRPr="00F10E9B">
        <w:rPr>
          <w:rFonts w:cs="Arial"/>
          <w:iCs/>
        </w:rPr>
        <w:t>e) instructions for observing the behaviour of the TSF;</w:t>
      </w:r>
    </w:p>
    <w:p w14:paraId="49D7DBC5" w14:textId="77777777" w:rsidR="00F10E9B" w:rsidRPr="00F10E9B" w:rsidRDefault="00F10E9B" w:rsidP="00F10E9B">
      <w:pPr>
        <w:pStyle w:val="workunit"/>
        <w:rPr>
          <w:rFonts w:cs="Arial"/>
          <w:iCs/>
        </w:rPr>
      </w:pPr>
      <w:r w:rsidRPr="00F10E9B">
        <w:rPr>
          <w:rFonts w:cs="Arial"/>
          <w:iCs/>
        </w:rPr>
        <w:t>f) descriptions of all expected results and the necessary analysis to be performed on the observed behaviour for comparison against expected results;</w:t>
      </w:r>
    </w:p>
    <w:p w14:paraId="7916EF9A" w14:textId="77777777" w:rsidR="00F10E9B" w:rsidRPr="004C7754" w:rsidRDefault="00F10E9B" w:rsidP="00F10E9B">
      <w:pPr>
        <w:pStyle w:val="workunit"/>
        <w:rPr>
          <w:rFonts w:cs="Arial"/>
          <w:iCs/>
        </w:rPr>
      </w:pPr>
      <w:r w:rsidRPr="00F10E9B">
        <w:rPr>
          <w:rFonts w:cs="Arial"/>
          <w:iCs/>
        </w:rPr>
        <w:t>g) instructions to conclude the test</w:t>
      </w:r>
      <w:r w:rsidR="00E742FA">
        <w:rPr>
          <w:rFonts w:cs="Arial"/>
          <w:iCs/>
        </w:rPr>
        <w:t>s</w:t>
      </w:r>
      <w:r w:rsidRPr="00F10E9B">
        <w:rPr>
          <w:rFonts w:cs="Arial"/>
          <w:iCs/>
        </w:rPr>
        <w:t xml:space="preserve"> and establish the necessary post-test state</w:t>
      </w:r>
      <w:r w:rsidR="00E742FA">
        <w:rPr>
          <w:rFonts w:cs="Arial"/>
          <w:iCs/>
        </w:rPr>
        <w:t>s</w:t>
      </w:r>
      <w:r w:rsidRPr="00F10E9B">
        <w:rPr>
          <w:rFonts w:cs="Arial"/>
          <w:iCs/>
        </w:rPr>
        <w:t xml:space="preserve"> for the Magnetic Stripe Reader</w:t>
      </w:r>
      <w:r w:rsidR="00E742FA">
        <w:rPr>
          <w:rFonts w:cs="Arial"/>
          <w:iCs/>
        </w:rPr>
        <w:t>, the MiddleTSF, the PEDMiddle TSF, the IC Card Reader, the CoreTSF and the CoreTSFKeys</w:t>
      </w:r>
      <w:r w:rsidRPr="00F10E9B">
        <w:rPr>
          <w:rFonts w:cs="Arial"/>
          <w:iCs/>
        </w:rPr>
        <w:t>.</w:t>
      </w:r>
    </w:p>
    <w:p w14:paraId="7FF2DB61" w14:textId="77777777" w:rsidR="00104354" w:rsidRPr="004C7754" w:rsidRDefault="00104354" w:rsidP="00104354">
      <w:pPr>
        <w:pStyle w:val="WorkUnitStandard"/>
        <w:rPr>
          <w:rStyle w:val="WorkUnitHintStandardZchn"/>
          <w:i w:val="0"/>
        </w:rPr>
      </w:pPr>
      <w:r w:rsidRPr="004C7754">
        <w:rPr>
          <w:rStyle w:val="WorkUnitHintStandardZchn"/>
          <w:i w:val="0"/>
        </w:rPr>
        <w:t>The current work unit deals with producing test documentation (specification) for the penetration tests.</w:t>
      </w:r>
    </w:p>
    <w:p w14:paraId="22D722EF" w14:textId="77777777" w:rsidR="00104354" w:rsidRPr="004C7754" w:rsidRDefault="00104354" w:rsidP="00104354">
      <w:pPr>
        <w:pStyle w:val="Structure"/>
        <w:rPr>
          <w:lang w:val="en-GB"/>
        </w:rPr>
      </w:pPr>
      <w:r w:rsidRPr="004C7754">
        <w:rPr>
          <w:lang w:val="en-GB"/>
        </w:rPr>
        <w:t>Summary:</w:t>
      </w:r>
    </w:p>
    <w:p w14:paraId="3263E6B1" w14:textId="474D6567" w:rsidR="007B4219" w:rsidRDefault="007B4219" w:rsidP="007B4219">
      <w:pPr>
        <w:pStyle w:val="WorkUnitStandard"/>
      </w:pPr>
      <w:r>
        <w:t xml:space="preserve">The evaluator provides in section </w:t>
      </w:r>
      <w:r w:rsidR="003F10D9">
        <w:fldChar w:fldCharType="begin"/>
      </w:r>
      <w:r w:rsidR="003F10D9">
        <w:instrText xml:space="preserve"> REF _Ref522809836 \r \h </w:instrText>
      </w:r>
      <w:r w:rsidR="003F10D9">
        <w:fldChar w:fldCharType="separate"/>
      </w:r>
      <w:r w:rsidR="002B7825">
        <w:t>6.3</w:t>
      </w:r>
      <w:r w:rsidR="003F10D9">
        <w:fldChar w:fldCharType="end"/>
      </w:r>
      <w:r w:rsidR="003F10D9">
        <w:t xml:space="preserve"> </w:t>
      </w:r>
      <w:r>
        <w:t xml:space="preserve">and subsections of the </w:t>
      </w:r>
      <w:r w:rsidR="003F10D9">
        <w:t>this</w:t>
      </w:r>
      <w:r>
        <w:t xml:space="preserve"> document information on:</w:t>
      </w:r>
    </w:p>
    <w:p w14:paraId="3D95F329" w14:textId="77777777" w:rsidR="007B4219" w:rsidRDefault="007B4219" w:rsidP="00ED4873">
      <w:pPr>
        <w:pStyle w:val="WorkUnitStandard"/>
        <w:numPr>
          <w:ilvl w:val="0"/>
          <w:numId w:val="27"/>
        </w:numPr>
      </w:pPr>
      <w:r>
        <w:t xml:space="preserve">the goal of each performed penetration test, </w:t>
      </w:r>
    </w:p>
    <w:p w14:paraId="3C9E4416" w14:textId="77777777" w:rsidR="007B4219" w:rsidRDefault="007B4219" w:rsidP="00ED4873">
      <w:pPr>
        <w:pStyle w:val="WorkUnitStandard"/>
        <w:numPr>
          <w:ilvl w:val="0"/>
          <w:numId w:val="27"/>
        </w:numPr>
      </w:pPr>
      <w:r>
        <w:t xml:space="preserve">the necessary pre-requisites  </w:t>
      </w:r>
    </w:p>
    <w:p w14:paraId="1EA6D1D1" w14:textId="77777777" w:rsidR="007B4219" w:rsidRDefault="007B4219" w:rsidP="00ED4873">
      <w:pPr>
        <w:pStyle w:val="WorkUnitStandard"/>
        <w:numPr>
          <w:ilvl w:val="0"/>
          <w:numId w:val="27"/>
        </w:numPr>
      </w:pPr>
      <w:r>
        <w:t>a step-by-step description of the test approach.</w:t>
      </w:r>
    </w:p>
    <w:p w14:paraId="00CBFFE5" w14:textId="77777777" w:rsidR="007B4219" w:rsidRDefault="007B4219" w:rsidP="00ED4873">
      <w:pPr>
        <w:pStyle w:val="WorkUnitStandard"/>
        <w:numPr>
          <w:ilvl w:val="0"/>
          <w:numId w:val="27"/>
        </w:numPr>
      </w:pPr>
      <w:r>
        <w:t>Indication of expected results</w:t>
      </w:r>
    </w:p>
    <w:p w14:paraId="2D2493D0" w14:textId="77777777" w:rsidR="007B4219" w:rsidRDefault="007B4219" w:rsidP="00ED4873">
      <w:pPr>
        <w:pStyle w:val="WorkUnitStandard"/>
        <w:numPr>
          <w:ilvl w:val="0"/>
          <w:numId w:val="27"/>
        </w:numPr>
      </w:pPr>
      <w:r>
        <w:t>Actual results</w:t>
      </w:r>
    </w:p>
    <w:p w14:paraId="6F475F10" w14:textId="77777777" w:rsidR="007B4219" w:rsidRDefault="007B4219" w:rsidP="00ED4873">
      <w:pPr>
        <w:pStyle w:val="WorkUnitStandard"/>
        <w:numPr>
          <w:ilvl w:val="0"/>
          <w:numId w:val="27"/>
        </w:numPr>
      </w:pPr>
      <w:r>
        <w:t>Test verdict.</w:t>
      </w:r>
    </w:p>
    <w:p w14:paraId="2016DF9D" w14:textId="77777777" w:rsidR="00104354" w:rsidRPr="004C7754" w:rsidRDefault="00104354" w:rsidP="00104354">
      <w:pPr>
        <w:pStyle w:val="Structure"/>
        <w:rPr>
          <w:lang w:val="en-GB"/>
        </w:rPr>
      </w:pPr>
      <w:r w:rsidRPr="004C7754">
        <w:rPr>
          <w:lang w:val="en-GB"/>
        </w:rPr>
        <w:t>Analysis:</w:t>
      </w:r>
    </w:p>
    <w:p w14:paraId="288D5065" w14:textId="77777777" w:rsidR="003F10D9" w:rsidRPr="003F10D9" w:rsidRDefault="003F10D9" w:rsidP="003F10D9">
      <w:pPr>
        <w:pStyle w:val="WorkUnitStandard"/>
      </w:pPr>
      <w:r w:rsidRPr="003F10D9">
        <w:t>The actual results of the test include:</w:t>
      </w:r>
    </w:p>
    <w:p w14:paraId="5051FBAC" w14:textId="77777777" w:rsidR="003F10D9" w:rsidRPr="003F10D9" w:rsidRDefault="003F10D9" w:rsidP="00ED4873">
      <w:pPr>
        <w:pStyle w:val="WorkUnitStandard"/>
        <w:numPr>
          <w:ilvl w:val="0"/>
          <w:numId w:val="28"/>
        </w:numPr>
      </w:pPr>
      <w:r w:rsidRPr="003F10D9">
        <w:t xml:space="preserve">evidence of the execution of the penetration test and </w:t>
      </w:r>
    </w:p>
    <w:p w14:paraId="7430CC2C" w14:textId="77777777" w:rsidR="003F10D9" w:rsidRPr="003F10D9" w:rsidRDefault="003F10D9" w:rsidP="00ED4873">
      <w:pPr>
        <w:pStyle w:val="WorkUnitStandard"/>
        <w:numPr>
          <w:ilvl w:val="0"/>
          <w:numId w:val="28"/>
        </w:numPr>
      </w:pPr>
      <w:r w:rsidRPr="003F10D9">
        <w:lastRenderedPageBreak/>
        <w:t xml:space="preserve">a calculation of the attack potential on basis of the time and efforts that are required to perform the attack. </w:t>
      </w:r>
    </w:p>
    <w:p w14:paraId="0F15BA42" w14:textId="77777777" w:rsidR="00104354" w:rsidRPr="003F10D9" w:rsidRDefault="003F10D9" w:rsidP="003F10D9">
      <w:pPr>
        <w:pStyle w:val="WorkUnitStandard"/>
        <w:rPr>
          <w:color w:val="FF0000"/>
        </w:rPr>
      </w:pPr>
      <w:r w:rsidRPr="00D752DB">
        <w:t xml:space="preserve">By comparison of the actual results with the expected results, the evaluator expresses a verdict on the test </w:t>
      </w:r>
      <w:r w:rsidRPr="003F10D9">
        <w:rPr>
          <w:color w:val="FF0000"/>
        </w:rPr>
        <w:t>(#PASS or # FAIL).</w:t>
      </w:r>
    </w:p>
    <w:p w14:paraId="4F973CA2" w14:textId="77777777" w:rsidR="00104354" w:rsidRPr="004C7754" w:rsidRDefault="00104354" w:rsidP="00104354">
      <w:pPr>
        <w:pStyle w:val="Structure"/>
        <w:rPr>
          <w:lang w:val="en-GB"/>
        </w:rPr>
      </w:pPr>
      <w:r w:rsidRPr="004C7754">
        <w:rPr>
          <w:lang w:val="en-GB"/>
        </w:rPr>
        <w:t>Assessment and Verdict:</w:t>
      </w:r>
    </w:p>
    <w:p w14:paraId="77FDF7B4" w14:textId="77777777" w:rsidR="00104354" w:rsidRPr="004C7754" w:rsidRDefault="00104354" w:rsidP="00104354">
      <w:pPr>
        <w:pStyle w:val="WorkUnitStandard"/>
      </w:pPr>
      <w:r w:rsidRPr="004C7754">
        <w:t xml:space="preserve">The evaluator confirms </w:t>
      </w:r>
      <w:r w:rsidRPr="004C7754">
        <w:rPr>
          <w:color w:val="0000FF"/>
        </w:rPr>
        <w:t>(##or disproves)</w:t>
      </w:r>
      <w:r w:rsidRPr="004C7754">
        <w:t xml:space="preserve"> that he was able to create penetration test documentation in sufficient detail to enable the tests to be repeatable.</w:t>
      </w:r>
    </w:p>
    <w:p w14:paraId="6514A0F6" w14:textId="77777777" w:rsidR="00104354" w:rsidRPr="004C7754" w:rsidRDefault="00104354" w:rsidP="00104354">
      <w:pPr>
        <w:pStyle w:val="WorkUnitStandard"/>
        <w:rPr>
          <w:color w:val="0000FF"/>
        </w:rPr>
      </w:pPr>
      <w:r w:rsidRPr="004C7754">
        <w:t xml:space="preserve">Hence, the current work unit is </w:t>
      </w:r>
      <w:r w:rsidRPr="004C7754">
        <w:rPr>
          <w:b/>
          <w:color w:val="0000FF"/>
        </w:rPr>
        <w:t>fulfilled</w:t>
      </w:r>
      <w:r w:rsidRPr="004C7754">
        <w:rPr>
          <w:color w:val="0000FF"/>
        </w:rPr>
        <w:t xml:space="preserve"> (pass) or is </w:t>
      </w:r>
      <w:r w:rsidRPr="004C7754">
        <w:rPr>
          <w:b/>
          <w:color w:val="0000FF"/>
        </w:rPr>
        <w:t>not fulfilled</w:t>
      </w:r>
      <w:r w:rsidRPr="004C7754">
        <w:rPr>
          <w:color w:val="0000FF"/>
        </w:rPr>
        <w:t xml:space="preserve"> (fail).</w:t>
      </w:r>
    </w:p>
    <w:p w14:paraId="636FDED9" w14:textId="77777777" w:rsidR="00ED50A4" w:rsidRPr="004C7754" w:rsidRDefault="00ED50A4" w:rsidP="00D465CE"/>
    <w:p w14:paraId="55C510BC" w14:textId="77777777" w:rsidR="00711D33" w:rsidRPr="004C7754" w:rsidRDefault="00711D33" w:rsidP="00711D33">
      <w:pPr>
        <w:pStyle w:val="workunit"/>
        <w:rPr>
          <w:rFonts w:cs="Arial"/>
          <w:iCs/>
        </w:rPr>
      </w:pPr>
      <w:r w:rsidRPr="004C7754">
        <w:rPr>
          <w:rFonts w:cs="Arial"/>
          <w:b/>
          <w:iCs/>
        </w:rPr>
        <w:t>[</w:t>
      </w:r>
      <w:r w:rsidR="002F0252" w:rsidRPr="004C7754">
        <w:rPr>
          <w:rFonts w:cs="Arial"/>
          <w:b/>
          <w:iCs/>
        </w:rPr>
        <w:t>AVA_POI.1</w:t>
      </w:r>
      <w:r w:rsidRPr="004C7754">
        <w:rPr>
          <w:rFonts w:cs="Arial"/>
          <w:b/>
          <w:iCs/>
        </w:rPr>
        <w:t>-8]</w:t>
      </w:r>
      <w:r w:rsidRPr="004C7754">
        <w:t xml:space="preserve"> The evaluator </w:t>
      </w:r>
      <w:r w:rsidRPr="004C7754">
        <w:rPr>
          <w:b/>
          <w:bCs/>
          <w:i/>
          <w:iCs/>
        </w:rPr>
        <w:t>shall conduct</w:t>
      </w:r>
      <w:r w:rsidRPr="004C7754">
        <w:t xml:space="preserve"> penetration testing.</w:t>
      </w:r>
    </w:p>
    <w:p w14:paraId="041FD757" w14:textId="77777777" w:rsidR="00D866B0" w:rsidRPr="004C7754" w:rsidRDefault="00D866B0" w:rsidP="00D866B0">
      <w:pPr>
        <w:pStyle w:val="WorkUnitStandard"/>
        <w:rPr>
          <w:rStyle w:val="WorkUnitHintStandardZchn"/>
          <w:i w:val="0"/>
        </w:rPr>
      </w:pPr>
      <w:r w:rsidRPr="004C7754">
        <w:rPr>
          <w:rStyle w:val="WorkUnitHintStandardZchn"/>
          <w:i w:val="0"/>
        </w:rPr>
        <w:t>The current work unit deals with practical conducting penetration testing.</w:t>
      </w:r>
    </w:p>
    <w:p w14:paraId="5494CC51" w14:textId="77777777" w:rsidR="00D866B0" w:rsidRPr="004C7754" w:rsidRDefault="00D866B0" w:rsidP="00D866B0">
      <w:pPr>
        <w:pStyle w:val="Structure"/>
        <w:rPr>
          <w:lang w:val="en-GB"/>
        </w:rPr>
      </w:pPr>
      <w:r w:rsidRPr="004C7754">
        <w:rPr>
          <w:lang w:val="en-GB"/>
        </w:rPr>
        <w:t>Summary:</w:t>
      </w:r>
    </w:p>
    <w:p w14:paraId="6B6F239A" w14:textId="200A38DA" w:rsidR="003F10D9" w:rsidRPr="004C7754" w:rsidRDefault="00D866B0" w:rsidP="003F10D9">
      <w:pPr>
        <w:pStyle w:val="WorkUnitStandard"/>
        <w:rPr>
          <w:color w:val="FF0000"/>
        </w:rPr>
      </w:pPr>
      <w:r w:rsidRPr="004C7754">
        <w:t xml:space="preserve">The evaluator conducted penetration testing </w:t>
      </w:r>
      <w:r w:rsidR="003F10D9" w:rsidRPr="003F10D9">
        <w:t>and</w:t>
      </w:r>
      <w:r w:rsidR="003F10D9">
        <w:t xml:space="preserve"> reported them in the section </w:t>
      </w:r>
      <w:r w:rsidR="003F10D9">
        <w:fldChar w:fldCharType="begin"/>
      </w:r>
      <w:r w:rsidR="003F10D9">
        <w:instrText xml:space="preserve"> REF _Ref522809836 \r \h </w:instrText>
      </w:r>
      <w:r w:rsidR="003F10D9">
        <w:fldChar w:fldCharType="separate"/>
      </w:r>
      <w:r w:rsidR="002B7825">
        <w:t>6.3</w:t>
      </w:r>
      <w:r w:rsidR="003F10D9">
        <w:fldChar w:fldCharType="end"/>
      </w:r>
      <w:r w:rsidR="003F10D9">
        <w:t xml:space="preserve"> of this document.</w:t>
      </w:r>
      <w:r w:rsidR="003F10D9" w:rsidRPr="003F10D9">
        <w:t xml:space="preserve"> </w:t>
      </w:r>
    </w:p>
    <w:p w14:paraId="21B5C588" w14:textId="77777777" w:rsidR="00D866B0" w:rsidRPr="004C7754" w:rsidRDefault="00D866B0" w:rsidP="00D866B0">
      <w:pPr>
        <w:pStyle w:val="Structure"/>
        <w:rPr>
          <w:lang w:val="en-GB"/>
        </w:rPr>
      </w:pPr>
      <w:r w:rsidRPr="004C7754">
        <w:rPr>
          <w:lang w:val="en-GB"/>
        </w:rPr>
        <w:t>Analysis:</w:t>
      </w:r>
    </w:p>
    <w:p w14:paraId="5567AC2D" w14:textId="338BE3CB" w:rsidR="00D866B0" w:rsidRDefault="003F10D9" w:rsidP="003F10D9">
      <w:pPr>
        <w:pStyle w:val="WorkUnitStandard"/>
      </w:pPr>
      <w:r>
        <w:t xml:space="preserve">See section </w:t>
      </w:r>
      <w:r>
        <w:fldChar w:fldCharType="begin"/>
      </w:r>
      <w:r>
        <w:instrText xml:space="preserve"> REF _Ref522809836 \r \h </w:instrText>
      </w:r>
      <w:r>
        <w:fldChar w:fldCharType="separate"/>
      </w:r>
      <w:r w:rsidR="002B7825">
        <w:t>6.3</w:t>
      </w:r>
      <w:r>
        <w:fldChar w:fldCharType="end"/>
      </w:r>
      <w:r>
        <w:t xml:space="preserve"> of this document.</w:t>
      </w:r>
      <w:r w:rsidRPr="003F10D9">
        <w:t xml:space="preserve"> </w:t>
      </w:r>
    </w:p>
    <w:p w14:paraId="054515EA" w14:textId="77777777" w:rsidR="00D866B0" w:rsidRPr="004C7754" w:rsidRDefault="00D866B0" w:rsidP="00D866B0">
      <w:pPr>
        <w:pStyle w:val="Structure"/>
        <w:rPr>
          <w:lang w:val="en-GB"/>
        </w:rPr>
      </w:pPr>
      <w:r w:rsidRPr="004C7754">
        <w:rPr>
          <w:lang w:val="en-GB"/>
        </w:rPr>
        <w:t>Assessment and Verdict:</w:t>
      </w:r>
    </w:p>
    <w:p w14:paraId="46666423" w14:textId="77777777" w:rsidR="00D866B0" w:rsidRPr="004C7754" w:rsidRDefault="00D866B0" w:rsidP="00D866B0">
      <w:pPr>
        <w:pStyle w:val="WorkUnitStandard"/>
      </w:pPr>
      <w:r w:rsidRPr="004C7754">
        <w:t xml:space="preserve">The evaluator confirms </w:t>
      </w:r>
      <w:r w:rsidRPr="004C7754">
        <w:rPr>
          <w:color w:val="0000FF"/>
        </w:rPr>
        <w:t>(##or disproves)</w:t>
      </w:r>
      <w:r w:rsidRPr="004C7754">
        <w:t xml:space="preserve"> that he was able to conduct penetration testing according to his test documentation.</w:t>
      </w:r>
    </w:p>
    <w:p w14:paraId="611C5A0B" w14:textId="77777777" w:rsidR="00D866B0" w:rsidRPr="004C7754" w:rsidRDefault="00D866B0" w:rsidP="00D866B0">
      <w:pPr>
        <w:pStyle w:val="WorkUnitStandard"/>
        <w:rPr>
          <w:color w:val="0000FF"/>
        </w:rPr>
      </w:pPr>
      <w:r w:rsidRPr="004C7754">
        <w:t xml:space="preserve">Hence, the current work unit is </w:t>
      </w:r>
      <w:r w:rsidRPr="004C7754">
        <w:rPr>
          <w:b/>
          <w:color w:val="0000FF"/>
        </w:rPr>
        <w:t>fulfilled</w:t>
      </w:r>
      <w:r w:rsidRPr="004C7754">
        <w:rPr>
          <w:color w:val="0000FF"/>
        </w:rPr>
        <w:t xml:space="preserve"> (pass) or is </w:t>
      </w:r>
      <w:r w:rsidRPr="004C7754">
        <w:rPr>
          <w:b/>
          <w:color w:val="0000FF"/>
        </w:rPr>
        <w:t>not fulfilled</w:t>
      </w:r>
      <w:r w:rsidRPr="004C7754">
        <w:rPr>
          <w:color w:val="0000FF"/>
        </w:rPr>
        <w:t xml:space="preserve"> (fail).</w:t>
      </w:r>
    </w:p>
    <w:p w14:paraId="17B75534" w14:textId="77777777" w:rsidR="009441D4" w:rsidRPr="004C7754" w:rsidRDefault="009441D4" w:rsidP="00D866B0">
      <w:pPr>
        <w:pStyle w:val="WorkUnitStandard"/>
      </w:pPr>
    </w:p>
    <w:p w14:paraId="6F4C735F" w14:textId="77777777" w:rsidR="00711D33" w:rsidRPr="004C7754" w:rsidRDefault="00711D33" w:rsidP="00711D33">
      <w:pPr>
        <w:pStyle w:val="workunit"/>
        <w:rPr>
          <w:rFonts w:cs="Arial"/>
          <w:iCs/>
        </w:rPr>
      </w:pPr>
      <w:r w:rsidRPr="004C7754">
        <w:rPr>
          <w:rFonts w:cs="Arial"/>
          <w:b/>
          <w:iCs/>
        </w:rPr>
        <w:t>[</w:t>
      </w:r>
      <w:r w:rsidR="002F0252" w:rsidRPr="004C7754">
        <w:rPr>
          <w:rFonts w:cs="Arial"/>
          <w:b/>
          <w:iCs/>
        </w:rPr>
        <w:t>AVA_POI.1</w:t>
      </w:r>
      <w:r w:rsidRPr="004C7754">
        <w:rPr>
          <w:rFonts w:cs="Arial"/>
          <w:b/>
          <w:iCs/>
        </w:rPr>
        <w:t>-9]</w:t>
      </w:r>
      <w:r w:rsidRPr="004C7754">
        <w:t xml:space="preserve"> The evaluator </w:t>
      </w:r>
      <w:r w:rsidRPr="004C7754">
        <w:rPr>
          <w:b/>
          <w:bCs/>
          <w:i/>
          <w:iCs/>
        </w:rPr>
        <w:t>shall record</w:t>
      </w:r>
      <w:r w:rsidRPr="004C7754">
        <w:t xml:space="preserve"> the actual results of the penetration tests.</w:t>
      </w:r>
    </w:p>
    <w:p w14:paraId="62F2E84A" w14:textId="77777777" w:rsidR="00AE38D5" w:rsidRPr="004C7754" w:rsidRDefault="00AE38D5" w:rsidP="00AE38D5">
      <w:pPr>
        <w:pStyle w:val="WorkUnitStandard"/>
        <w:rPr>
          <w:rStyle w:val="WorkUnitHintStandardZchn"/>
          <w:i w:val="0"/>
        </w:rPr>
      </w:pPr>
      <w:r w:rsidRPr="004C7754">
        <w:rPr>
          <w:rStyle w:val="WorkUnitHintStandardZchn"/>
          <w:i w:val="0"/>
        </w:rPr>
        <w:t>The current work unit deals with recording penetration test results.</w:t>
      </w:r>
    </w:p>
    <w:p w14:paraId="1BC64490" w14:textId="77777777" w:rsidR="00AE38D5" w:rsidRDefault="00AE38D5" w:rsidP="00AE38D5">
      <w:pPr>
        <w:pStyle w:val="Structure"/>
        <w:rPr>
          <w:lang w:val="en-GB"/>
        </w:rPr>
      </w:pPr>
      <w:r w:rsidRPr="004C7754">
        <w:rPr>
          <w:lang w:val="en-GB"/>
        </w:rPr>
        <w:t>Summary:</w:t>
      </w:r>
    </w:p>
    <w:p w14:paraId="20410E73" w14:textId="00FEA9C2" w:rsidR="003F10D9" w:rsidRPr="004C7754" w:rsidRDefault="003F10D9" w:rsidP="003F10D9">
      <w:pPr>
        <w:pStyle w:val="WorkUnitStandard"/>
        <w:rPr>
          <w:color w:val="FF0000"/>
        </w:rPr>
      </w:pPr>
      <w:r w:rsidRPr="00BE0A65">
        <w:t xml:space="preserve">The evaluator recorded the actual results of the penetration tests and reported them </w:t>
      </w:r>
      <w:r>
        <w:t xml:space="preserve">in the section </w:t>
      </w:r>
      <w:r>
        <w:fldChar w:fldCharType="begin"/>
      </w:r>
      <w:r>
        <w:instrText xml:space="preserve"> REF _Ref522809836 \r \h </w:instrText>
      </w:r>
      <w:r>
        <w:fldChar w:fldCharType="separate"/>
      </w:r>
      <w:r w:rsidR="002B7825">
        <w:t>6.3</w:t>
      </w:r>
      <w:r>
        <w:fldChar w:fldCharType="end"/>
      </w:r>
      <w:r>
        <w:t xml:space="preserve"> of this document.</w:t>
      </w:r>
      <w:r w:rsidRPr="003F10D9">
        <w:t xml:space="preserve"> </w:t>
      </w:r>
    </w:p>
    <w:p w14:paraId="7AD405D9" w14:textId="77777777" w:rsidR="00AE38D5" w:rsidRPr="004C7754" w:rsidRDefault="00AE38D5" w:rsidP="00AE38D5">
      <w:pPr>
        <w:pStyle w:val="Structure"/>
        <w:rPr>
          <w:lang w:val="en-GB"/>
        </w:rPr>
      </w:pPr>
      <w:r w:rsidRPr="004C7754">
        <w:rPr>
          <w:lang w:val="en-GB"/>
        </w:rPr>
        <w:t>Analysis:</w:t>
      </w:r>
    </w:p>
    <w:p w14:paraId="32F15F40" w14:textId="0C037EF5" w:rsidR="003F10D9" w:rsidRDefault="003F10D9" w:rsidP="003F10D9">
      <w:pPr>
        <w:pStyle w:val="WorkUnitStandard"/>
      </w:pPr>
      <w:r>
        <w:t xml:space="preserve">See section </w:t>
      </w:r>
      <w:r>
        <w:fldChar w:fldCharType="begin"/>
      </w:r>
      <w:r>
        <w:instrText xml:space="preserve"> REF _Ref522809836 \r \h </w:instrText>
      </w:r>
      <w:r>
        <w:fldChar w:fldCharType="separate"/>
      </w:r>
      <w:r w:rsidR="002B7825">
        <w:t>6.3</w:t>
      </w:r>
      <w:r>
        <w:fldChar w:fldCharType="end"/>
      </w:r>
      <w:r>
        <w:t xml:space="preserve"> of this document.</w:t>
      </w:r>
      <w:r w:rsidRPr="003F10D9">
        <w:t xml:space="preserve"> </w:t>
      </w:r>
    </w:p>
    <w:p w14:paraId="70DFF92E" w14:textId="77777777" w:rsidR="00AE38D5" w:rsidRPr="004C7754" w:rsidRDefault="00AE38D5" w:rsidP="00AE38D5">
      <w:pPr>
        <w:pStyle w:val="Structure"/>
        <w:rPr>
          <w:lang w:val="en-GB"/>
        </w:rPr>
      </w:pPr>
      <w:r w:rsidRPr="004C7754">
        <w:rPr>
          <w:lang w:val="en-GB"/>
        </w:rPr>
        <w:lastRenderedPageBreak/>
        <w:t>Assessment and Verdict:</w:t>
      </w:r>
    </w:p>
    <w:p w14:paraId="5B675F3B" w14:textId="77777777" w:rsidR="00AE38D5" w:rsidRPr="004C7754" w:rsidRDefault="00AE38D5" w:rsidP="00AE38D5">
      <w:pPr>
        <w:pStyle w:val="WorkUnitStandard"/>
      </w:pPr>
      <w:r w:rsidRPr="004C7754">
        <w:t xml:space="preserve">The evaluator confirms </w:t>
      </w:r>
      <w:r w:rsidRPr="004C7754">
        <w:rPr>
          <w:color w:val="0000FF"/>
        </w:rPr>
        <w:t>(##or disproves)</w:t>
      </w:r>
      <w:r w:rsidRPr="004C7754">
        <w:t xml:space="preserve"> that he was able to record the actual results of the penetration tests.</w:t>
      </w:r>
    </w:p>
    <w:p w14:paraId="27BD4EA6" w14:textId="77777777" w:rsidR="00AE38D5" w:rsidRPr="004C7754" w:rsidRDefault="00AE38D5" w:rsidP="00AE38D5">
      <w:pPr>
        <w:pStyle w:val="WorkUnitStandard"/>
      </w:pPr>
      <w:r w:rsidRPr="004C7754">
        <w:t>No deviations were found between the actual results of the penetration tests and the expected test results, which would not explained satisfactory.</w:t>
      </w:r>
    </w:p>
    <w:p w14:paraId="247F0595" w14:textId="77777777" w:rsidR="00AE38D5" w:rsidRPr="004C7754" w:rsidRDefault="00AE38D5" w:rsidP="00AE38D5">
      <w:pPr>
        <w:pStyle w:val="WorkUnitStandard"/>
      </w:pPr>
      <w:r w:rsidRPr="004C7754">
        <w:rPr>
          <w:color w:val="0000FF"/>
        </w:rPr>
        <w:t>##Or:</w:t>
      </w:r>
      <w:r w:rsidRPr="004C7754">
        <w:t xml:space="preserve"> There are some deviations between the actual results of the penetration tests and the expected test results having not been explained satisfactory.</w:t>
      </w:r>
    </w:p>
    <w:p w14:paraId="3805DF59" w14:textId="77777777" w:rsidR="00473DB2" w:rsidRPr="004C7754" w:rsidRDefault="00AE38D5" w:rsidP="00AE38D5">
      <w:pPr>
        <w:pStyle w:val="WorkUnitStandard"/>
        <w:rPr>
          <w:color w:val="0000FF"/>
        </w:rPr>
      </w:pPr>
      <w:r w:rsidRPr="004C7754">
        <w:t xml:space="preserve">Hence, the current work unit is </w:t>
      </w:r>
      <w:r w:rsidRPr="004C7754">
        <w:rPr>
          <w:b/>
          <w:color w:val="0000FF"/>
        </w:rPr>
        <w:t>fulfilled</w:t>
      </w:r>
      <w:r w:rsidRPr="004C7754">
        <w:rPr>
          <w:color w:val="0000FF"/>
        </w:rPr>
        <w:t xml:space="preserve"> (pass) or is </w:t>
      </w:r>
      <w:r w:rsidRPr="004C7754">
        <w:rPr>
          <w:b/>
          <w:color w:val="0000FF"/>
        </w:rPr>
        <w:t>not fulfilled</w:t>
      </w:r>
      <w:r w:rsidRPr="004C7754">
        <w:rPr>
          <w:color w:val="0000FF"/>
        </w:rPr>
        <w:t xml:space="preserve"> (fail).</w:t>
      </w:r>
    </w:p>
    <w:p w14:paraId="54563857" w14:textId="77777777" w:rsidR="00711D33" w:rsidRPr="004C7754" w:rsidRDefault="00711D33" w:rsidP="00D465CE"/>
    <w:p w14:paraId="0ABC47BC" w14:textId="77777777" w:rsidR="00711D33" w:rsidRPr="004C7754" w:rsidRDefault="00711D33" w:rsidP="00711D33">
      <w:pPr>
        <w:pStyle w:val="workunit"/>
        <w:rPr>
          <w:rFonts w:cs="Arial"/>
          <w:iCs/>
        </w:rPr>
      </w:pPr>
      <w:r w:rsidRPr="004C7754">
        <w:rPr>
          <w:rFonts w:cs="Arial"/>
          <w:b/>
          <w:iCs/>
        </w:rPr>
        <w:t>[</w:t>
      </w:r>
      <w:r w:rsidR="002F0252" w:rsidRPr="004C7754">
        <w:rPr>
          <w:rFonts w:cs="Arial"/>
          <w:b/>
          <w:iCs/>
        </w:rPr>
        <w:t>AVA_POI.1</w:t>
      </w:r>
      <w:r w:rsidRPr="004C7754">
        <w:rPr>
          <w:rFonts w:cs="Arial"/>
          <w:b/>
          <w:iCs/>
        </w:rPr>
        <w:t>-10]</w:t>
      </w:r>
      <w:r w:rsidRPr="004C7754">
        <w:t xml:space="preserve"> The evaluator </w:t>
      </w:r>
      <w:r w:rsidRPr="004C7754">
        <w:rPr>
          <w:b/>
          <w:bCs/>
          <w:i/>
          <w:iCs/>
        </w:rPr>
        <w:t>shall report</w:t>
      </w:r>
      <w:r w:rsidRPr="004C7754">
        <w:t xml:space="preserve"> in the ETR</w:t>
      </w:r>
      <w:r w:rsidR="00200A4B" w:rsidRPr="004C7754">
        <w:t xml:space="preserve"> </w:t>
      </w:r>
      <w:r w:rsidRPr="004C7754">
        <w:t>the evaluator penetration testing effort, outlining the testing approach, configuration, depth and results.</w:t>
      </w:r>
    </w:p>
    <w:p w14:paraId="7418C0E0" w14:textId="77777777" w:rsidR="005F6C1C" w:rsidRPr="004C7754" w:rsidRDefault="005F6C1C" w:rsidP="005F6C1C">
      <w:pPr>
        <w:pStyle w:val="WorkUnitStandard"/>
        <w:rPr>
          <w:rStyle w:val="WorkUnitHintStandardZchn"/>
          <w:i w:val="0"/>
        </w:rPr>
      </w:pPr>
      <w:r w:rsidRPr="004C7754">
        <w:rPr>
          <w:rStyle w:val="WorkUnitHintStandardZchn"/>
          <w:i w:val="0"/>
        </w:rPr>
        <w:t>The current work unit deals with reporting the penetration testing conducted.</w:t>
      </w:r>
    </w:p>
    <w:p w14:paraId="74AC3973" w14:textId="77777777" w:rsidR="005F6C1C" w:rsidRPr="004C7754" w:rsidRDefault="008115A9" w:rsidP="005F6C1C">
      <w:pPr>
        <w:pStyle w:val="WorkUnitStandard"/>
        <w:rPr>
          <w:i/>
        </w:rPr>
      </w:pPr>
      <w:r>
        <w:rPr>
          <w:rStyle w:val="WorkUnitHintStandardZchn"/>
          <w:i w:val="0"/>
        </w:rPr>
        <w:t xml:space="preserve">Instead of reporting penetration testing effort, outlining the testing approach, configuration, depth and results in the ETR </w:t>
      </w:r>
      <w:r w:rsidR="00124754">
        <w:rPr>
          <w:rStyle w:val="WorkUnitHintStandardZchn"/>
          <w:i w:val="0"/>
        </w:rPr>
        <w:t>summary</w:t>
      </w:r>
      <w:r>
        <w:rPr>
          <w:rStyle w:val="WorkUnitHintStandardZchn"/>
          <w:i w:val="0"/>
        </w:rPr>
        <w:t>, the evaluator reports them in section 6.3.1 of this document.</w:t>
      </w:r>
    </w:p>
    <w:p w14:paraId="0E24D629" w14:textId="77777777" w:rsidR="005F6C1C" w:rsidRPr="004C7754" w:rsidRDefault="005F6C1C" w:rsidP="005F6C1C">
      <w:pPr>
        <w:pStyle w:val="Structure"/>
        <w:rPr>
          <w:lang w:val="en-GB"/>
        </w:rPr>
      </w:pPr>
      <w:r w:rsidRPr="004C7754">
        <w:rPr>
          <w:lang w:val="en-GB"/>
        </w:rPr>
        <w:t>Summary:</w:t>
      </w:r>
    </w:p>
    <w:p w14:paraId="36388D3B" w14:textId="58F6F4CF" w:rsidR="007C3A41" w:rsidRPr="007C3A41" w:rsidRDefault="007C3A41" w:rsidP="005F6C1C">
      <w:pPr>
        <w:pStyle w:val="Structure"/>
        <w:rPr>
          <w:b w:val="0"/>
        </w:rPr>
      </w:pPr>
      <w:r w:rsidRPr="007C3A41">
        <w:rPr>
          <w:b w:val="0"/>
        </w:rPr>
        <w:t xml:space="preserve">The evaluator reported in section </w:t>
      </w:r>
      <w:r>
        <w:rPr>
          <w:b w:val="0"/>
        </w:rPr>
        <w:fldChar w:fldCharType="begin"/>
      </w:r>
      <w:r>
        <w:rPr>
          <w:b w:val="0"/>
        </w:rPr>
        <w:instrText xml:space="preserve"> REF _Ref522869522 \r \h </w:instrText>
      </w:r>
      <w:r>
        <w:rPr>
          <w:b w:val="0"/>
        </w:rPr>
      </w:r>
      <w:r>
        <w:rPr>
          <w:b w:val="0"/>
        </w:rPr>
        <w:fldChar w:fldCharType="separate"/>
      </w:r>
      <w:r w:rsidR="002B7825">
        <w:rPr>
          <w:b w:val="0"/>
        </w:rPr>
        <w:t>6.3.1</w:t>
      </w:r>
      <w:r>
        <w:rPr>
          <w:b w:val="0"/>
        </w:rPr>
        <w:fldChar w:fldCharType="end"/>
      </w:r>
      <w:r w:rsidRPr="007C3A41">
        <w:rPr>
          <w:b w:val="0"/>
        </w:rPr>
        <w:t xml:space="preserve"> of the </w:t>
      </w:r>
      <w:r>
        <w:rPr>
          <w:b w:val="0"/>
        </w:rPr>
        <w:t>this</w:t>
      </w:r>
      <w:r w:rsidRPr="007C3A41">
        <w:rPr>
          <w:b w:val="0"/>
        </w:rPr>
        <w:t xml:space="preserve"> document an overview of the evaluator penetration testing effort, outlining the testing approach, configuration, depth and results.</w:t>
      </w:r>
    </w:p>
    <w:p w14:paraId="328EDBF6" w14:textId="77777777" w:rsidR="005F6C1C" w:rsidRPr="004C7754" w:rsidRDefault="005F6C1C" w:rsidP="005F6C1C">
      <w:pPr>
        <w:pStyle w:val="Structure"/>
        <w:rPr>
          <w:lang w:val="en-GB"/>
        </w:rPr>
      </w:pPr>
      <w:r w:rsidRPr="004C7754">
        <w:rPr>
          <w:lang w:val="en-GB"/>
        </w:rPr>
        <w:t>Analysis:</w:t>
      </w:r>
    </w:p>
    <w:p w14:paraId="2D9949CE" w14:textId="35C2E110" w:rsidR="007C3A41" w:rsidRDefault="007C3A41" w:rsidP="007C3A41">
      <w:pPr>
        <w:pStyle w:val="WorkUnitStandard"/>
      </w:pPr>
      <w:r>
        <w:t xml:space="preserve">In </w:t>
      </w:r>
      <w:r w:rsidRPr="00AF2876">
        <w:t xml:space="preserve">section </w:t>
      </w:r>
      <w:r w:rsidR="00AF2876" w:rsidRPr="00AF2876">
        <w:fldChar w:fldCharType="begin"/>
      </w:r>
      <w:r w:rsidR="00AF2876" w:rsidRPr="00AF2876">
        <w:instrText xml:space="preserve"> REF _Ref522869522 \r \h  \* MERGEFORMAT </w:instrText>
      </w:r>
      <w:r w:rsidR="00AF2876" w:rsidRPr="00AF2876">
        <w:fldChar w:fldCharType="separate"/>
      </w:r>
      <w:r w:rsidR="002B7825">
        <w:t>6.3.1</w:t>
      </w:r>
      <w:r w:rsidR="00AF2876" w:rsidRPr="00AF2876">
        <w:fldChar w:fldCharType="end"/>
      </w:r>
      <w:r w:rsidR="00AF2876">
        <w:t xml:space="preserve"> of this </w:t>
      </w:r>
      <w:r>
        <w:t>document, the evaluator a brief overview and summary of the overall testing approach and effort of the evaluation lab in performing hardware and logical penetration tests on the TOE. Note that in the context of the [PP], code review is considered to be part of the activities of AVA_POI, hence will be included in this section.</w:t>
      </w:r>
    </w:p>
    <w:p w14:paraId="6CB12AB7" w14:textId="28012627" w:rsidR="007C3A41" w:rsidRDefault="00AF2876" w:rsidP="007C3A41">
      <w:pPr>
        <w:pStyle w:val="WorkUnitStandard"/>
      </w:pPr>
      <w:r>
        <w:t>S</w:t>
      </w:r>
      <w:r w:rsidRPr="00AF2876">
        <w:t xml:space="preserve">ection </w:t>
      </w:r>
      <w:r w:rsidRPr="00AF2876">
        <w:fldChar w:fldCharType="begin"/>
      </w:r>
      <w:r w:rsidRPr="00AF2876">
        <w:instrText xml:space="preserve"> REF _Ref522869522 \r \h  \* MERGEFORMAT </w:instrText>
      </w:r>
      <w:r w:rsidRPr="00AF2876">
        <w:fldChar w:fldCharType="separate"/>
      </w:r>
      <w:r w:rsidR="002B7825">
        <w:t>6.3.1</w:t>
      </w:r>
      <w:r w:rsidRPr="00AF2876">
        <w:fldChar w:fldCharType="end"/>
      </w:r>
      <w:r>
        <w:t xml:space="preserve"> of this </w:t>
      </w:r>
      <w:r w:rsidR="007C3A41">
        <w:t>document explicitly indicates:</w:t>
      </w:r>
    </w:p>
    <w:p w14:paraId="63C0A83D" w14:textId="77777777" w:rsidR="007C3A41" w:rsidRDefault="007C3A41" w:rsidP="00ED4873">
      <w:pPr>
        <w:pStyle w:val="WorkUnitStandard"/>
        <w:numPr>
          <w:ilvl w:val="0"/>
          <w:numId w:val="29"/>
        </w:numPr>
      </w:pPr>
      <w:r>
        <w:t xml:space="preserve">TOE configuration </w:t>
      </w:r>
      <w:r w:rsidR="00ED5594">
        <w:t>for evaluator penetration tests;</w:t>
      </w:r>
    </w:p>
    <w:p w14:paraId="71030C71" w14:textId="77777777" w:rsidR="007C3A41" w:rsidRDefault="007C3A41" w:rsidP="00ED4873">
      <w:pPr>
        <w:pStyle w:val="WorkUnitStandard"/>
        <w:numPr>
          <w:ilvl w:val="0"/>
          <w:numId w:val="29"/>
        </w:numPr>
      </w:pPr>
      <w:r>
        <w:t>Test environment (with indication of all SW and HW tools used by the evaluator to perform penetration tests/code review);</w:t>
      </w:r>
    </w:p>
    <w:p w14:paraId="1D01348D" w14:textId="77777777" w:rsidR="007C3A41" w:rsidRDefault="007C3A41" w:rsidP="00ED4873">
      <w:pPr>
        <w:pStyle w:val="WorkUnitStandard"/>
        <w:numPr>
          <w:ilvl w:val="0"/>
          <w:numId w:val="29"/>
        </w:numPr>
      </w:pPr>
      <w:r>
        <w:t>Outline of the testing approach illustrating on what basis the evaluator considers the performed penetration tests as sufficient;</w:t>
      </w:r>
    </w:p>
    <w:p w14:paraId="5249D578" w14:textId="504D4006" w:rsidR="007C3A41" w:rsidRDefault="007C3A41" w:rsidP="00ED4873">
      <w:pPr>
        <w:pStyle w:val="WorkUnitStandard"/>
        <w:numPr>
          <w:ilvl w:val="0"/>
          <w:numId w:val="29"/>
        </w:numPr>
      </w:pPr>
      <w:r>
        <w:lastRenderedPageBreak/>
        <w:t xml:space="preserve">Overall test results (in terms of exploitable and residual vulnerabilities, explained in further details in section </w:t>
      </w:r>
      <w:r w:rsidR="00AF2876">
        <w:fldChar w:fldCharType="begin"/>
      </w:r>
      <w:r w:rsidR="00AF2876">
        <w:instrText xml:space="preserve"> REF _Ref522870228 \r \h </w:instrText>
      </w:r>
      <w:r w:rsidR="00AF2876">
        <w:fldChar w:fldCharType="separate"/>
      </w:r>
      <w:r w:rsidR="002B7825">
        <w:t>6.5</w:t>
      </w:r>
      <w:r w:rsidR="00AF2876">
        <w:fldChar w:fldCharType="end"/>
      </w:r>
      <w:r w:rsidR="00AF2876">
        <w:t xml:space="preserve"> of this document</w:t>
      </w:r>
      <w:r>
        <w:t>).</w:t>
      </w:r>
    </w:p>
    <w:p w14:paraId="758F4B09" w14:textId="77777777" w:rsidR="005F6C1C" w:rsidRPr="004C7754" w:rsidRDefault="005F6C1C" w:rsidP="005F6C1C">
      <w:pPr>
        <w:pStyle w:val="WorkUnitStandard"/>
      </w:pPr>
    </w:p>
    <w:p w14:paraId="153E8E6F" w14:textId="77777777" w:rsidR="005F6C1C" w:rsidRPr="004C7754" w:rsidRDefault="005F6C1C" w:rsidP="005F6C1C">
      <w:pPr>
        <w:pStyle w:val="Structure"/>
        <w:rPr>
          <w:lang w:val="en-GB"/>
        </w:rPr>
      </w:pPr>
      <w:r w:rsidRPr="004C7754">
        <w:rPr>
          <w:lang w:val="en-GB"/>
        </w:rPr>
        <w:t>Assessment and Verdict:</w:t>
      </w:r>
    </w:p>
    <w:p w14:paraId="1BEAFD09" w14:textId="77777777" w:rsidR="005F6C1C" w:rsidRPr="004C7754" w:rsidRDefault="005F6C1C" w:rsidP="005F6C1C">
      <w:pPr>
        <w:pStyle w:val="WorkUnitStandard"/>
      </w:pPr>
      <w:r w:rsidRPr="004C7754">
        <w:t xml:space="preserve">The evaluator confirms </w:t>
      </w:r>
      <w:r w:rsidRPr="004C7754">
        <w:rPr>
          <w:color w:val="0000FF"/>
        </w:rPr>
        <w:t>(##or disproves)</w:t>
      </w:r>
      <w:r w:rsidRPr="004C7754">
        <w:t xml:space="preserve"> that he was able to report his penetration testing effort.</w:t>
      </w:r>
    </w:p>
    <w:p w14:paraId="20FA0B67" w14:textId="77777777" w:rsidR="005F6C1C" w:rsidRPr="004C7754" w:rsidRDefault="005F6C1C" w:rsidP="005F6C1C">
      <w:pPr>
        <w:pStyle w:val="WorkUnitStandard"/>
        <w:rPr>
          <w:color w:val="0000FF"/>
        </w:rPr>
      </w:pPr>
      <w:r w:rsidRPr="004C7754">
        <w:t xml:space="preserve">Hence, the current work unit is </w:t>
      </w:r>
      <w:r w:rsidRPr="004C7754">
        <w:rPr>
          <w:b/>
          <w:color w:val="0000FF"/>
        </w:rPr>
        <w:t>fulfilled</w:t>
      </w:r>
      <w:r w:rsidRPr="004C7754">
        <w:rPr>
          <w:color w:val="0000FF"/>
        </w:rPr>
        <w:t xml:space="preserve"> (pass) or is </w:t>
      </w:r>
      <w:r w:rsidRPr="004C7754">
        <w:rPr>
          <w:b/>
          <w:color w:val="0000FF"/>
        </w:rPr>
        <w:t>not fulfilled</w:t>
      </w:r>
      <w:r w:rsidRPr="004C7754">
        <w:rPr>
          <w:color w:val="0000FF"/>
        </w:rPr>
        <w:t xml:space="preserve"> (fail).</w:t>
      </w:r>
    </w:p>
    <w:p w14:paraId="33942CAF" w14:textId="77777777" w:rsidR="005F6C1C" w:rsidRPr="004C7754" w:rsidRDefault="005F6C1C" w:rsidP="005F6C1C">
      <w:pPr>
        <w:pStyle w:val="Structure"/>
        <w:rPr>
          <w:lang w:val="en-GB"/>
        </w:rPr>
      </w:pPr>
    </w:p>
    <w:p w14:paraId="56830D3D" w14:textId="77777777" w:rsidR="00EB7C15" w:rsidRPr="004C7754" w:rsidRDefault="00EB7C15" w:rsidP="00EB7C15">
      <w:pPr>
        <w:pStyle w:val="workunit"/>
      </w:pPr>
      <w:r w:rsidRPr="004C7754">
        <w:rPr>
          <w:rFonts w:cs="Arial"/>
          <w:b/>
          <w:iCs/>
        </w:rPr>
        <w:t>[</w:t>
      </w:r>
      <w:r w:rsidR="002F0252" w:rsidRPr="004C7754">
        <w:rPr>
          <w:rFonts w:cs="Arial"/>
          <w:b/>
          <w:iCs/>
        </w:rPr>
        <w:t>AVA_POI.1</w:t>
      </w:r>
      <w:r w:rsidRPr="004C7754">
        <w:rPr>
          <w:rFonts w:cs="Arial"/>
          <w:b/>
          <w:iCs/>
        </w:rPr>
        <w:t>-11]</w:t>
      </w:r>
      <w:r w:rsidRPr="004C7754">
        <w:t xml:space="preserve"> The evaluator </w:t>
      </w:r>
      <w:r w:rsidRPr="004C7754">
        <w:rPr>
          <w:b/>
          <w:bCs/>
          <w:i/>
          <w:iCs/>
        </w:rPr>
        <w:t>shall examine</w:t>
      </w:r>
      <w:r w:rsidRPr="004C7754">
        <w:t xml:space="preserve"> the results of all penetration testing to determine that the </w:t>
      </w:r>
      <w:r w:rsidR="00203C56" w:rsidRPr="004C7754">
        <w:rPr>
          <w:b/>
          <w:bCs/>
        </w:rPr>
        <w:t>Magnetic Stripe Reader component of the POI,</w:t>
      </w:r>
      <w:r w:rsidR="00203C56" w:rsidRPr="004C7754">
        <w:rPr>
          <w:b/>
          <w:bCs/>
          <w:iCs/>
        </w:rPr>
        <w:t xml:space="preserve"> MiddleTSF’s components, PEDMiddleTSF’s components, </w:t>
      </w:r>
      <w:r w:rsidR="00203C56" w:rsidRPr="004C7754">
        <w:rPr>
          <w:b/>
          <w:bCs/>
        </w:rPr>
        <w:t>IC Card Reader components,</w:t>
      </w:r>
      <w:r w:rsidR="00203C56" w:rsidRPr="004C7754">
        <w:rPr>
          <w:b/>
          <w:bCs/>
          <w:iCs/>
        </w:rPr>
        <w:t xml:space="preserve"> CoreTSF’s components and CoreTSFKeys components</w:t>
      </w:r>
      <w:r w:rsidRPr="004C7754">
        <w:t xml:space="preserve">, in </w:t>
      </w:r>
      <w:r w:rsidR="00CD73B9" w:rsidRPr="004C7754">
        <w:t>its</w:t>
      </w:r>
      <w:r w:rsidRPr="004C7754">
        <w:t xml:space="preserve"> operational environment, </w:t>
      </w:r>
      <w:r w:rsidR="00203C56" w:rsidRPr="004C7754">
        <w:t>are</w:t>
      </w:r>
      <w:r w:rsidRPr="004C7754">
        <w:t xml:space="preserve"> resistant to an attacker possessing a</w:t>
      </w:r>
      <w:r w:rsidR="00203C56" w:rsidRPr="004C7754">
        <w:t>n</w:t>
      </w:r>
      <w:r w:rsidRPr="004C7754">
        <w:t xml:space="preserve"> attack potential</w:t>
      </w:r>
      <w:r w:rsidR="00203C56" w:rsidRPr="004C7754">
        <w:t xml:space="preserve"> as follows:</w:t>
      </w:r>
    </w:p>
    <w:p w14:paraId="7C9FCAED" w14:textId="77777777" w:rsidR="00203C56" w:rsidRPr="004C7754" w:rsidRDefault="00203C56" w:rsidP="00203C56">
      <w:pPr>
        <w:pStyle w:val="workunit"/>
        <w:rPr>
          <w:lang w:eastAsia="en-US"/>
        </w:rPr>
      </w:pPr>
      <w:r w:rsidRPr="004C7754">
        <w:rPr>
          <w:lang w:eastAsia="en-US"/>
        </w:rPr>
        <w:t>MSR</w:t>
      </w:r>
      <w:r w:rsidRPr="004C7754">
        <w:rPr>
          <w:lang w:eastAsia="en-US"/>
        </w:rPr>
        <w:tab/>
      </w:r>
      <w:r w:rsidRPr="004C7754">
        <w:rPr>
          <w:lang w:eastAsia="en-US"/>
        </w:rPr>
        <w:tab/>
      </w:r>
      <w:r w:rsidRPr="004C7754">
        <w:rPr>
          <w:lang w:eastAsia="en-US"/>
        </w:rPr>
        <w:tab/>
        <w:t>POI-Basic</w:t>
      </w:r>
    </w:p>
    <w:p w14:paraId="1938EA46" w14:textId="77777777" w:rsidR="00203C56" w:rsidRPr="004C7754" w:rsidRDefault="00203C56" w:rsidP="00203C56">
      <w:pPr>
        <w:pStyle w:val="workunit"/>
        <w:rPr>
          <w:lang w:eastAsia="en-US"/>
        </w:rPr>
      </w:pPr>
      <w:r w:rsidRPr="004C7754">
        <w:rPr>
          <w:lang w:eastAsia="en-US"/>
        </w:rPr>
        <w:t>MiddleTSF</w:t>
      </w:r>
      <w:r w:rsidRPr="004C7754">
        <w:rPr>
          <w:lang w:eastAsia="en-US"/>
        </w:rPr>
        <w:tab/>
      </w:r>
      <w:r w:rsidRPr="004C7754">
        <w:rPr>
          <w:lang w:eastAsia="en-US"/>
        </w:rPr>
        <w:tab/>
        <w:t>POI-Basic</w:t>
      </w:r>
    </w:p>
    <w:p w14:paraId="378042CB" w14:textId="77777777" w:rsidR="00203C56" w:rsidRPr="004C7754" w:rsidRDefault="00203C56" w:rsidP="00203C56">
      <w:pPr>
        <w:pStyle w:val="workunit"/>
        <w:rPr>
          <w:lang w:eastAsia="en-US"/>
        </w:rPr>
      </w:pPr>
      <w:r w:rsidRPr="004C7754">
        <w:rPr>
          <w:lang w:eastAsia="en-US"/>
        </w:rPr>
        <w:t>PEDMiddleTSF</w:t>
      </w:r>
      <w:r w:rsidRPr="004C7754">
        <w:rPr>
          <w:lang w:eastAsia="en-US"/>
        </w:rPr>
        <w:tab/>
        <w:t>POI-Low</w:t>
      </w:r>
    </w:p>
    <w:p w14:paraId="4E8F2489" w14:textId="77777777" w:rsidR="00203C56" w:rsidRPr="004C7754" w:rsidRDefault="00203C56" w:rsidP="00203C56">
      <w:pPr>
        <w:pStyle w:val="workunit"/>
        <w:rPr>
          <w:lang w:eastAsia="en-US"/>
        </w:rPr>
      </w:pPr>
      <w:r w:rsidRPr="004C7754">
        <w:rPr>
          <w:lang w:eastAsia="en-US"/>
        </w:rPr>
        <w:t xml:space="preserve">IC Card Reader </w:t>
      </w:r>
      <w:r w:rsidRPr="004C7754">
        <w:rPr>
          <w:lang w:eastAsia="en-US"/>
        </w:rPr>
        <w:tab/>
        <w:t xml:space="preserve">POI-EnhancedLow </w:t>
      </w:r>
    </w:p>
    <w:p w14:paraId="64797DD9" w14:textId="77777777" w:rsidR="00203C56" w:rsidRPr="004C7754" w:rsidRDefault="00203C56" w:rsidP="00203C56">
      <w:pPr>
        <w:pStyle w:val="workunit"/>
        <w:rPr>
          <w:lang w:eastAsia="en-US"/>
        </w:rPr>
      </w:pPr>
      <w:r w:rsidRPr="004C7754">
        <w:rPr>
          <w:lang w:eastAsia="en-US"/>
        </w:rPr>
        <w:t>CoreTSF</w:t>
      </w:r>
      <w:r w:rsidRPr="004C7754">
        <w:rPr>
          <w:lang w:eastAsia="en-US"/>
        </w:rPr>
        <w:tab/>
      </w:r>
      <w:r w:rsidRPr="004C7754">
        <w:rPr>
          <w:lang w:eastAsia="en-US"/>
        </w:rPr>
        <w:tab/>
        <w:t xml:space="preserve">POI-Moderate </w:t>
      </w:r>
    </w:p>
    <w:p w14:paraId="23DDE51F" w14:textId="77777777" w:rsidR="00203C56" w:rsidRPr="004C7754" w:rsidRDefault="00203C56" w:rsidP="00203C56">
      <w:pPr>
        <w:pStyle w:val="workunit"/>
        <w:rPr>
          <w:rFonts w:cs="Arial"/>
          <w:iCs/>
        </w:rPr>
      </w:pPr>
      <w:r w:rsidRPr="004C7754">
        <w:rPr>
          <w:lang w:eastAsia="en-US"/>
        </w:rPr>
        <w:t>CoreTSFKeys</w:t>
      </w:r>
      <w:r w:rsidRPr="004C7754">
        <w:rPr>
          <w:lang w:eastAsia="en-US"/>
        </w:rPr>
        <w:tab/>
      </w:r>
      <w:r w:rsidRPr="004C7754">
        <w:rPr>
          <w:lang w:eastAsia="en-US"/>
        </w:rPr>
        <w:tab/>
        <w:t>POI-High</w:t>
      </w:r>
    </w:p>
    <w:p w14:paraId="12AB9056" w14:textId="77777777" w:rsidR="00B95773" w:rsidRPr="004C7754" w:rsidRDefault="00B95773" w:rsidP="00B95773">
      <w:pPr>
        <w:pStyle w:val="WorkUnitStandard"/>
        <w:rPr>
          <w:rStyle w:val="WorkUnitHintStandardZchn"/>
          <w:i w:val="0"/>
        </w:rPr>
      </w:pPr>
      <w:r w:rsidRPr="004C7754">
        <w:rPr>
          <w:rStyle w:val="WorkUnitHintStandardZchn"/>
          <w:i w:val="0"/>
        </w:rPr>
        <w:t xml:space="preserve">The current work unit deals with assessment whether the </w:t>
      </w:r>
      <w:r w:rsidR="00AE4F2A" w:rsidRPr="004C7754">
        <w:rPr>
          <w:rStyle w:val="WorkUnitHintStandardZchn"/>
          <w:i w:val="0"/>
        </w:rPr>
        <w:t>component</w:t>
      </w:r>
      <w:r w:rsidR="00203C56" w:rsidRPr="004C7754">
        <w:rPr>
          <w:rStyle w:val="WorkUnitHintStandardZchn"/>
          <w:i w:val="0"/>
        </w:rPr>
        <w:t>s</w:t>
      </w:r>
      <w:r w:rsidR="00AE4F2A" w:rsidRPr="004C7754">
        <w:rPr>
          <w:rStyle w:val="WorkUnitHintStandardZchn"/>
          <w:i w:val="0"/>
        </w:rPr>
        <w:t xml:space="preserve"> of the POI</w:t>
      </w:r>
      <w:r w:rsidR="00203C56" w:rsidRPr="004C7754">
        <w:rPr>
          <w:rStyle w:val="WorkUnitHintStandardZchn"/>
          <w:i w:val="0"/>
        </w:rPr>
        <w:t xml:space="preserve"> are</w:t>
      </w:r>
      <w:r w:rsidRPr="004C7754">
        <w:rPr>
          <w:rStyle w:val="WorkUnitHintStandardZchn"/>
          <w:i w:val="0"/>
        </w:rPr>
        <w:t xml:space="preserve"> resistant as claimed in the [ST].</w:t>
      </w:r>
    </w:p>
    <w:p w14:paraId="5ACCDDF3" w14:textId="77777777" w:rsidR="00B95773" w:rsidRPr="004C7754" w:rsidRDefault="00B95773" w:rsidP="00B95773">
      <w:pPr>
        <w:pStyle w:val="WorkUnitHintStandard"/>
        <w:rPr>
          <w:i w:val="0"/>
        </w:rPr>
      </w:pPr>
      <w:r w:rsidRPr="004C7754">
        <w:rPr>
          <w:rStyle w:val="WorkUnitHintStandardZchn"/>
          <w:i/>
        </w:rPr>
        <w:t xml:space="preserve">The current work unit is the only one where the evaluator has to assess the results of the penetration testing concerning their impact on the vulnerability assessment. </w:t>
      </w:r>
      <w:r w:rsidRPr="004C7754">
        <w:rPr>
          <w:i w:val="0"/>
        </w:rPr>
        <w:t xml:space="preserve">The violation of the SFRs is the criteria for decision, whether an identified potential vulnerability is relevant for the </w:t>
      </w:r>
      <w:r w:rsidR="00AE4F2A" w:rsidRPr="004C7754">
        <w:rPr>
          <w:i w:val="0"/>
        </w:rPr>
        <w:t>component</w:t>
      </w:r>
      <w:r w:rsidR="00347924" w:rsidRPr="004C7754">
        <w:rPr>
          <w:i w:val="0"/>
        </w:rPr>
        <w:t>s</w:t>
      </w:r>
      <w:r w:rsidR="00AE4F2A" w:rsidRPr="004C7754">
        <w:rPr>
          <w:i w:val="0"/>
        </w:rPr>
        <w:t xml:space="preserve"> of the POI</w:t>
      </w:r>
      <w:r w:rsidRPr="004C7754">
        <w:rPr>
          <w:i w:val="0"/>
        </w:rPr>
        <w:t>.</w:t>
      </w:r>
      <w:r w:rsidRPr="004C7754">
        <w:rPr>
          <w:i w:val="0"/>
        </w:rPr>
        <w:tab/>
      </w:r>
      <w:r w:rsidRPr="004C7754">
        <w:rPr>
          <w:i w:val="0"/>
        </w:rPr>
        <w:br/>
        <w:t>Please note that there might be SFRs (e.g. FCS_COP.1) requiring certain security functionality, but not stating which property (confidentiality, integrity, etc.) of an asset is protected by them. In such a case it is necessary also to refer to the security objectives related to this SFR.</w:t>
      </w:r>
      <w:r w:rsidRPr="004C7754">
        <w:rPr>
          <w:i w:val="0"/>
        </w:rPr>
        <w:tab/>
      </w:r>
      <w:r w:rsidRPr="004C7754">
        <w:rPr>
          <w:i w:val="0"/>
        </w:rPr>
        <w:br/>
        <w:t>Addressing security objectives might also be necessary for the assessment of sufficiency of security mechanisms covered by ADV_ARC.</w:t>
      </w:r>
    </w:p>
    <w:p w14:paraId="006BA1A7" w14:textId="77777777" w:rsidR="00B95773" w:rsidRPr="004C7754" w:rsidRDefault="00B95773" w:rsidP="00B95773">
      <w:pPr>
        <w:pStyle w:val="Structure"/>
        <w:rPr>
          <w:lang w:val="en-GB"/>
        </w:rPr>
      </w:pPr>
      <w:r w:rsidRPr="004C7754">
        <w:rPr>
          <w:lang w:val="en-GB"/>
        </w:rPr>
        <w:t>Summary:</w:t>
      </w:r>
    </w:p>
    <w:p w14:paraId="3C252623" w14:textId="4DFAD6EB" w:rsidR="00AF2876" w:rsidRPr="00AF2876" w:rsidRDefault="00AF2876" w:rsidP="00B95773">
      <w:pPr>
        <w:pStyle w:val="WorkUnitStandard"/>
        <w:rPr>
          <w:bCs/>
        </w:rPr>
      </w:pPr>
      <w:r w:rsidRPr="00AF2876">
        <w:rPr>
          <w:bCs/>
        </w:rPr>
        <w:t xml:space="preserve">The evaluator performed the attacks  on the </w:t>
      </w:r>
      <w:r>
        <w:rPr>
          <w:bCs/>
        </w:rPr>
        <w:t xml:space="preserve">MSR component, the </w:t>
      </w:r>
      <w:r w:rsidRPr="00AF2876">
        <w:rPr>
          <w:bCs/>
        </w:rPr>
        <w:t>MiddleTSF</w:t>
      </w:r>
      <w:r>
        <w:rPr>
          <w:bCs/>
        </w:rPr>
        <w:t xml:space="preserve"> component, the PEDMiddleTSF component, the ICCR component, the CoreTSF component </w:t>
      </w:r>
      <w:r>
        <w:rPr>
          <w:bCs/>
        </w:rPr>
        <w:lastRenderedPageBreak/>
        <w:t>and the CoreTSFKeys</w:t>
      </w:r>
      <w:r w:rsidRPr="00AF2876">
        <w:rPr>
          <w:bCs/>
        </w:rPr>
        <w:t xml:space="preserve"> of the </w:t>
      </w:r>
      <w:r>
        <w:rPr>
          <w:bCs/>
        </w:rPr>
        <w:t>TOE</w:t>
      </w:r>
      <w:r w:rsidRPr="00AF2876">
        <w:rPr>
          <w:bCs/>
        </w:rPr>
        <w:t xml:space="preserve"> on basis of the identified vulnerabilities (see test de</w:t>
      </w:r>
      <w:r>
        <w:rPr>
          <w:bCs/>
        </w:rPr>
        <w:t xml:space="preserve">tails in this </w:t>
      </w:r>
      <w:r w:rsidRPr="00AF2876">
        <w:rPr>
          <w:bCs/>
        </w:rPr>
        <w:t>document in section</w:t>
      </w:r>
      <w:r>
        <w:rPr>
          <w:bCs/>
        </w:rPr>
        <w:t xml:space="preserve"> </w:t>
      </w:r>
      <w:r>
        <w:rPr>
          <w:bCs/>
        </w:rPr>
        <w:fldChar w:fldCharType="begin"/>
      </w:r>
      <w:r>
        <w:rPr>
          <w:bCs/>
        </w:rPr>
        <w:instrText xml:space="preserve"> REF _Ref522809836 \r \h </w:instrText>
      </w:r>
      <w:r>
        <w:rPr>
          <w:bCs/>
        </w:rPr>
      </w:r>
      <w:r>
        <w:rPr>
          <w:bCs/>
        </w:rPr>
        <w:fldChar w:fldCharType="separate"/>
      </w:r>
      <w:r w:rsidR="002B7825">
        <w:rPr>
          <w:bCs/>
        </w:rPr>
        <w:t>6.3</w:t>
      </w:r>
      <w:r>
        <w:rPr>
          <w:bCs/>
        </w:rPr>
        <w:fldChar w:fldCharType="end"/>
      </w:r>
      <w:r w:rsidRPr="00AF2876">
        <w:rPr>
          <w:bCs/>
        </w:rPr>
        <w:t>). All attacks</w:t>
      </w:r>
      <w:r>
        <w:rPr>
          <w:bCs/>
        </w:rPr>
        <w:t xml:space="preserve"> </w:t>
      </w:r>
      <w:r w:rsidRPr="00AF2876">
        <w:rPr>
          <w:bCs/>
          <w:color w:val="FF0000"/>
        </w:rPr>
        <w:t>(##OR NOT ALL ATTACKS)</w:t>
      </w:r>
      <w:r w:rsidRPr="00AF2876">
        <w:rPr>
          <w:bCs/>
        </w:rPr>
        <w:t xml:space="preserve"> were either un-successful in penetrating the TOE or (when they succeeded) the attack potential calculation exceeded the minimum required</w:t>
      </w:r>
      <w:r>
        <w:rPr>
          <w:bCs/>
        </w:rPr>
        <w:t>.</w:t>
      </w:r>
    </w:p>
    <w:p w14:paraId="7834D578" w14:textId="77777777" w:rsidR="00B95773" w:rsidRPr="004C7754" w:rsidRDefault="00B95773" w:rsidP="00B95773">
      <w:pPr>
        <w:pStyle w:val="Structure"/>
        <w:rPr>
          <w:lang w:val="en-GB"/>
        </w:rPr>
      </w:pPr>
      <w:r w:rsidRPr="004C7754">
        <w:rPr>
          <w:lang w:val="en-GB"/>
        </w:rPr>
        <w:t>Analysis:</w:t>
      </w:r>
    </w:p>
    <w:p w14:paraId="1DEE5036" w14:textId="77777777" w:rsidR="00A34C54" w:rsidRDefault="00A34C54" w:rsidP="00B95773">
      <w:pPr>
        <w:pStyle w:val="WorkUnitStandard"/>
      </w:pPr>
      <w:r>
        <w:t>This indicates that:</w:t>
      </w:r>
    </w:p>
    <w:p w14:paraId="5A87E595" w14:textId="77777777" w:rsidR="00A34C54" w:rsidRDefault="00A34C54" w:rsidP="00A34C54">
      <w:pPr>
        <w:pStyle w:val="WorkUnitStandard"/>
      </w:pPr>
      <w:r>
        <w:t xml:space="preserve">The </w:t>
      </w:r>
      <w:r w:rsidRPr="00A34C54">
        <w:t xml:space="preserve">implementation of the </w:t>
      </w:r>
      <w:r>
        <w:t>MSR component</w:t>
      </w:r>
      <w:r w:rsidRPr="00A34C54">
        <w:t xml:space="preserve"> is</w:t>
      </w:r>
      <w:r>
        <w:t xml:space="preserve"> </w:t>
      </w:r>
      <w:r w:rsidRPr="00A34C54">
        <w:rPr>
          <w:color w:val="FF0000"/>
        </w:rPr>
        <w:t>(#OR IS NOT)</w:t>
      </w:r>
      <w:r w:rsidRPr="00A34C54">
        <w:t xml:space="preserve"> resistant against attackers </w:t>
      </w:r>
      <w:r>
        <w:t>with POI-Basic attack potential</w:t>
      </w:r>
    </w:p>
    <w:p w14:paraId="2A7F6749" w14:textId="77777777" w:rsidR="00B95773" w:rsidRDefault="00A34C54" w:rsidP="00B95773">
      <w:pPr>
        <w:pStyle w:val="WorkUnitStandard"/>
      </w:pPr>
      <w:r>
        <w:t xml:space="preserve">The </w:t>
      </w:r>
      <w:r w:rsidRPr="00A34C54">
        <w:t>implementation of the MiddleTSF is</w:t>
      </w:r>
      <w:r w:rsidRPr="00A34C54">
        <w:rPr>
          <w:color w:val="FF0000"/>
        </w:rPr>
        <w:t>(#OR IS NOT)</w:t>
      </w:r>
      <w:r w:rsidRPr="00A34C54">
        <w:t xml:space="preserve"> resistant against attackers </w:t>
      </w:r>
      <w:r>
        <w:t>with POI-Basic attack potential</w:t>
      </w:r>
    </w:p>
    <w:p w14:paraId="74AA3368" w14:textId="77777777" w:rsidR="00A34C54" w:rsidRDefault="00A34C54" w:rsidP="00A34C54">
      <w:pPr>
        <w:pStyle w:val="WorkUnitStandard"/>
      </w:pPr>
      <w:r>
        <w:t xml:space="preserve">The </w:t>
      </w:r>
      <w:r w:rsidRPr="00A34C54">
        <w:t xml:space="preserve">implementation of the </w:t>
      </w:r>
      <w:r>
        <w:t>PED</w:t>
      </w:r>
      <w:r w:rsidRPr="00A34C54">
        <w:t>MiddleTSF is</w:t>
      </w:r>
      <w:r w:rsidRPr="00A34C54">
        <w:rPr>
          <w:color w:val="FF0000"/>
        </w:rPr>
        <w:t>(#OR IS NOT)</w:t>
      </w:r>
      <w:r w:rsidRPr="00A34C54">
        <w:t xml:space="preserve"> resistant against attackers </w:t>
      </w:r>
      <w:r>
        <w:t>with POI-Low attack potential</w:t>
      </w:r>
    </w:p>
    <w:p w14:paraId="40831F75" w14:textId="77777777" w:rsidR="00A34C54" w:rsidRDefault="00A34C54" w:rsidP="00A34C54">
      <w:pPr>
        <w:pStyle w:val="WorkUnitStandard"/>
      </w:pPr>
      <w:r>
        <w:t xml:space="preserve">The </w:t>
      </w:r>
      <w:r w:rsidRPr="00A34C54">
        <w:t xml:space="preserve">implementation of the </w:t>
      </w:r>
      <w:r>
        <w:t>IC Card Reader component</w:t>
      </w:r>
      <w:r w:rsidRPr="00A34C54">
        <w:t xml:space="preserve"> is</w:t>
      </w:r>
      <w:r w:rsidRPr="00A34C54">
        <w:rPr>
          <w:color w:val="FF0000"/>
        </w:rPr>
        <w:t>(#OR IS NOT)</w:t>
      </w:r>
      <w:r w:rsidRPr="00A34C54">
        <w:t xml:space="preserve"> resistant against attackers </w:t>
      </w:r>
      <w:r>
        <w:t>with POI-EnhancedLow attack potential</w:t>
      </w:r>
    </w:p>
    <w:p w14:paraId="015A9CF5" w14:textId="77777777" w:rsidR="00A34C54" w:rsidRDefault="00A34C54" w:rsidP="00A34C54">
      <w:pPr>
        <w:pStyle w:val="WorkUnitStandard"/>
      </w:pPr>
      <w:r>
        <w:t xml:space="preserve">The </w:t>
      </w:r>
      <w:r w:rsidRPr="00A34C54">
        <w:t xml:space="preserve">implementation of the </w:t>
      </w:r>
      <w:r>
        <w:t>Core</w:t>
      </w:r>
      <w:r w:rsidRPr="00A34C54">
        <w:t>TSF is</w:t>
      </w:r>
      <w:r w:rsidRPr="00A34C54">
        <w:rPr>
          <w:color w:val="FF0000"/>
        </w:rPr>
        <w:t>(#OR IS NOT)</w:t>
      </w:r>
      <w:r w:rsidRPr="00A34C54">
        <w:t xml:space="preserve"> resistant against attackers </w:t>
      </w:r>
      <w:r>
        <w:t>with POI-Moderate attack potential</w:t>
      </w:r>
    </w:p>
    <w:p w14:paraId="0C440121" w14:textId="77777777" w:rsidR="00A34C54" w:rsidRDefault="00A34C54" w:rsidP="00A34C54">
      <w:pPr>
        <w:pStyle w:val="WorkUnitStandard"/>
      </w:pPr>
      <w:r>
        <w:t xml:space="preserve">The </w:t>
      </w:r>
      <w:r w:rsidRPr="00A34C54">
        <w:t xml:space="preserve">implementation of the </w:t>
      </w:r>
      <w:r>
        <w:t>CoreTSFKeys</w:t>
      </w:r>
      <w:r w:rsidRPr="00A34C54">
        <w:t xml:space="preserve"> is</w:t>
      </w:r>
      <w:r w:rsidRPr="00A34C54">
        <w:rPr>
          <w:color w:val="FF0000"/>
        </w:rPr>
        <w:t>(#OR IS NOT)</w:t>
      </w:r>
      <w:r w:rsidRPr="00A34C54">
        <w:t xml:space="preserve"> resistant against attackers </w:t>
      </w:r>
      <w:r>
        <w:t>with POI-High attack potential</w:t>
      </w:r>
    </w:p>
    <w:p w14:paraId="27EC0337" w14:textId="77777777" w:rsidR="00A34C54" w:rsidRPr="004C7754" w:rsidRDefault="00A34C54" w:rsidP="00B95773">
      <w:pPr>
        <w:pStyle w:val="WorkUnitStandard"/>
      </w:pPr>
    </w:p>
    <w:p w14:paraId="24442B1D" w14:textId="77777777" w:rsidR="00B95773" w:rsidRPr="004C7754" w:rsidRDefault="00B95773" w:rsidP="00B95773">
      <w:pPr>
        <w:pStyle w:val="Structure"/>
        <w:rPr>
          <w:lang w:val="en-GB"/>
        </w:rPr>
      </w:pPr>
      <w:r w:rsidRPr="004C7754">
        <w:rPr>
          <w:lang w:val="en-GB"/>
        </w:rPr>
        <w:t>Assessment and Verdict:</w:t>
      </w:r>
    </w:p>
    <w:p w14:paraId="6636B65C" w14:textId="77777777" w:rsidR="00A34C54" w:rsidRDefault="00A34C54" w:rsidP="00A34C54">
      <w:pPr>
        <w:pStyle w:val="WorkUnitStandard"/>
      </w:pPr>
      <w:r>
        <w:t>The MSR component is</w:t>
      </w:r>
      <w:r w:rsidRPr="00A34C54">
        <w:rPr>
          <w:color w:val="FF0000"/>
        </w:rPr>
        <w:t>(#OR IS NOT)</w:t>
      </w:r>
      <w:r>
        <w:t xml:space="preserve"> resistant against attackers with POI-Basic attack potential.</w:t>
      </w:r>
    </w:p>
    <w:p w14:paraId="5BFEE02B" w14:textId="77777777" w:rsidR="00A34C54" w:rsidRDefault="00A34C54" w:rsidP="00A34C54">
      <w:pPr>
        <w:pStyle w:val="WorkUnitStandard"/>
      </w:pPr>
      <w:r>
        <w:t>The MiddleTSF component is</w:t>
      </w:r>
      <w:r w:rsidRPr="00A34C54">
        <w:rPr>
          <w:color w:val="FF0000"/>
        </w:rPr>
        <w:t>(#OR IS NOT)</w:t>
      </w:r>
      <w:r>
        <w:t xml:space="preserve"> resistant against attackers with POI-Basic attack potential.</w:t>
      </w:r>
    </w:p>
    <w:p w14:paraId="5BEAB3A0" w14:textId="77777777" w:rsidR="00A34C54" w:rsidRDefault="00A34C54" w:rsidP="00A34C54">
      <w:pPr>
        <w:pStyle w:val="WorkUnitStandard"/>
      </w:pPr>
      <w:r>
        <w:t>The PEDMiddleTSF component is</w:t>
      </w:r>
      <w:r w:rsidRPr="00A34C54">
        <w:rPr>
          <w:color w:val="FF0000"/>
        </w:rPr>
        <w:t>(#OR IS NOT)</w:t>
      </w:r>
      <w:r>
        <w:t xml:space="preserve"> resistant against attackers with POI-Low attack potential.</w:t>
      </w:r>
    </w:p>
    <w:p w14:paraId="55F9F171" w14:textId="77777777" w:rsidR="00A34C54" w:rsidRDefault="00A34C54" w:rsidP="00A34C54">
      <w:pPr>
        <w:pStyle w:val="WorkUnitStandard"/>
      </w:pPr>
      <w:r>
        <w:t>The IC Card Reader component is</w:t>
      </w:r>
      <w:r w:rsidRPr="00A34C54">
        <w:rPr>
          <w:color w:val="FF0000"/>
        </w:rPr>
        <w:t>(#OR IS NOT)</w:t>
      </w:r>
      <w:r>
        <w:t xml:space="preserve"> resistant against attackers with POI-EnhancedLow attack potential.</w:t>
      </w:r>
    </w:p>
    <w:p w14:paraId="70B0609A" w14:textId="77777777" w:rsidR="00A34C54" w:rsidRDefault="00A34C54" w:rsidP="00A34C54">
      <w:pPr>
        <w:pStyle w:val="WorkUnitStandard"/>
      </w:pPr>
      <w:r>
        <w:t>The CoreTSF component is</w:t>
      </w:r>
      <w:r w:rsidRPr="00A34C54">
        <w:rPr>
          <w:color w:val="FF0000"/>
        </w:rPr>
        <w:t>(#OR IS NOT)</w:t>
      </w:r>
      <w:r>
        <w:t xml:space="preserve"> resistant against attackers with POI-Moderate attack potential.</w:t>
      </w:r>
    </w:p>
    <w:p w14:paraId="3976EB02" w14:textId="77777777" w:rsidR="00A34C54" w:rsidRDefault="00A34C54" w:rsidP="00A34C54">
      <w:pPr>
        <w:pStyle w:val="WorkUnitStandard"/>
      </w:pPr>
    </w:p>
    <w:p w14:paraId="22227755" w14:textId="77777777" w:rsidR="00A34C54" w:rsidRDefault="00A34C54" w:rsidP="00A34C54">
      <w:pPr>
        <w:pStyle w:val="WorkUnitStandard"/>
      </w:pPr>
      <w:r>
        <w:t>The CoreTSFKeys component is</w:t>
      </w:r>
      <w:r w:rsidRPr="00A34C54">
        <w:rPr>
          <w:color w:val="FF0000"/>
        </w:rPr>
        <w:t>(#OR IS NOT)</w:t>
      </w:r>
      <w:r>
        <w:t xml:space="preserve"> resistant against attackers with POI-High attack potential.</w:t>
      </w:r>
    </w:p>
    <w:p w14:paraId="1F48B5EC" w14:textId="77777777" w:rsidR="00EB7C15" w:rsidRPr="004C7754" w:rsidRDefault="00A34C54" w:rsidP="00A34C54">
      <w:pPr>
        <w:pStyle w:val="WorkUnitStandard"/>
      </w:pPr>
      <w:r>
        <w:lastRenderedPageBreak/>
        <w:t xml:space="preserve">Hence, the current work unit is fulfilled (pass) </w:t>
      </w:r>
      <w:r w:rsidRPr="00A34C54">
        <w:rPr>
          <w:color w:val="FF0000"/>
        </w:rPr>
        <w:t>##OR FAIL</w:t>
      </w:r>
      <w:r>
        <w:t>.</w:t>
      </w:r>
    </w:p>
    <w:p w14:paraId="4377E17F" w14:textId="77777777" w:rsidR="00EB7C15" w:rsidRDefault="00EB7C15" w:rsidP="00EB7C15">
      <w:pPr>
        <w:pStyle w:val="workunit"/>
      </w:pPr>
      <w:r w:rsidRPr="004C7754">
        <w:rPr>
          <w:rFonts w:cs="Arial"/>
          <w:b/>
          <w:iCs/>
        </w:rPr>
        <w:t>[</w:t>
      </w:r>
      <w:r w:rsidR="002F0252" w:rsidRPr="004C7754">
        <w:rPr>
          <w:rFonts w:cs="Arial"/>
          <w:b/>
          <w:iCs/>
        </w:rPr>
        <w:t>AVA_POI.1</w:t>
      </w:r>
      <w:r w:rsidRPr="004C7754">
        <w:rPr>
          <w:rFonts w:cs="Arial"/>
          <w:b/>
          <w:iCs/>
        </w:rPr>
        <w:t>-12]</w:t>
      </w:r>
      <w:r w:rsidRPr="004C7754">
        <w:t xml:space="preserve"> The evaluator </w:t>
      </w:r>
      <w:r w:rsidRPr="004C7754">
        <w:rPr>
          <w:b/>
          <w:bCs/>
          <w:i/>
          <w:iCs/>
        </w:rPr>
        <w:t>shall report</w:t>
      </w:r>
      <w:r w:rsidRPr="004C7754">
        <w:t xml:space="preserve"> in the ETR</w:t>
      </w:r>
      <w:r w:rsidR="00200A4B" w:rsidRPr="004C7754">
        <w:t xml:space="preserve"> </w:t>
      </w:r>
      <w:r w:rsidRPr="004C7754">
        <w:t xml:space="preserve">all exploitable vulnerabilities and residual vulnerabilities, </w:t>
      </w:r>
      <w:r w:rsidR="001218C4">
        <w:t>detailing for each:</w:t>
      </w:r>
    </w:p>
    <w:p w14:paraId="691298E8" w14:textId="77777777" w:rsidR="001218C4" w:rsidRPr="001218C4" w:rsidRDefault="001218C4" w:rsidP="001218C4">
      <w:pPr>
        <w:pStyle w:val="workunit"/>
        <w:rPr>
          <w:rFonts w:cs="Arial"/>
          <w:iCs/>
        </w:rPr>
      </w:pPr>
      <w:r w:rsidRPr="001218C4">
        <w:rPr>
          <w:rFonts w:cs="Arial"/>
          <w:iCs/>
        </w:rPr>
        <w:t>a) its source (e.g. CEM activity being undertaken when it was conceived, known to the evaluator, read in a publication);</w:t>
      </w:r>
    </w:p>
    <w:p w14:paraId="0980D8F9" w14:textId="77777777" w:rsidR="001218C4" w:rsidRPr="001218C4" w:rsidRDefault="001218C4" w:rsidP="001218C4">
      <w:pPr>
        <w:pStyle w:val="workunit"/>
        <w:rPr>
          <w:rFonts w:cs="Arial"/>
          <w:iCs/>
        </w:rPr>
      </w:pPr>
      <w:r w:rsidRPr="001218C4">
        <w:rPr>
          <w:rFonts w:cs="Arial"/>
          <w:iCs/>
        </w:rPr>
        <w:t>b) the SFR(s) not met;</w:t>
      </w:r>
    </w:p>
    <w:p w14:paraId="2F107005" w14:textId="77777777" w:rsidR="001218C4" w:rsidRPr="001218C4" w:rsidRDefault="001218C4" w:rsidP="001218C4">
      <w:pPr>
        <w:pStyle w:val="workunit"/>
        <w:rPr>
          <w:rFonts w:cs="Arial"/>
          <w:iCs/>
        </w:rPr>
      </w:pPr>
      <w:r w:rsidRPr="001218C4">
        <w:rPr>
          <w:rFonts w:cs="Arial"/>
          <w:iCs/>
        </w:rPr>
        <w:t>c) a description;</w:t>
      </w:r>
    </w:p>
    <w:p w14:paraId="24A64610" w14:textId="77777777" w:rsidR="001218C4" w:rsidRPr="001218C4" w:rsidRDefault="001218C4" w:rsidP="001218C4">
      <w:pPr>
        <w:pStyle w:val="workunit"/>
        <w:rPr>
          <w:rFonts w:cs="Arial"/>
          <w:iCs/>
        </w:rPr>
      </w:pPr>
      <w:r w:rsidRPr="001218C4">
        <w:rPr>
          <w:rFonts w:cs="Arial"/>
          <w:iCs/>
        </w:rPr>
        <w:t>d) whether it is exploitable in its operational environment or not (i.e. exploitable or residual).</w:t>
      </w:r>
    </w:p>
    <w:p w14:paraId="19DA89EA" w14:textId="77777777" w:rsidR="001218C4" w:rsidRPr="004C7754" w:rsidRDefault="001218C4" w:rsidP="001218C4">
      <w:pPr>
        <w:pStyle w:val="workunit"/>
        <w:rPr>
          <w:rFonts w:cs="Arial"/>
          <w:iCs/>
        </w:rPr>
      </w:pPr>
      <w:r w:rsidRPr="001218C4">
        <w:rPr>
          <w:rFonts w:cs="Arial"/>
          <w:iCs/>
        </w:rPr>
        <w:t>e) the amount of time, level of expertise, level of knowledge of the POI or POI components, level of opportunity and the equipment required to perform the identified vulnerabilities, and the corresponding values using the tables 3 and 4 of Annex [POI</w:t>
      </w:r>
      <w:r w:rsidR="008115A9">
        <w:rPr>
          <w:rFonts w:cs="Arial"/>
          <w:iCs/>
        </w:rPr>
        <w:t xml:space="preserve"> </w:t>
      </w:r>
      <w:r w:rsidR="008115A9" w:rsidRPr="001218C4">
        <w:rPr>
          <w:rFonts w:cs="Arial"/>
          <w:iCs/>
        </w:rPr>
        <w:t>AttackPot</w:t>
      </w:r>
      <w:r w:rsidRPr="001218C4">
        <w:rPr>
          <w:rFonts w:cs="Arial"/>
          <w:iCs/>
        </w:rPr>
        <w:t>].</w:t>
      </w:r>
    </w:p>
    <w:p w14:paraId="6FE98F07" w14:textId="77777777" w:rsidR="0005591A" w:rsidRPr="004C7754" w:rsidRDefault="0005591A" w:rsidP="0005591A">
      <w:pPr>
        <w:pStyle w:val="WorkUnitStandard"/>
        <w:rPr>
          <w:rStyle w:val="WorkUnitHintStandardZchn"/>
          <w:i w:val="0"/>
        </w:rPr>
      </w:pPr>
      <w:r w:rsidRPr="004C7754">
        <w:rPr>
          <w:rStyle w:val="WorkUnitHintStandardZchn"/>
          <w:i w:val="0"/>
        </w:rPr>
        <w:t xml:space="preserve">The current work unit deals with reporting </w:t>
      </w:r>
      <w:r w:rsidRPr="004C7754">
        <w:t>all exploitable vulnerabilities and residual vulnerabilities</w:t>
      </w:r>
      <w:r w:rsidRPr="004C7754">
        <w:rPr>
          <w:rStyle w:val="WorkUnitHintStandardZchn"/>
          <w:i w:val="0"/>
        </w:rPr>
        <w:t xml:space="preserve"> found.</w:t>
      </w:r>
    </w:p>
    <w:p w14:paraId="6E20E225" w14:textId="77777777" w:rsidR="0005591A" w:rsidRPr="004C7754" w:rsidRDefault="0005591A" w:rsidP="0005591A">
      <w:pPr>
        <w:pStyle w:val="Structure"/>
        <w:rPr>
          <w:lang w:val="en-GB"/>
        </w:rPr>
      </w:pPr>
      <w:r w:rsidRPr="004C7754">
        <w:rPr>
          <w:lang w:val="en-GB"/>
        </w:rPr>
        <w:t>Summary:</w:t>
      </w:r>
    </w:p>
    <w:p w14:paraId="7E90A724" w14:textId="34E0FB2F" w:rsidR="0005591A" w:rsidRDefault="00CB5DBD" w:rsidP="00CB5DBD">
      <w:pPr>
        <w:pStyle w:val="WorkUnitStandard"/>
      </w:pPr>
      <w:r>
        <w:t xml:space="preserve">The evaluator reported in </w:t>
      </w:r>
      <w:r w:rsidR="00124754">
        <w:t xml:space="preserve">section </w:t>
      </w:r>
      <w:r w:rsidR="00124754">
        <w:fldChar w:fldCharType="begin"/>
      </w:r>
      <w:r w:rsidR="00124754">
        <w:instrText xml:space="preserve"> REF _Ref522870228 \n \h </w:instrText>
      </w:r>
      <w:r w:rsidR="00124754">
        <w:fldChar w:fldCharType="separate"/>
      </w:r>
      <w:r w:rsidR="002B7825">
        <w:t>6.5</w:t>
      </w:r>
      <w:r w:rsidR="00124754">
        <w:fldChar w:fldCharType="end"/>
      </w:r>
      <w:r>
        <w:t xml:space="preserve"> </w:t>
      </w:r>
      <w:r w:rsidRPr="00CB5DBD">
        <w:t>the exploitable and residual potential vulnerabilities.</w:t>
      </w:r>
    </w:p>
    <w:p w14:paraId="0E68FA1B" w14:textId="77777777" w:rsidR="00CB5DBD" w:rsidRPr="004C7754" w:rsidRDefault="00CB5DBD" w:rsidP="00CB5DBD">
      <w:pPr>
        <w:pStyle w:val="WorkUnitStandard"/>
      </w:pPr>
    </w:p>
    <w:p w14:paraId="6C4F922E" w14:textId="77777777" w:rsidR="0005591A" w:rsidRDefault="0005591A" w:rsidP="0005591A">
      <w:pPr>
        <w:pStyle w:val="Structure"/>
        <w:rPr>
          <w:lang w:val="en-GB"/>
        </w:rPr>
      </w:pPr>
      <w:r w:rsidRPr="004C7754">
        <w:rPr>
          <w:lang w:val="en-GB"/>
        </w:rPr>
        <w:t>Analysis:</w:t>
      </w:r>
    </w:p>
    <w:p w14:paraId="43A7EDA4" w14:textId="4544AB90" w:rsidR="00CB5DBD" w:rsidRDefault="00BB619B" w:rsidP="00CB5DBD">
      <w:pPr>
        <w:pStyle w:val="WorkUnitStandard"/>
      </w:pPr>
      <w:r>
        <w:t>All</w:t>
      </w:r>
      <w:r w:rsidR="00CB5DBD">
        <w:t xml:space="preserve"> the exploitable vulnerabilities and residual vulnerabilities found during the evaluation are reported in </w:t>
      </w:r>
      <w:r w:rsidR="00124754">
        <w:t xml:space="preserve">section </w:t>
      </w:r>
      <w:r w:rsidR="00124754">
        <w:fldChar w:fldCharType="begin"/>
      </w:r>
      <w:r w:rsidR="00124754">
        <w:instrText xml:space="preserve"> REF _Ref522870228 \n \h </w:instrText>
      </w:r>
      <w:r w:rsidR="00124754">
        <w:fldChar w:fldCharType="separate"/>
      </w:r>
      <w:r w:rsidR="002B7825">
        <w:t>6.5</w:t>
      </w:r>
      <w:r w:rsidR="00124754">
        <w:fldChar w:fldCharType="end"/>
      </w:r>
      <w:r w:rsidR="00124754">
        <w:t>. the following is reported:</w:t>
      </w:r>
    </w:p>
    <w:p w14:paraId="1C547B08" w14:textId="77777777" w:rsidR="00CB5DBD" w:rsidRDefault="00CB5DBD" w:rsidP="00ED4873">
      <w:pPr>
        <w:pStyle w:val="WorkUnitStandard"/>
        <w:numPr>
          <w:ilvl w:val="0"/>
          <w:numId w:val="30"/>
        </w:numPr>
      </w:pPr>
      <w:r>
        <w:t xml:space="preserve">the source of the potential vulnerability, </w:t>
      </w:r>
    </w:p>
    <w:p w14:paraId="70009C33" w14:textId="77777777" w:rsidR="00CB5DBD" w:rsidRDefault="00CB5DBD" w:rsidP="00ED4873">
      <w:pPr>
        <w:pStyle w:val="WorkUnitStandard"/>
        <w:numPr>
          <w:ilvl w:val="0"/>
          <w:numId w:val="30"/>
        </w:numPr>
      </w:pPr>
      <w:r>
        <w:t>a description of the vulnerability</w:t>
      </w:r>
    </w:p>
    <w:p w14:paraId="62753681" w14:textId="77777777" w:rsidR="00CB5DBD" w:rsidRDefault="00CB5DBD" w:rsidP="00ED4873">
      <w:pPr>
        <w:pStyle w:val="WorkUnitStandard"/>
        <w:numPr>
          <w:ilvl w:val="0"/>
          <w:numId w:val="30"/>
        </w:numPr>
      </w:pPr>
      <w:r>
        <w:t xml:space="preserve">the SFR(s) not met </w:t>
      </w:r>
    </w:p>
    <w:p w14:paraId="45B8D4F2" w14:textId="77777777" w:rsidR="00CB5DBD" w:rsidRDefault="00CB5DBD" w:rsidP="00ED4873">
      <w:pPr>
        <w:pStyle w:val="WorkUnitStandard"/>
        <w:numPr>
          <w:ilvl w:val="0"/>
          <w:numId w:val="30"/>
        </w:numPr>
      </w:pPr>
      <w:r>
        <w:t xml:space="preserve">The attack potential associated to exploitation of the vulnerability. </w:t>
      </w:r>
    </w:p>
    <w:p w14:paraId="5ECE18D6" w14:textId="77777777" w:rsidR="00CB5DBD" w:rsidRDefault="00CB5DBD" w:rsidP="00ED4873">
      <w:pPr>
        <w:pStyle w:val="WorkUnitStandard"/>
        <w:numPr>
          <w:ilvl w:val="1"/>
          <w:numId w:val="30"/>
        </w:numPr>
      </w:pPr>
      <w:r>
        <w:t xml:space="preserve">If the calculated attack potential is below the minimum required for the targeted TSF part, the vulnerability is labelled as ‘exploitable’. </w:t>
      </w:r>
    </w:p>
    <w:p w14:paraId="239BAA2D" w14:textId="77777777" w:rsidR="00CB5DBD" w:rsidRPr="00CB5DBD" w:rsidRDefault="00CB5DBD" w:rsidP="00ED4873">
      <w:pPr>
        <w:pStyle w:val="Structure"/>
        <w:numPr>
          <w:ilvl w:val="1"/>
          <w:numId w:val="30"/>
        </w:numPr>
        <w:rPr>
          <w:b w:val="0"/>
        </w:rPr>
      </w:pPr>
      <w:r w:rsidRPr="00CB5DBD">
        <w:rPr>
          <w:b w:val="0"/>
        </w:rPr>
        <w:lastRenderedPageBreak/>
        <w:t xml:space="preserve">If the calculated attack potential is above the minimum required for the targeted TSF part, the vulnerability is </w:t>
      </w:r>
      <w:r w:rsidR="00A64B69" w:rsidRPr="00CB5DBD">
        <w:rPr>
          <w:b w:val="0"/>
        </w:rPr>
        <w:t>labeled</w:t>
      </w:r>
      <w:r w:rsidRPr="00CB5DBD">
        <w:rPr>
          <w:b w:val="0"/>
        </w:rPr>
        <w:t xml:space="preserve"> as ‘residual’.</w:t>
      </w:r>
    </w:p>
    <w:p w14:paraId="25DC516C" w14:textId="77777777" w:rsidR="0005591A" w:rsidRPr="004C7754" w:rsidRDefault="0005591A" w:rsidP="0005591A">
      <w:pPr>
        <w:pStyle w:val="Structure"/>
        <w:rPr>
          <w:lang w:val="en-GB"/>
        </w:rPr>
      </w:pPr>
      <w:r w:rsidRPr="004C7754">
        <w:rPr>
          <w:lang w:val="en-GB"/>
        </w:rPr>
        <w:t>Assessment and Verdict:</w:t>
      </w:r>
    </w:p>
    <w:p w14:paraId="102C643E" w14:textId="77777777" w:rsidR="00CB5DBD" w:rsidRPr="00CB5DBD" w:rsidRDefault="00CB5DBD" w:rsidP="00CB5DBD">
      <w:pPr>
        <w:pStyle w:val="Structure"/>
        <w:rPr>
          <w:b w:val="0"/>
          <w:lang w:val="en-GB"/>
        </w:rPr>
      </w:pPr>
      <w:r w:rsidRPr="00CB5DBD">
        <w:rPr>
          <w:b w:val="0"/>
          <w:lang w:val="en-GB"/>
        </w:rPr>
        <w:t xml:space="preserve">The evaluator identified exploitable vulnerabilities and residual vulnerabilities associated to the </w:t>
      </w:r>
      <w:r>
        <w:rPr>
          <w:b w:val="0"/>
          <w:lang w:val="en-GB"/>
        </w:rPr>
        <w:t xml:space="preserve">MSR component, MiddleTSF components, PEDMiddleTSF components, IC Card Reader components, CoreTSF components and </w:t>
      </w:r>
      <w:r w:rsidRPr="00CB5DBD">
        <w:rPr>
          <w:b w:val="0"/>
          <w:lang w:val="en-GB"/>
        </w:rPr>
        <w:t xml:space="preserve">CoreTSFKeys component of the TOE and listed them </w:t>
      </w:r>
      <w:r>
        <w:rPr>
          <w:b w:val="0"/>
          <w:lang w:val="en-GB"/>
        </w:rPr>
        <w:t xml:space="preserve">in </w:t>
      </w:r>
      <w:r w:rsidR="00124754" w:rsidRPr="00124754">
        <w:rPr>
          <w:b w:val="0"/>
          <w:lang w:val="en-GB"/>
        </w:rPr>
        <w:t>section 6.5</w:t>
      </w:r>
      <w:r w:rsidRPr="00CB5DBD">
        <w:rPr>
          <w:b w:val="0"/>
          <w:lang w:val="en-GB"/>
        </w:rPr>
        <w:t>.</w:t>
      </w:r>
    </w:p>
    <w:p w14:paraId="120E675B" w14:textId="77777777" w:rsidR="0005591A" w:rsidRPr="004C7754" w:rsidRDefault="0005591A" w:rsidP="0005591A">
      <w:pPr>
        <w:pStyle w:val="WorkUnitStandard"/>
        <w:rPr>
          <w:color w:val="0000FF"/>
        </w:rPr>
      </w:pPr>
      <w:r w:rsidRPr="004C7754">
        <w:t xml:space="preserve">Hence, the current work unit is </w:t>
      </w:r>
      <w:r w:rsidRPr="004C7754">
        <w:rPr>
          <w:b/>
          <w:color w:val="0000FF"/>
        </w:rPr>
        <w:t>fulfilled</w:t>
      </w:r>
      <w:r w:rsidRPr="004C7754">
        <w:rPr>
          <w:color w:val="0000FF"/>
        </w:rPr>
        <w:t xml:space="preserve"> (pass) or is </w:t>
      </w:r>
      <w:r w:rsidRPr="004C7754">
        <w:rPr>
          <w:b/>
          <w:color w:val="0000FF"/>
        </w:rPr>
        <w:t>not fulfilled</w:t>
      </w:r>
      <w:r w:rsidRPr="004C7754">
        <w:rPr>
          <w:color w:val="0000FF"/>
        </w:rPr>
        <w:t xml:space="preserve"> (fail).</w:t>
      </w:r>
    </w:p>
    <w:p w14:paraId="4D9FD6D0" w14:textId="77777777" w:rsidR="00EB7C15" w:rsidRPr="004C7754" w:rsidRDefault="00EB7C15" w:rsidP="00EB7C15"/>
    <w:p w14:paraId="0800D1B7" w14:textId="77777777" w:rsidR="006066A1" w:rsidRPr="004C7754" w:rsidRDefault="006066A1" w:rsidP="006066A1">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 xml:space="preserve">Verdict for </w:t>
      </w:r>
      <w:r w:rsidR="002F0252" w:rsidRPr="004C7754">
        <w:rPr>
          <w:rFonts w:cs="Arial"/>
          <w:b/>
        </w:rPr>
        <w:t>AVA_POI.1</w:t>
      </w:r>
      <w:r w:rsidRPr="004C7754">
        <w:rPr>
          <w:rFonts w:cs="Arial"/>
          <w:b/>
        </w:rPr>
        <w:t>.4E:</w:t>
      </w:r>
      <w:r w:rsidRPr="004C7754">
        <w:rPr>
          <w:rFonts w:cs="Arial"/>
        </w:rPr>
        <w:br/>
      </w:r>
      <w:bookmarkStart w:id="35" w:name="verdict_ava_poi_1_4"/>
      <w:r w:rsidR="005E2953" w:rsidRPr="004C7754">
        <w:rPr>
          <w:rFonts w:cs="Arial"/>
          <w:b/>
          <w:color w:val="0000FF"/>
        </w:rPr>
        <w:t xml:space="preserve">##PASS ##FAIL </w:t>
      </w:r>
      <w:r w:rsidR="00111281" w:rsidRPr="004C7754">
        <w:rPr>
          <w:rFonts w:cs="Arial"/>
          <w:b/>
          <w:color w:val="0000FF"/>
        </w:rPr>
        <w:t>##INCONCLUSIVE</w:t>
      </w:r>
      <w:bookmarkEnd w:id="35"/>
      <w:r w:rsidR="00DE7A93" w:rsidRPr="004C7754">
        <w:rPr>
          <w:rFonts w:cs="Arial"/>
        </w:rPr>
        <w:t xml:space="preserve"> </w:t>
      </w:r>
      <w:r w:rsidRPr="004C7754">
        <w:rPr>
          <w:rFonts w:cs="Arial"/>
        </w:rPr>
        <w:br/>
        <w:t xml:space="preserve">The evaluator </w:t>
      </w:r>
      <w:r w:rsidR="00111281" w:rsidRPr="004C7754">
        <w:rPr>
          <w:rFonts w:cs="Arial"/>
        </w:rPr>
        <w:t>confirms (##or disproves) (##or disproves)</w:t>
      </w:r>
      <w:r w:rsidR="00707B50" w:rsidRPr="004C7754">
        <w:rPr>
          <w:rFonts w:cs="Arial"/>
        </w:rPr>
        <w:t xml:space="preserve"> </w:t>
      </w:r>
      <w:r w:rsidRPr="004C7754">
        <w:rPr>
          <w:rFonts w:cs="Arial"/>
        </w:rPr>
        <w:t>that the information provided in the analysed documentation meet all requirements for content and presentation of evidence.</w:t>
      </w:r>
    </w:p>
    <w:p w14:paraId="227A1F64" w14:textId="77777777" w:rsidR="006066A1" w:rsidRPr="004C7754" w:rsidRDefault="006066A1" w:rsidP="006066A1"/>
    <w:p w14:paraId="421304DD" w14:textId="77777777" w:rsidR="00FC7F94" w:rsidRPr="004C7754" w:rsidRDefault="00FC7F9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rPr>
          <w:b/>
        </w:rPr>
      </w:pPr>
      <w:bookmarkStart w:id="36" w:name="_Toc171928542"/>
      <w:r w:rsidRPr="004C7754">
        <w:br w:type="page"/>
      </w:r>
    </w:p>
    <w:p w14:paraId="6EAE5B56" w14:textId="77777777" w:rsidR="00082B99" w:rsidRPr="004C7754" w:rsidRDefault="00082B99" w:rsidP="00082B99">
      <w:pPr>
        <w:pStyle w:val="Heading2"/>
        <w:numPr>
          <w:ilvl w:val="1"/>
          <w:numId w:val="2"/>
        </w:numPr>
      </w:pPr>
      <w:bookmarkStart w:id="37" w:name="_Ref148849443"/>
      <w:bookmarkStart w:id="38" w:name="_Toc171928543"/>
      <w:bookmarkStart w:id="39" w:name="_Toc57377605"/>
      <w:bookmarkEnd w:id="36"/>
      <w:r w:rsidRPr="004C7754">
        <w:lastRenderedPageBreak/>
        <w:t>Missing Information</w:t>
      </w:r>
      <w:bookmarkEnd w:id="37"/>
      <w:bookmarkEnd w:id="38"/>
      <w:bookmarkEnd w:id="39"/>
    </w:p>
    <w:p w14:paraId="31F2F644" w14:textId="77777777" w:rsidR="00111281" w:rsidRPr="004C7754" w:rsidRDefault="00111281" w:rsidP="00111281">
      <w:pPr>
        <w:rPr>
          <w:color w:val="FF0000"/>
        </w:rPr>
      </w:pPr>
      <w:r w:rsidRPr="004C7754">
        <w:rPr>
          <w:color w:val="FF0000"/>
        </w:rPr>
        <w:t>##There is no further information, which the developer/sponsor has to provide.</w:t>
      </w:r>
    </w:p>
    <w:p w14:paraId="50DE6AA4" w14:textId="77777777" w:rsidR="00082B99" w:rsidRPr="004C7754" w:rsidRDefault="00111281" w:rsidP="00111281">
      <w:r w:rsidRPr="004C7754">
        <w:rPr>
          <w:i/>
          <w:color w:val="008000"/>
        </w:rPr>
        <w:t>##In the case of the verdict ‘inconclusive’, the evaluator is expected to put some issues into the sections ‘Missing Information’ or ‘Questions to and Conditions on the Developer’ of his/her single evaluation report, cf. AIS14</w:t>
      </w:r>
      <w:r w:rsidR="004C7754">
        <w:rPr>
          <w:i/>
          <w:color w:val="008000"/>
        </w:rPr>
        <w:t>.</w:t>
      </w:r>
    </w:p>
    <w:p w14:paraId="7FADEA8B" w14:textId="77777777" w:rsidR="00082B99" w:rsidRPr="004C7754" w:rsidRDefault="00082B99" w:rsidP="00082B99">
      <w:pPr>
        <w:pStyle w:val="Heading2"/>
        <w:numPr>
          <w:ilvl w:val="1"/>
          <w:numId w:val="2"/>
        </w:numPr>
      </w:pPr>
      <w:bookmarkStart w:id="40" w:name="_Ref148849446"/>
      <w:bookmarkStart w:id="41" w:name="_Toc171928544"/>
      <w:bookmarkStart w:id="42" w:name="_Toc57377606"/>
      <w:r w:rsidRPr="004C7754">
        <w:t>Questions to / Conditions on the Developer</w:t>
      </w:r>
      <w:bookmarkEnd w:id="40"/>
      <w:bookmarkEnd w:id="41"/>
      <w:bookmarkEnd w:id="42"/>
    </w:p>
    <w:p w14:paraId="4E0BD5F3" w14:textId="77777777" w:rsidR="00111281" w:rsidRPr="004C7754" w:rsidRDefault="00111281" w:rsidP="00111281">
      <w:pPr>
        <w:rPr>
          <w:color w:val="FF0000"/>
        </w:rPr>
      </w:pPr>
      <w:r w:rsidRPr="004C7754">
        <w:rPr>
          <w:color w:val="FF0000"/>
        </w:rPr>
        <w:t>##There are no questions, recommendations to or conditions on the developer.</w:t>
      </w:r>
    </w:p>
    <w:p w14:paraId="371BA411" w14:textId="77777777" w:rsidR="00082B99" w:rsidRPr="004C7754" w:rsidRDefault="00111281" w:rsidP="00111281">
      <w:r w:rsidRPr="004C7754">
        <w:rPr>
          <w:i/>
          <w:color w:val="008000"/>
        </w:rPr>
        <w:t>##In the case of the verdict ‘inconclusive’, the evaluator is expected to put some issues into the sections ‘Missing Information’ or ‘Questions to and Conditions on the Developer’ of his/her single evaluation report, cf. AIS14.</w:t>
      </w:r>
    </w:p>
    <w:p w14:paraId="3A720362" w14:textId="77777777" w:rsidR="00082B99" w:rsidRPr="004C7754" w:rsidRDefault="00082B99" w:rsidP="00082B99">
      <w:pPr>
        <w:pStyle w:val="Heading2"/>
        <w:numPr>
          <w:ilvl w:val="1"/>
          <w:numId w:val="2"/>
        </w:numPr>
      </w:pPr>
      <w:bookmarkStart w:id="43" w:name="_Ref148849447"/>
      <w:bookmarkStart w:id="44" w:name="_Toc171928545"/>
      <w:bookmarkStart w:id="45" w:name="_Toc57377607"/>
      <w:r w:rsidRPr="004C7754">
        <w:t>Necessary Changes</w:t>
      </w:r>
      <w:bookmarkEnd w:id="43"/>
      <w:r w:rsidRPr="004C7754">
        <w:t>/Improvements</w:t>
      </w:r>
      <w:bookmarkEnd w:id="44"/>
      <w:bookmarkEnd w:id="45"/>
    </w:p>
    <w:p w14:paraId="42F88CF6" w14:textId="77777777" w:rsidR="00111281" w:rsidRPr="004C7754" w:rsidRDefault="00111281" w:rsidP="00111281">
      <w:pPr>
        <w:rPr>
          <w:color w:val="FF0000"/>
        </w:rPr>
      </w:pPr>
      <w:r w:rsidRPr="004C7754">
        <w:rPr>
          <w:color w:val="FF0000"/>
        </w:rPr>
        <w:t>##There are no changes should be done by the developer.</w:t>
      </w:r>
    </w:p>
    <w:p w14:paraId="54448259" w14:textId="77777777" w:rsidR="00082B99" w:rsidRPr="004C7754" w:rsidRDefault="00111281" w:rsidP="00111281">
      <w:r w:rsidRPr="004C7754">
        <w:rPr>
          <w:i/>
          <w:color w:val="008000"/>
        </w:rPr>
        <w:t>##In the case of the verdict ‘fail’, the evaluator is expected to put some issues into the section ‘Necessary Changes/Improvements’ of his/her single evaluation report, cf. AIS14.</w:t>
      </w:r>
    </w:p>
    <w:p w14:paraId="63496706" w14:textId="77777777" w:rsidR="00082B99" w:rsidRPr="004C7754" w:rsidRDefault="00082B99" w:rsidP="00082B99">
      <w:pPr>
        <w:pStyle w:val="Heading2"/>
        <w:numPr>
          <w:ilvl w:val="1"/>
          <w:numId w:val="2"/>
        </w:numPr>
      </w:pPr>
      <w:bookmarkStart w:id="46" w:name="_Ref462134523"/>
      <w:bookmarkStart w:id="47" w:name="_Toc464282099"/>
      <w:bookmarkStart w:id="48" w:name="_Toc100475824"/>
      <w:bookmarkStart w:id="49" w:name="_Toc171928546"/>
      <w:bookmarkStart w:id="50" w:name="_Toc57377608"/>
      <w:r w:rsidRPr="004C7754">
        <w:t>Effects on other Documents</w:t>
      </w:r>
      <w:bookmarkEnd w:id="46"/>
      <w:bookmarkEnd w:id="47"/>
      <w:bookmarkEnd w:id="48"/>
      <w:bookmarkEnd w:id="49"/>
      <w:bookmarkEnd w:id="50"/>
    </w:p>
    <w:p w14:paraId="12023117" w14:textId="77777777" w:rsidR="00082B99" w:rsidRPr="004C7754" w:rsidRDefault="00111281" w:rsidP="00082B99">
      <w:r w:rsidRPr="004C7754">
        <w:rPr>
          <w:color w:val="FF0000"/>
        </w:rPr>
        <w:t>##There are no effects on other documents.</w:t>
      </w:r>
    </w:p>
    <w:p w14:paraId="79220602" w14:textId="77777777" w:rsidR="00082B99" w:rsidRPr="004C7754" w:rsidRDefault="00082B99" w:rsidP="00082B99"/>
    <w:p w14:paraId="294D85F2" w14:textId="77777777" w:rsidR="00082B99" w:rsidRPr="004C7754" w:rsidRDefault="00082B99" w:rsidP="00082B99">
      <w:pPr>
        <w:pStyle w:val="Heading1"/>
        <w:pageBreakBefore/>
        <w:numPr>
          <w:ilvl w:val="0"/>
          <w:numId w:val="2"/>
        </w:numPr>
      </w:pPr>
      <w:bookmarkStart w:id="51" w:name="_Toc145320869"/>
      <w:bookmarkStart w:id="52" w:name="_Toc145734173"/>
      <w:bookmarkStart w:id="53" w:name="_Toc171928547"/>
      <w:bookmarkStart w:id="54" w:name="_Toc57377609"/>
      <w:r w:rsidRPr="004C7754">
        <w:lastRenderedPageBreak/>
        <w:t>Annex</w:t>
      </w:r>
      <w:bookmarkEnd w:id="51"/>
      <w:bookmarkEnd w:id="52"/>
      <w:bookmarkEnd w:id="53"/>
      <w:bookmarkEnd w:id="54"/>
    </w:p>
    <w:p w14:paraId="1E185B46" w14:textId="77777777" w:rsidR="005568C0" w:rsidRDefault="005568C0" w:rsidP="005568C0">
      <w:pPr>
        <w:pStyle w:val="Heading2"/>
        <w:numPr>
          <w:ilvl w:val="1"/>
          <w:numId w:val="2"/>
        </w:numPr>
      </w:pPr>
      <w:bookmarkStart w:id="55" w:name="_Toc57377610"/>
      <w:bookmarkStart w:id="56" w:name="_Toc145320870"/>
      <w:bookmarkStart w:id="57" w:name="_Toc145734174"/>
      <w:bookmarkStart w:id="58" w:name="_Toc171928548"/>
      <w:r>
        <w:t>TOE Description</w:t>
      </w:r>
      <w:bookmarkEnd w:id="55"/>
    </w:p>
    <w:p w14:paraId="27725569" w14:textId="77777777" w:rsidR="00844BB6" w:rsidRPr="00844BB6" w:rsidRDefault="00844BB6" w:rsidP="00844BB6">
      <w:pPr>
        <w:rPr>
          <w:color w:val="FF0000"/>
        </w:rPr>
      </w:pPr>
      <w:r w:rsidRPr="00844BB6">
        <w:rPr>
          <w:color w:val="FF0000"/>
        </w:rPr>
        <w:t xml:space="preserve">##After reviewing the evidences of ADV and AGD classes, the evaluator should be able to have a full understanding of the TOE design and TOE implementation. In order to perform the vulnerability analysis, the evaluator should first summarise the TOE design (both HW and FW) in this section. </w:t>
      </w:r>
    </w:p>
    <w:p w14:paraId="684373D6" w14:textId="77777777" w:rsidR="00844BB6" w:rsidRDefault="00844BB6" w:rsidP="00844BB6">
      <w:pPr>
        <w:pStyle w:val="Heading3"/>
      </w:pPr>
      <w:bookmarkStart w:id="59" w:name="_Toc57377611"/>
      <w:r>
        <w:t>Input for AVA</w:t>
      </w:r>
      <w:bookmarkEnd w:id="59"/>
      <w:r>
        <w:t xml:space="preserve"> </w:t>
      </w:r>
    </w:p>
    <w:p w14:paraId="7EBFB8A6" w14:textId="3CEC4C36" w:rsidR="00844BB6" w:rsidRPr="00844BB6" w:rsidRDefault="00844BB6" w:rsidP="00844BB6">
      <w:pPr>
        <w:rPr>
          <w:color w:val="FF0000"/>
        </w:rPr>
      </w:pPr>
      <w:r w:rsidRPr="00844BB6">
        <w:rPr>
          <w:color w:val="FF0000"/>
        </w:rPr>
        <w:t xml:space="preserve">##Based on the TOE description, all the indications for potential vulnerabilities should be reported in the table below. Then later these indications will be further analysed in the Potential Vulnerabilities </w:t>
      </w:r>
      <w:r w:rsidR="00A64B69">
        <w:rPr>
          <w:color w:val="FF0000"/>
        </w:rPr>
        <w:t>section</w:t>
      </w:r>
      <w:r w:rsidR="00A64B69" w:rsidRPr="00844BB6">
        <w:rPr>
          <w:color w:val="FF0000"/>
        </w:rPr>
        <w:t xml:space="preserve"> </w:t>
      </w:r>
      <w:r w:rsidRPr="00844BB6">
        <w:rPr>
          <w:color w:val="FF0000"/>
        </w:rPr>
        <w:t xml:space="preserve">(see section </w:t>
      </w:r>
      <w:r w:rsidRPr="00844BB6">
        <w:rPr>
          <w:color w:val="FF0000"/>
        </w:rPr>
        <w:fldChar w:fldCharType="begin"/>
      </w:r>
      <w:r w:rsidRPr="00844BB6">
        <w:rPr>
          <w:color w:val="FF0000"/>
        </w:rPr>
        <w:instrText xml:space="preserve"> REF _Ref522804974 \r \h </w:instrText>
      </w:r>
      <w:r w:rsidRPr="00844BB6">
        <w:rPr>
          <w:color w:val="FF0000"/>
        </w:rPr>
      </w:r>
      <w:r w:rsidRPr="00844BB6">
        <w:rPr>
          <w:color w:val="FF0000"/>
        </w:rPr>
        <w:fldChar w:fldCharType="separate"/>
      </w:r>
      <w:r w:rsidR="002B7825">
        <w:rPr>
          <w:color w:val="FF0000"/>
        </w:rPr>
        <w:t>6.2.1</w:t>
      </w:r>
      <w:r w:rsidRPr="00844BB6">
        <w:rPr>
          <w:color w:val="FF0000"/>
        </w:rPr>
        <w:fldChar w:fldCharType="end"/>
      </w:r>
      <w:r w:rsidRPr="00844BB6">
        <w:rPr>
          <w:color w:val="FF0000"/>
        </w:rPr>
        <w:t>).</w:t>
      </w:r>
    </w:p>
    <w:p w14:paraId="1C1BA554" w14:textId="77777777" w:rsidR="00A1273B" w:rsidRDefault="005568C0" w:rsidP="00A1273B">
      <w:pPr>
        <w:pStyle w:val="Heading2"/>
      </w:pPr>
      <w:bookmarkStart w:id="60" w:name="_Toc57377612"/>
      <w:r>
        <w:t>TOE vulnerabilities</w:t>
      </w:r>
      <w:bookmarkEnd w:id="60"/>
    </w:p>
    <w:p w14:paraId="6BA24614" w14:textId="77777777" w:rsidR="00844BB6" w:rsidRDefault="00844BB6" w:rsidP="00A1273B">
      <w:r>
        <w:t>The evaluator performed a vulnerability analysis that includes:</w:t>
      </w:r>
    </w:p>
    <w:p w14:paraId="4B6760CE" w14:textId="77777777" w:rsidR="00844BB6" w:rsidRDefault="00844BB6" w:rsidP="00A1273B">
      <w:r>
        <w:t xml:space="preserve">Searching the public domain for known vulnerabilities of TSF components (this includes search on the web and usage of JIL attack list, as reported in document </w:t>
      </w:r>
      <w:r w:rsidR="008E5D88">
        <w:t>[POI AttackMeth]</w:t>
      </w:r>
      <w:r>
        <w:t>); these vulnerabilities are listed as raw vulnerabilities in the section below.</w:t>
      </w:r>
    </w:p>
    <w:p w14:paraId="57F99C45" w14:textId="77777777" w:rsidR="00844BB6" w:rsidRDefault="00844BB6" w:rsidP="00A1273B">
      <w:r>
        <w:t>In addition, on basis of the knowledge of the TOE that was gained during documentation review, the evaluator devised additional raw vulnerabilities</w:t>
      </w:r>
      <w:r w:rsidR="00C40F57">
        <w:t xml:space="preserve"> for each TSF section</w:t>
      </w:r>
      <w:r>
        <w:t>.</w:t>
      </w:r>
    </w:p>
    <w:p w14:paraId="1DECF050" w14:textId="098E456A" w:rsidR="00844BB6" w:rsidRDefault="00844BB6" w:rsidP="00A1273B">
      <w:r>
        <w:t>All raw vulnerabilities are then analysed by the evaluator and if they cannot be eliminated by further information gained during the evaluation, they become potential vul</w:t>
      </w:r>
      <w:r w:rsidR="00D752DB">
        <w:t>nerabilities (</w:t>
      </w:r>
      <w:r>
        <w:t>see section</w:t>
      </w:r>
      <w:r w:rsidR="00D752DB">
        <w:t xml:space="preserve"> </w:t>
      </w:r>
      <w:r w:rsidR="00D752DB">
        <w:fldChar w:fldCharType="begin"/>
      </w:r>
      <w:r w:rsidR="00D752DB">
        <w:instrText xml:space="preserve"> REF _Ref522804974 \r \h </w:instrText>
      </w:r>
      <w:r w:rsidR="00A1273B">
        <w:instrText xml:space="preserve"> \* MERGEFORMAT </w:instrText>
      </w:r>
      <w:r w:rsidR="00D752DB">
        <w:fldChar w:fldCharType="separate"/>
      </w:r>
      <w:r w:rsidR="002B7825">
        <w:t>6.2.1</w:t>
      </w:r>
      <w:r w:rsidR="00D752DB">
        <w:fldChar w:fldCharType="end"/>
      </w:r>
      <w:r>
        <w:t>).</w:t>
      </w:r>
    </w:p>
    <w:p w14:paraId="25CC0076" w14:textId="381E3A4C" w:rsidR="00844BB6" w:rsidRDefault="00844BB6" w:rsidP="00A1273B">
      <w:r>
        <w:t xml:space="preserve">A detailed analysis on the feasibility of all attack scenarios from </w:t>
      </w:r>
      <w:r w:rsidR="008E5D88">
        <w:t>[POI AttackMeth]</w:t>
      </w:r>
      <w:r>
        <w:t xml:space="preserve"> document and additional attack scenarios devised by the evaluator can be found in section</w:t>
      </w:r>
      <w:r w:rsidR="00D752DB">
        <w:t xml:space="preserve"> </w:t>
      </w:r>
      <w:r w:rsidR="00D752DB">
        <w:fldChar w:fldCharType="begin"/>
      </w:r>
      <w:r w:rsidR="00D752DB">
        <w:instrText xml:space="preserve"> REF _Ref522809822 \r \h </w:instrText>
      </w:r>
      <w:r w:rsidR="00A1273B">
        <w:instrText xml:space="preserve"> \* MERGEFORMAT </w:instrText>
      </w:r>
      <w:r w:rsidR="00D752DB">
        <w:fldChar w:fldCharType="separate"/>
      </w:r>
      <w:r w:rsidR="002B7825">
        <w:t>6.2.2</w:t>
      </w:r>
      <w:r w:rsidR="00D752DB">
        <w:fldChar w:fldCharType="end"/>
      </w:r>
      <w:r>
        <w:t xml:space="preserve"> </w:t>
      </w:r>
      <w:r w:rsidR="00D752DB">
        <w:t>of this document</w:t>
      </w:r>
      <w:r>
        <w:t>.</w:t>
      </w:r>
    </w:p>
    <w:p w14:paraId="1E3A68B7" w14:textId="07C88FFA" w:rsidR="00844BB6" w:rsidRDefault="00D752DB" w:rsidP="00A1273B">
      <w:r>
        <w:t xml:space="preserve">Section </w:t>
      </w:r>
      <w:r>
        <w:fldChar w:fldCharType="begin"/>
      </w:r>
      <w:r>
        <w:instrText xml:space="preserve"> REF _Ref522809822 \r \h </w:instrText>
      </w:r>
      <w:r w:rsidR="00A1273B">
        <w:instrText xml:space="preserve"> \* MERGEFORMAT </w:instrText>
      </w:r>
      <w:r>
        <w:fldChar w:fldCharType="separate"/>
      </w:r>
      <w:r w:rsidR="002B7825">
        <w:t>6.2.2</w:t>
      </w:r>
      <w:r>
        <w:fldChar w:fldCharType="end"/>
      </w:r>
      <w:r>
        <w:t xml:space="preserve"> of this document</w:t>
      </w:r>
      <w:r w:rsidR="00844BB6">
        <w:t xml:space="preserve"> also includes links to all performed attacks and the evaluator verdict.</w:t>
      </w:r>
      <w:r w:rsidR="00A1273B">
        <w:t xml:space="preserve"> Actual test results and details on the code review performed by the evaluator are in sections </w:t>
      </w:r>
      <w:r w:rsidR="00A1273B">
        <w:fldChar w:fldCharType="begin"/>
      </w:r>
      <w:r w:rsidR="00A1273B">
        <w:instrText xml:space="preserve"> REF _Ref522809836 \w \h  \* MERGEFORMAT </w:instrText>
      </w:r>
      <w:r w:rsidR="00A1273B">
        <w:fldChar w:fldCharType="separate"/>
      </w:r>
      <w:r w:rsidR="002B7825">
        <w:t>6.3</w:t>
      </w:r>
      <w:r w:rsidR="00A1273B">
        <w:fldChar w:fldCharType="end"/>
      </w:r>
      <w:r w:rsidR="00A1273B">
        <w:t xml:space="preserve"> and </w:t>
      </w:r>
      <w:r w:rsidR="00A1273B">
        <w:fldChar w:fldCharType="begin"/>
      </w:r>
      <w:r w:rsidR="00A1273B">
        <w:instrText xml:space="preserve"> REF _Ref523394230 \w \h </w:instrText>
      </w:r>
      <w:r w:rsidR="00A1273B">
        <w:fldChar w:fldCharType="separate"/>
      </w:r>
      <w:r w:rsidR="002B7825">
        <w:t>6.4</w:t>
      </w:r>
      <w:r w:rsidR="00A1273B">
        <w:fldChar w:fldCharType="end"/>
      </w:r>
      <w:r w:rsidR="00A1273B">
        <w:t>.</w:t>
      </w:r>
    </w:p>
    <w:p w14:paraId="41CFF0A6" w14:textId="5072DD6F" w:rsidR="0043588C" w:rsidRDefault="00844BB6" w:rsidP="00A1273B">
      <w:r>
        <w:t xml:space="preserve">Lastly, as an outcome of the evaluator testing campaign, exploitable and residual vulnerabilities are listed in section </w:t>
      </w:r>
      <w:r w:rsidR="00D752DB">
        <w:fldChar w:fldCharType="begin"/>
      </w:r>
      <w:r w:rsidR="00D752DB">
        <w:instrText xml:space="preserve"> REF _Ref522870228 \r \h </w:instrText>
      </w:r>
      <w:r w:rsidR="00D752DB">
        <w:fldChar w:fldCharType="separate"/>
      </w:r>
      <w:r w:rsidR="002B7825">
        <w:t>6.5</w:t>
      </w:r>
      <w:r w:rsidR="00D752DB">
        <w:fldChar w:fldCharType="end"/>
      </w:r>
      <w:r>
        <w:t xml:space="preserve"> of this document.</w:t>
      </w:r>
    </w:p>
    <w:p w14:paraId="614FE4AC" w14:textId="77777777" w:rsidR="00A1273B" w:rsidRDefault="00A1273B" w:rsidP="00A1273B"/>
    <w:p w14:paraId="5104888E" w14:textId="77777777" w:rsidR="0043588C" w:rsidRDefault="0043588C" w:rsidP="005568C0">
      <w:pPr>
        <w:pStyle w:val="Heading3"/>
        <w:sectPr w:rsidR="0043588C" w:rsidSect="00790B23">
          <w:headerReference w:type="even" r:id="rId8"/>
          <w:headerReference w:type="default" r:id="rId9"/>
          <w:footerReference w:type="even" r:id="rId10"/>
          <w:footerReference w:type="default" r:id="rId11"/>
          <w:headerReference w:type="first" r:id="rId12"/>
          <w:footerReference w:type="first" r:id="rId13"/>
          <w:pgSz w:w="11906" w:h="16838"/>
          <w:pgMar w:top="2155" w:right="1418" w:bottom="1134" w:left="1418" w:header="1701" w:footer="709" w:gutter="0"/>
          <w:pgNumType w:start="0"/>
          <w:cols w:space="708"/>
          <w:titlePg/>
          <w:docGrid w:linePitch="360"/>
        </w:sectPr>
      </w:pPr>
    </w:p>
    <w:p w14:paraId="35F782E8" w14:textId="77777777" w:rsidR="005568C0" w:rsidRDefault="005838BA" w:rsidP="005568C0">
      <w:pPr>
        <w:pStyle w:val="Heading3"/>
      </w:pPr>
      <w:bookmarkStart w:id="61" w:name="_Ref522804974"/>
      <w:bookmarkStart w:id="62" w:name="_Toc57377613"/>
      <w:r>
        <w:lastRenderedPageBreak/>
        <w:t xml:space="preserve">Identification of </w:t>
      </w:r>
      <w:r w:rsidR="005568C0">
        <w:t>Potential vulnerabilities</w:t>
      </w:r>
      <w:bookmarkEnd w:id="61"/>
      <w:bookmarkEnd w:id="62"/>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1425"/>
        <w:gridCol w:w="2241"/>
        <w:gridCol w:w="14"/>
        <w:gridCol w:w="1365"/>
        <w:gridCol w:w="2288"/>
        <w:gridCol w:w="44"/>
        <w:gridCol w:w="3623"/>
      </w:tblGrid>
      <w:tr w:rsidR="005568C0" w:rsidRPr="00BE0A65" w14:paraId="735451D5" w14:textId="77777777" w:rsidTr="00715FE1">
        <w:trPr>
          <w:trHeight w:val="145"/>
        </w:trPr>
        <w:tc>
          <w:tcPr>
            <w:tcW w:w="995" w:type="pct"/>
            <w:tcBorders>
              <w:top w:val="nil"/>
              <w:left w:val="nil"/>
              <w:bottom w:val="single" w:sz="18" w:space="0" w:color="auto"/>
              <w:right w:val="single" w:sz="18" w:space="0" w:color="auto"/>
            </w:tcBorders>
            <w:shd w:val="clear" w:color="auto" w:fill="FFFFFF" w:themeFill="background1"/>
          </w:tcPr>
          <w:p w14:paraId="7365D785" w14:textId="77777777" w:rsidR="005568C0" w:rsidRPr="00BE0A65" w:rsidRDefault="005568C0" w:rsidP="0043588C">
            <w:pPr>
              <w:pStyle w:val="Tableheader"/>
              <w:rPr>
                <w:highlight w:val="yellow"/>
              </w:rPr>
            </w:pPr>
          </w:p>
        </w:tc>
        <w:tc>
          <w:tcPr>
            <w:tcW w:w="1335" w:type="pct"/>
            <w:gridSpan w:val="2"/>
            <w:tcBorders>
              <w:top w:val="single" w:sz="18" w:space="0" w:color="auto"/>
              <w:left w:val="single" w:sz="18" w:space="0" w:color="auto"/>
              <w:bottom w:val="single" w:sz="18" w:space="0" w:color="auto"/>
              <w:right w:val="single" w:sz="12" w:space="0" w:color="auto"/>
            </w:tcBorders>
            <w:shd w:val="clear" w:color="auto" w:fill="E6E6E6"/>
          </w:tcPr>
          <w:p w14:paraId="2509EFF8" w14:textId="77777777" w:rsidR="005568C0" w:rsidRPr="00BE0A65" w:rsidRDefault="005568C0" w:rsidP="0043588C">
            <w:pPr>
              <w:pStyle w:val="Tableheader"/>
            </w:pPr>
            <w:r w:rsidRPr="00BE0A65">
              <w:t>Raw Vulnerabilities</w:t>
            </w:r>
          </w:p>
        </w:tc>
        <w:tc>
          <w:tcPr>
            <w:tcW w:w="1335" w:type="pct"/>
            <w:gridSpan w:val="3"/>
            <w:tcBorders>
              <w:top w:val="single" w:sz="18" w:space="0" w:color="auto"/>
              <w:left w:val="single" w:sz="12" w:space="0" w:color="auto"/>
              <w:bottom w:val="single" w:sz="18" w:space="0" w:color="auto"/>
              <w:right w:val="single" w:sz="12" w:space="0" w:color="auto"/>
            </w:tcBorders>
            <w:shd w:val="clear" w:color="auto" w:fill="E6E6E6"/>
          </w:tcPr>
          <w:p w14:paraId="0947D13E" w14:textId="77777777" w:rsidR="005568C0" w:rsidRPr="00BE0A65" w:rsidRDefault="005568C0" w:rsidP="0043588C">
            <w:pPr>
              <w:pStyle w:val="Tableheader"/>
            </w:pPr>
            <w:r w:rsidRPr="00BE0A65">
              <w:t>Analysis</w:t>
            </w:r>
          </w:p>
        </w:tc>
        <w:tc>
          <w:tcPr>
            <w:tcW w:w="1335" w:type="pct"/>
            <w:gridSpan w:val="2"/>
            <w:tcBorders>
              <w:top w:val="single" w:sz="18" w:space="0" w:color="auto"/>
              <w:left w:val="single" w:sz="12" w:space="0" w:color="auto"/>
              <w:bottom w:val="single" w:sz="18" w:space="0" w:color="auto"/>
              <w:right w:val="single" w:sz="18" w:space="0" w:color="auto"/>
            </w:tcBorders>
            <w:shd w:val="clear" w:color="auto" w:fill="E6E6E6"/>
          </w:tcPr>
          <w:p w14:paraId="2332EA54" w14:textId="77777777" w:rsidR="005568C0" w:rsidRPr="00BE0A65" w:rsidRDefault="005568C0" w:rsidP="0043588C">
            <w:pPr>
              <w:pStyle w:val="Tableheader"/>
            </w:pPr>
            <w:r w:rsidRPr="00BE0A65">
              <w:t>Potential Vulnerabilities</w:t>
            </w:r>
          </w:p>
        </w:tc>
      </w:tr>
      <w:tr w:rsidR="005568C0" w:rsidRPr="00BE0A65" w14:paraId="611500C6" w14:textId="77777777" w:rsidTr="0043588C">
        <w:trPr>
          <w:trHeight w:val="145"/>
        </w:trPr>
        <w:tc>
          <w:tcPr>
            <w:tcW w:w="5000" w:type="pct"/>
            <w:gridSpan w:val="8"/>
            <w:tcBorders>
              <w:left w:val="single" w:sz="18" w:space="0" w:color="auto"/>
              <w:right w:val="single" w:sz="18" w:space="0" w:color="auto"/>
            </w:tcBorders>
            <w:shd w:val="clear" w:color="auto" w:fill="92D050"/>
          </w:tcPr>
          <w:p w14:paraId="04D456DD" w14:textId="77777777" w:rsidR="005568C0" w:rsidRPr="00BE0A65" w:rsidRDefault="005568C0" w:rsidP="0043588C">
            <w:pPr>
              <w:pStyle w:val="Tableheader"/>
            </w:pPr>
            <w:r w:rsidRPr="00BE0A65">
              <w:t>AVA_POI.1/MSR</w:t>
            </w:r>
            <w:r w:rsidRPr="00BE0A65">
              <w:tab/>
            </w:r>
          </w:p>
        </w:tc>
      </w:tr>
      <w:tr w:rsidR="00715FE1" w:rsidRPr="00BE0A65" w14:paraId="4D5AE522" w14:textId="77777777" w:rsidTr="00715FE1">
        <w:trPr>
          <w:trHeight w:val="603"/>
        </w:trPr>
        <w:tc>
          <w:tcPr>
            <w:tcW w:w="995" w:type="pct"/>
            <w:vMerge w:val="restart"/>
            <w:tcBorders>
              <w:top w:val="single" w:sz="18" w:space="0" w:color="auto"/>
              <w:left w:val="single" w:sz="18" w:space="0" w:color="auto"/>
              <w:right w:val="single" w:sz="18" w:space="0" w:color="auto"/>
            </w:tcBorders>
            <w:shd w:val="clear" w:color="auto" w:fill="E6E6E6"/>
          </w:tcPr>
          <w:p w14:paraId="7DCB9760" w14:textId="77777777" w:rsidR="00715FE1" w:rsidRPr="00BE0A65" w:rsidRDefault="00715FE1" w:rsidP="00656D52">
            <w:pPr>
              <w:pStyle w:val="Tableheader"/>
            </w:pPr>
            <w:r w:rsidRPr="00BE0A65">
              <w:t>Vulnerabilities from publicly available sources of information</w:t>
            </w:r>
          </w:p>
        </w:tc>
        <w:tc>
          <w:tcPr>
            <w:tcW w:w="1335" w:type="pct"/>
            <w:gridSpan w:val="2"/>
            <w:tcBorders>
              <w:top w:val="single" w:sz="18" w:space="0" w:color="auto"/>
              <w:left w:val="single" w:sz="18" w:space="0" w:color="auto"/>
              <w:bottom w:val="single" w:sz="8" w:space="0" w:color="auto"/>
              <w:right w:val="single" w:sz="8" w:space="0" w:color="auto"/>
            </w:tcBorders>
          </w:tcPr>
          <w:p w14:paraId="067B29DA" w14:textId="77777777" w:rsidR="00715FE1" w:rsidRPr="00BE0A65" w:rsidRDefault="00715FE1" w:rsidP="0043588C">
            <w:pPr>
              <w:pStyle w:val="Tabletext"/>
              <w:ind w:left="0"/>
            </w:pPr>
            <w:r w:rsidRPr="00BE0A65">
              <w:t xml:space="preserve">The MSR component of the TOE might be vulnerable to the attack on the MSR from  </w:t>
            </w:r>
            <w:r>
              <w:t>[POI Attac</w:t>
            </w:r>
            <w:r w:rsidR="008115A9">
              <w:t>k</w:t>
            </w:r>
            <w:r>
              <w:t>Meth]</w:t>
            </w:r>
            <w:r w:rsidRPr="00BE0A65">
              <w:t xml:space="preserve"> document.</w:t>
            </w:r>
          </w:p>
        </w:tc>
        <w:tc>
          <w:tcPr>
            <w:tcW w:w="1335" w:type="pct"/>
            <w:gridSpan w:val="3"/>
            <w:tcBorders>
              <w:top w:val="single" w:sz="18" w:space="0" w:color="auto"/>
              <w:left w:val="single" w:sz="8" w:space="0" w:color="auto"/>
              <w:bottom w:val="single" w:sz="8" w:space="0" w:color="auto"/>
              <w:right w:val="single" w:sz="8" w:space="0" w:color="auto"/>
            </w:tcBorders>
          </w:tcPr>
          <w:p w14:paraId="3E0139EE" w14:textId="2DD4C197" w:rsidR="00715FE1" w:rsidRPr="00656D52" w:rsidRDefault="00715FE1" w:rsidP="00656D52">
            <w:pPr>
              <w:pStyle w:val="Tabletext"/>
            </w:pPr>
            <w:r w:rsidRPr="00656D52">
              <w:t xml:space="preserve">To avoid redundancies, the evaluator will analyse all the vulnerabilities related to attacks from the [POI AttackMeth] in the next section (section </w:t>
            </w:r>
            <w:r w:rsidRPr="00656D52">
              <w:fldChar w:fldCharType="begin"/>
            </w:r>
            <w:r w:rsidRPr="00656D52">
              <w:instrText xml:space="preserve"> REF _Ref522809822 \w \h </w:instrText>
            </w:r>
            <w:r>
              <w:instrText xml:space="preserve"> \* MERGEFORMAT </w:instrText>
            </w:r>
            <w:r w:rsidRPr="00656D52">
              <w:fldChar w:fldCharType="separate"/>
            </w:r>
            <w:r w:rsidR="002B7825">
              <w:t>6.2.2</w:t>
            </w:r>
            <w:r w:rsidRPr="00656D52">
              <w:fldChar w:fldCharType="end"/>
            </w:r>
            <w:r w:rsidRPr="00656D52">
              <w:t>).</w:t>
            </w:r>
          </w:p>
        </w:tc>
        <w:tc>
          <w:tcPr>
            <w:tcW w:w="1335" w:type="pct"/>
            <w:gridSpan w:val="2"/>
            <w:tcBorders>
              <w:top w:val="single" w:sz="18" w:space="0" w:color="auto"/>
              <w:left w:val="single" w:sz="8" w:space="0" w:color="auto"/>
              <w:bottom w:val="single" w:sz="8" w:space="0" w:color="auto"/>
              <w:right w:val="single" w:sz="18" w:space="0" w:color="auto"/>
            </w:tcBorders>
          </w:tcPr>
          <w:p w14:paraId="50183FF8" w14:textId="44C1469A" w:rsidR="00715FE1" w:rsidRPr="00656D52" w:rsidRDefault="00715FE1" w:rsidP="0043588C">
            <w:pPr>
              <w:pStyle w:val="Tabletext"/>
            </w:pPr>
            <w:r w:rsidRPr="00656D52">
              <w:t xml:space="preserve">See section </w:t>
            </w:r>
            <w:r w:rsidRPr="00656D52">
              <w:fldChar w:fldCharType="begin"/>
            </w:r>
            <w:r w:rsidRPr="00656D52">
              <w:instrText xml:space="preserve"> REF _Ref522809822 \w \h </w:instrText>
            </w:r>
            <w:r>
              <w:instrText xml:space="preserve"> \* MERGEFORMAT </w:instrText>
            </w:r>
            <w:r w:rsidRPr="00656D52">
              <w:fldChar w:fldCharType="separate"/>
            </w:r>
            <w:r w:rsidR="002B7825">
              <w:t>6.2.2</w:t>
            </w:r>
            <w:r w:rsidRPr="00656D52">
              <w:fldChar w:fldCharType="end"/>
            </w:r>
          </w:p>
        </w:tc>
      </w:tr>
      <w:tr w:rsidR="00715FE1" w:rsidRPr="00BE0A65" w14:paraId="693A43EE" w14:textId="77777777" w:rsidTr="00715FE1">
        <w:trPr>
          <w:trHeight w:val="603"/>
        </w:trPr>
        <w:tc>
          <w:tcPr>
            <w:tcW w:w="995" w:type="pct"/>
            <w:vMerge/>
            <w:tcBorders>
              <w:left w:val="single" w:sz="18" w:space="0" w:color="auto"/>
              <w:right w:val="single" w:sz="18" w:space="0" w:color="auto"/>
            </w:tcBorders>
            <w:shd w:val="clear" w:color="auto" w:fill="E6E6E6"/>
            <w:vAlign w:val="center"/>
          </w:tcPr>
          <w:p w14:paraId="3315339A" w14:textId="77777777" w:rsidR="00715FE1" w:rsidRPr="00BE0A65" w:rsidRDefault="00715FE1" w:rsidP="0043588C">
            <w:pPr>
              <w:pStyle w:val="Tableheader"/>
            </w:pPr>
          </w:p>
        </w:tc>
        <w:tc>
          <w:tcPr>
            <w:tcW w:w="1335" w:type="pct"/>
            <w:gridSpan w:val="2"/>
            <w:tcBorders>
              <w:top w:val="single" w:sz="8" w:space="0" w:color="auto"/>
              <w:left w:val="single" w:sz="18" w:space="0" w:color="auto"/>
              <w:right w:val="single" w:sz="8" w:space="0" w:color="auto"/>
            </w:tcBorders>
          </w:tcPr>
          <w:p w14:paraId="4F696426" w14:textId="77777777" w:rsidR="00715FE1" w:rsidRPr="00656D52" w:rsidRDefault="00715FE1" w:rsidP="00ED4873">
            <w:pPr>
              <w:pStyle w:val="Tabletext"/>
              <w:numPr>
                <w:ilvl w:val="0"/>
                <w:numId w:val="20"/>
              </w:numPr>
              <w:rPr>
                <w:b/>
              </w:rPr>
            </w:pPr>
            <w:r w:rsidRPr="00656D52">
              <w:rPr>
                <w:b/>
              </w:rPr>
              <w:t xml:space="preserve"> </w:t>
            </w:r>
          </w:p>
          <w:p w14:paraId="1933F168" w14:textId="77777777" w:rsidR="00715FE1" w:rsidRPr="00FE46B0" w:rsidRDefault="00715FE1" w:rsidP="00D752DB">
            <w:pPr>
              <w:pStyle w:val="Tabletext"/>
              <w:ind w:left="0"/>
            </w:pPr>
            <w:r w:rsidRPr="00656D52">
              <w:rPr>
                <w:color w:val="FF0000"/>
              </w:rPr>
              <w:t>##The evaluator shall perform public vulnerability search of the MSR component of the TOE</w:t>
            </w:r>
            <w:r>
              <w:rPr>
                <w:color w:val="FF0000"/>
              </w:rPr>
              <w:t xml:space="preserve"> and identify raw vulnerabilities/weaknesses</w:t>
            </w:r>
          </w:p>
        </w:tc>
        <w:tc>
          <w:tcPr>
            <w:tcW w:w="1335" w:type="pct"/>
            <w:gridSpan w:val="3"/>
            <w:tcBorders>
              <w:top w:val="single" w:sz="8" w:space="0" w:color="auto"/>
              <w:left w:val="single" w:sz="8" w:space="0" w:color="auto"/>
              <w:right w:val="single" w:sz="8" w:space="0" w:color="auto"/>
            </w:tcBorders>
          </w:tcPr>
          <w:p w14:paraId="78C0CFF6" w14:textId="77777777" w:rsidR="00715FE1" w:rsidRDefault="00715FE1" w:rsidP="00FE46B0">
            <w:pPr>
              <w:pStyle w:val="Tabletext"/>
              <w:rPr>
                <w:color w:val="FF0000"/>
              </w:rPr>
            </w:pPr>
            <w:r>
              <w:rPr>
                <w:color w:val="FF0000"/>
              </w:rPr>
              <w:t>##Put here the e</w:t>
            </w:r>
            <w:r w:rsidRPr="00FE46B0">
              <w:rPr>
                <w:color w:val="FF0000"/>
              </w:rPr>
              <w:t xml:space="preserve">valuator analysis on the raw vulnerability. </w:t>
            </w:r>
            <w:r>
              <w:rPr>
                <w:color w:val="FF0000"/>
              </w:rPr>
              <w:t>Is the vulnerability applicable? Is it countered? Is it mitigated?</w:t>
            </w:r>
          </w:p>
          <w:p w14:paraId="17F6FE84" w14:textId="77777777" w:rsidR="00715FE1" w:rsidRPr="00FE46B0" w:rsidRDefault="00715FE1" w:rsidP="00FE46B0">
            <w:pPr>
              <w:pStyle w:val="Tabletext"/>
              <w:rPr>
                <w:color w:val="FF0000"/>
              </w:rPr>
            </w:pPr>
            <w:r w:rsidRPr="00FE46B0">
              <w:rPr>
                <w:color w:val="FF0000"/>
              </w:rPr>
              <w:t>If countered by TOE implementation/guidance</w:t>
            </w:r>
            <w:r>
              <w:rPr>
                <w:color w:val="FF0000"/>
              </w:rPr>
              <w:t xml:space="preserve"> or proven inapplicable by ATE tests</w:t>
            </w:r>
            <w:r w:rsidRPr="00FE46B0">
              <w:rPr>
                <w:color w:val="FF0000"/>
              </w:rPr>
              <w:t>, the</w:t>
            </w:r>
            <w:r>
              <w:rPr>
                <w:color w:val="FF0000"/>
              </w:rPr>
              <w:t xml:space="preserve"> raw</w:t>
            </w:r>
            <w:r w:rsidRPr="00FE46B0">
              <w:rPr>
                <w:color w:val="FF0000"/>
              </w:rPr>
              <w:t xml:space="preserve"> vulnerability is considered solved and not further discussed</w:t>
            </w:r>
            <w:r>
              <w:rPr>
                <w:color w:val="FF0000"/>
              </w:rPr>
              <w:t xml:space="preserve"> by the evaluator</w:t>
            </w:r>
            <w:r w:rsidRPr="00FE46B0">
              <w:rPr>
                <w:color w:val="FF0000"/>
              </w:rPr>
              <w:t xml:space="preserve">. </w:t>
            </w:r>
          </w:p>
          <w:p w14:paraId="798EC206" w14:textId="77777777" w:rsidR="00715FE1" w:rsidRPr="00FE46B0" w:rsidRDefault="00715FE1" w:rsidP="00FE46B0">
            <w:pPr>
              <w:pStyle w:val="Tabletext"/>
            </w:pPr>
            <w:r w:rsidRPr="00FE46B0">
              <w:rPr>
                <w:color w:val="FF0000"/>
              </w:rPr>
              <w:t>Otherwise it is listed as potential vulnerability in the column on the right and the evaluator must devise an attack scenario that might exploit the vulnerability.</w:t>
            </w:r>
          </w:p>
        </w:tc>
        <w:tc>
          <w:tcPr>
            <w:tcW w:w="1335" w:type="pct"/>
            <w:gridSpan w:val="2"/>
            <w:tcBorders>
              <w:top w:val="single" w:sz="8" w:space="0" w:color="auto"/>
              <w:left w:val="single" w:sz="8" w:space="0" w:color="auto"/>
              <w:right w:val="single" w:sz="18" w:space="0" w:color="auto"/>
            </w:tcBorders>
          </w:tcPr>
          <w:p w14:paraId="74B66998" w14:textId="77777777" w:rsidR="00715FE1" w:rsidRDefault="00715FE1" w:rsidP="00746773">
            <w:pPr>
              <w:pStyle w:val="Tabletext"/>
              <w:numPr>
                <w:ilvl w:val="0"/>
                <w:numId w:val="39"/>
              </w:numPr>
            </w:pPr>
          </w:p>
          <w:p w14:paraId="14FDF185" w14:textId="77777777" w:rsidR="00715FE1" w:rsidRPr="00746773" w:rsidRDefault="00715FE1" w:rsidP="00746773">
            <w:pPr>
              <w:pStyle w:val="Tabletext"/>
              <w:ind w:left="0"/>
              <w:rPr>
                <w:color w:val="FF0000"/>
              </w:rPr>
            </w:pPr>
            <w:r w:rsidRPr="00746773">
              <w:rPr>
                <w:color w:val="FF0000"/>
              </w:rPr>
              <w:t>##In order to test whether the potential vulnerability (if any) can be exploited, the evaluator must identify an attack scenario.</w:t>
            </w:r>
          </w:p>
          <w:p w14:paraId="6D27342F" w14:textId="77777777" w:rsidR="00715FE1" w:rsidRPr="00746773" w:rsidRDefault="00715FE1" w:rsidP="00746773">
            <w:pPr>
              <w:pStyle w:val="Tabletext"/>
              <w:ind w:left="0"/>
              <w:rPr>
                <w:color w:val="FF0000"/>
              </w:rPr>
            </w:pPr>
            <w:r w:rsidRPr="00746773">
              <w:rPr>
                <w:color w:val="FF0000"/>
              </w:rPr>
              <w:t>Insert here the unique identifier to the attack scenario</w:t>
            </w:r>
            <w:r w:rsidR="00C57E0F">
              <w:rPr>
                <w:color w:val="FF0000"/>
              </w:rPr>
              <w:t xml:space="preserve"> (AS.##)</w:t>
            </w:r>
            <w:r w:rsidRPr="00746773">
              <w:rPr>
                <w:color w:val="FF0000"/>
              </w:rPr>
              <w:t>.</w:t>
            </w:r>
          </w:p>
          <w:p w14:paraId="1409EA1C" w14:textId="30729B1C" w:rsidR="00715FE1" w:rsidRDefault="00715FE1" w:rsidP="00746773">
            <w:pPr>
              <w:pStyle w:val="Tabletext"/>
              <w:ind w:left="0"/>
              <w:rPr>
                <w:color w:val="FF0000"/>
              </w:rPr>
            </w:pPr>
            <w:r w:rsidRPr="00746773">
              <w:rPr>
                <w:color w:val="FF0000"/>
              </w:rPr>
              <w:t xml:space="preserve">Such attack scenario will then be described and addressed in section </w:t>
            </w:r>
            <w:r w:rsidRPr="00746773">
              <w:rPr>
                <w:color w:val="FF0000"/>
              </w:rPr>
              <w:fldChar w:fldCharType="begin"/>
            </w:r>
            <w:r w:rsidRPr="00746773">
              <w:rPr>
                <w:color w:val="FF0000"/>
              </w:rPr>
              <w:instrText xml:space="preserve"> REF _Ref522809822 \w \h </w:instrText>
            </w:r>
            <w:r w:rsidRPr="00746773">
              <w:rPr>
                <w:color w:val="FF0000"/>
              </w:rPr>
            </w:r>
            <w:r w:rsidRPr="00746773">
              <w:rPr>
                <w:color w:val="FF0000"/>
              </w:rPr>
              <w:fldChar w:fldCharType="separate"/>
            </w:r>
            <w:r w:rsidR="002B7825">
              <w:rPr>
                <w:color w:val="FF0000"/>
              </w:rPr>
              <w:t>6.2.2</w:t>
            </w:r>
            <w:r w:rsidRPr="00746773">
              <w:rPr>
                <w:color w:val="FF0000"/>
              </w:rPr>
              <w:fldChar w:fldCharType="end"/>
            </w:r>
          </w:p>
          <w:p w14:paraId="5B66F189" w14:textId="77777777" w:rsidR="00715FE1" w:rsidRDefault="00715FE1" w:rsidP="00746773">
            <w:pPr>
              <w:pStyle w:val="Tabletext"/>
              <w:ind w:left="0"/>
              <w:rPr>
                <w:color w:val="FF0000"/>
              </w:rPr>
            </w:pPr>
          </w:p>
          <w:p w14:paraId="174D0BE9" w14:textId="77777777" w:rsidR="00715FE1" w:rsidRDefault="00715FE1" w:rsidP="00746773">
            <w:pPr>
              <w:pStyle w:val="Tabletext"/>
              <w:ind w:left="0"/>
              <w:rPr>
                <w:color w:val="FF0000"/>
              </w:rPr>
            </w:pPr>
            <w:r>
              <w:rPr>
                <w:color w:val="FF0000"/>
              </w:rPr>
              <w:t>Or</w:t>
            </w:r>
          </w:p>
          <w:p w14:paraId="01CE95C8" w14:textId="77777777" w:rsidR="00715FE1" w:rsidRDefault="00715FE1" w:rsidP="00746773">
            <w:pPr>
              <w:pStyle w:val="Tabletext"/>
              <w:ind w:left="0"/>
              <w:rPr>
                <w:color w:val="FF0000"/>
              </w:rPr>
            </w:pPr>
          </w:p>
          <w:p w14:paraId="6D54CC9B" w14:textId="77777777" w:rsidR="00715FE1" w:rsidRPr="00746773" w:rsidRDefault="00715FE1" w:rsidP="00746773">
            <w:pPr>
              <w:pStyle w:val="Tabletext"/>
              <w:ind w:left="0"/>
            </w:pPr>
            <w:r>
              <w:rPr>
                <w:color w:val="FF0000"/>
              </w:rPr>
              <w:t>#none</w:t>
            </w:r>
          </w:p>
        </w:tc>
      </w:tr>
      <w:tr w:rsidR="00715FE1" w:rsidRPr="00BE0A65" w14:paraId="7FC1B5EA" w14:textId="77777777" w:rsidTr="00715FE1">
        <w:trPr>
          <w:trHeight w:val="603"/>
        </w:trPr>
        <w:tc>
          <w:tcPr>
            <w:tcW w:w="995" w:type="pct"/>
            <w:vMerge/>
            <w:tcBorders>
              <w:left w:val="single" w:sz="18" w:space="0" w:color="auto"/>
              <w:right w:val="single" w:sz="18" w:space="0" w:color="auto"/>
            </w:tcBorders>
            <w:shd w:val="clear" w:color="auto" w:fill="E6E6E6"/>
            <w:vAlign w:val="center"/>
          </w:tcPr>
          <w:p w14:paraId="7B4CE856" w14:textId="77777777" w:rsidR="00715FE1" w:rsidRPr="00BE0A65" w:rsidRDefault="00715FE1" w:rsidP="0043588C">
            <w:pPr>
              <w:pStyle w:val="Tableheader"/>
            </w:pPr>
          </w:p>
        </w:tc>
        <w:tc>
          <w:tcPr>
            <w:tcW w:w="1335" w:type="pct"/>
            <w:gridSpan w:val="2"/>
            <w:tcBorders>
              <w:top w:val="single" w:sz="8" w:space="0" w:color="auto"/>
              <w:left w:val="single" w:sz="18" w:space="0" w:color="auto"/>
              <w:right w:val="single" w:sz="8" w:space="0" w:color="auto"/>
            </w:tcBorders>
          </w:tcPr>
          <w:p w14:paraId="507A1424" w14:textId="77777777" w:rsidR="00715FE1" w:rsidRPr="005838BA" w:rsidRDefault="00715FE1" w:rsidP="0011308D">
            <w:pPr>
              <w:pStyle w:val="Tabletext"/>
            </w:pPr>
            <w:r w:rsidRPr="005838BA">
              <w:rPr>
                <w:color w:val="FF0000"/>
              </w:rPr>
              <w:t>## add more if needed</w:t>
            </w:r>
          </w:p>
        </w:tc>
        <w:tc>
          <w:tcPr>
            <w:tcW w:w="1335" w:type="pct"/>
            <w:gridSpan w:val="3"/>
            <w:tcBorders>
              <w:top w:val="single" w:sz="8" w:space="0" w:color="auto"/>
              <w:left w:val="single" w:sz="8" w:space="0" w:color="auto"/>
              <w:right w:val="single" w:sz="8" w:space="0" w:color="auto"/>
            </w:tcBorders>
          </w:tcPr>
          <w:p w14:paraId="76638E4E" w14:textId="77777777" w:rsidR="00715FE1" w:rsidRDefault="00715FE1" w:rsidP="0011308D">
            <w:pPr>
              <w:pStyle w:val="Tabletext"/>
              <w:rPr>
                <w:color w:val="FF0000"/>
              </w:rPr>
            </w:pPr>
            <w:r>
              <w:rPr>
                <w:color w:val="FF0000"/>
              </w:rPr>
              <w:t>##add if needed</w:t>
            </w:r>
          </w:p>
        </w:tc>
        <w:tc>
          <w:tcPr>
            <w:tcW w:w="1335" w:type="pct"/>
            <w:gridSpan w:val="2"/>
            <w:tcBorders>
              <w:top w:val="single" w:sz="8" w:space="0" w:color="auto"/>
              <w:left w:val="single" w:sz="8" w:space="0" w:color="auto"/>
              <w:right w:val="single" w:sz="18" w:space="0" w:color="auto"/>
            </w:tcBorders>
          </w:tcPr>
          <w:p w14:paraId="64572F62" w14:textId="77777777" w:rsidR="00715FE1" w:rsidRDefault="00715FE1" w:rsidP="0011308D">
            <w:pPr>
              <w:pStyle w:val="Tabletext"/>
            </w:pPr>
            <w:r>
              <w:rPr>
                <w:color w:val="FF0000"/>
              </w:rPr>
              <w:t>##add if needed</w:t>
            </w:r>
          </w:p>
        </w:tc>
      </w:tr>
      <w:tr w:rsidR="005838BA" w:rsidRPr="00BE0A65" w14:paraId="6B487732" w14:textId="77777777" w:rsidTr="00715FE1">
        <w:trPr>
          <w:trHeight w:val="145"/>
        </w:trPr>
        <w:tc>
          <w:tcPr>
            <w:tcW w:w="995" w:type="pct"/>
            <w:vMerge w:val="restart"/>
            <w:tcBorders>
              <w:top w:val="single" w:sz="18" w:space="0" w:color="auto"/>
              <w:left w:val="single" w:sz="18" w:space="0" w:color="auto"/>
              <w:right w:val="single" w:sz="18" w:space="0" w:color="auto"/>
            </w:tcBorders>
            <w:shd w:val="clear" w:color="auto" w:fill="E6E6E6"/>
          </w:tcPr>
          <w:p w14:paraId="456CC0C0" w14:textId="77777777" w:rsidR="005838BA" w:rsidRPr="00BE0A65" w:rsidRDefault="005838BA" w:rsidP="00656D52">
            <w:pPr>
              <w:pStyle w:val="Tableheader"/>
            </w:pPr>
            <w:r w:rsidRPr="00BE0A65">
              <w:t xml:space="preserve">Vulnerabilities on basis of ST, TOE design documentation, functional specification, security architecture, guidance documentation </w:t>
            </w:r>
            <w:r w:rsidRPr="00BE0A65">
              <w:lastRenderedPageBreak/>
              <w:t>and implementation representation</w:t>
            </w:r>
          </w:p>
          <w:p w14:paraId="782B7192" w14:textId="77777777" w:rsidR="005838BA" w:rsidRPr="00BE0A65" w:rsidRDefault="005838BA" w:rsidP="00656D52">
            <w:pPr>
              <w:pStyle w:val="Tabletext"/>
            </w:pPr>
          </w:p>
          <w:p w14:paraId="35B0D67D" w14:textId="77777777" w:rsidR="005838BA" w:rsidRPr="00BE0A65" w:rsidRDefault="005838BA" w:rsidP="00656D52">
            <w:pPr>
              <w:pStyle w:val="Tabletext"/>
              <w:rPr>
                <w:b/>
              </w:rPr>
            </w:pPr>
          </w:p>
        </w:tc>
        <w:tc>
          <w:tcPr>
            <w:tcW w:w="1335" w:type="pct"/>
            <w:gridSpan w:val="2"/>
            <w:tcBorders>
              <w:top w:val="single" w:sz="18" w:space="0" w:color="auto"/>
              <w:left w:val="single" w:sz="18" w:space="0" w:color="auto"/>
              <w:bottom w:val="single" w:sz="8" w:space="0" w:color="auto"/>
              <w:right w:val="single" w:sz="8" w:space="0" w:color="auto"/>
            </w:tcBorders>
          </w:tcPr>
          <w:p w14:paraId="5C215B57" w14:textId="77777777" w:rsidR="005838BA" w:rsidRPr="0086602E" w:rsidRDefault="005838BA" w:rsidP="00D752DB">
            <w:pPr>
              <w:pStyle w:val="Tabletext"/>
              <w:numPr>
                <w:ilvl w:val="0"/>
                <w:numId w:val="20"/>
              </w:numPr>
              <w:rPr>
                <w:b/>
              </w:rPr>
            </w:pPr>
            <w:bookmarkStart w:id="63" w:name="_Ref486262965"/>
          </w:p>
          <w:bookmarkEnd w:id="63"/>
          <w:p w14:paraId="06BA01F5" w14:textId="77777777" w:rsidR="005838BA" w:rsidRDefault="005838BA" w:rsidP="00D752DB">
            <w:pPr>
              <w:pStyle w:val="Tabletext"/>
            </w:pPr>
            <w:r w:rsidRPr="00656D52">
              <w:rPr>
                <w:color w:val="FF0000"/>
              </w:rPr>
              <w:t xml:space="preserve">##The evaluator shall perform </w:t>
            </w:r>
            <w:r>
              <w:rPr>
                <w:color w:val="FF0000"/>
              </w:rPr>
              <w:t>an independent</w:t>
            </w:r>
            <w:r w:rsidRPr="00656D52">
              <w:rPr>
                <w:color w:val="FF0000"/>
              </w:rPr>
              <w:t xml:space="preserve"> vulnerability </w:t>
            </w:r>
            <w:r>
              <w:rPr>
                <w:color w:val="FF0000"/>
              </w:rPr>
              <w:t>analysis of</w:t>
            </w:r>
            <w:r w:rsidRPr="00656D52">
              <w:rPr>
                <w:color w:val="FF0000"/>
              </w:rPr>
              <w:t xml:space="preserve"> the MSR component of the TOE</w:t>
            </w:r>
            <w:r>
              <w:rPr>
                <w:color w:val="FF0000"/>
              </w:rPr>
              <w:t xml:space="preserve"> and identify raw vulnerabilities/weaknesses</w:t>
            </w:r>
            <w:r>
              <w:t>.</w:t>
            </w:r>
          </w:p>
          <w:p w14:paraId="28E9D651" w14:textId="77777777" w:rsidR="005838BA" w:rsidRPr="0086602E" w:rsidRDefault="005838BA" w:rsidP="00D752DB">
            <w:pPr>
              <w:pStyle w:val="Tabletext"/>
            </w:pPr>
          </w:p>
        </w:tc>
        <w:tc>
          <w:tcPr>
            <w:tcW w:w="1335" w:type="pct"/>
            <w:gridSpan w:val="3"/>
            <w:tcBorders>
              <w:top w:val="single" w:sz="18" w:space="0" w:color="auto"/>
              <w:left w:val="single" w:sz="8" w:space="0" w:color="auto"/>
              <w:bottom w:val="single" w:sz="8" w:space="0" w:color="auto"/>
              <w:right w:val="single" w:sz="8" w:space="0" w:color="auto"/>
            </w:tcBorders>
          </w:tcPr>
          <w:p w14:paraId="2DCFB1C0" w14:textId="77777777" w:rsidR="005838BA" w:rsidRDefault="005838BA" w:rsidP="00A3351C">
            <w:pPr>
              <w:pStyle w:val="Tabletext"/>
              <w:rPr>
                <w:color w:val="FF0000"/>
              </w:rPr>
            </w:pPr>
            <w:r>
              <w:rPr>
                <w:color w:val="FF0000"/>
              </w:rPr>
              <w:t>##Put here the e</w:t>
            </w:r>
            <w:r w:rsidRPr="00FE46B0">
              <w:rPr>
                <w:color w:val="FF0000"/>
              </w:rPr>
              <w:t xml:space="preserve">valuator analysis on the raw vulnerability. </w:t>
            </w:r>
            <w:r>
              <w:rPr>
                <w:color w:val="FF0000"/>
              </w:rPr>
              <w:t>Is the vulnerability applicable? Is it countered? Is it mitigated?</w:t>
            </w:r>
          </w:p>
          <w:p w14:paraId="13E2E1CD" w14:textId="77777777" w:rsidR="005838BA" w:rsidRPr="00FE46B0" w:rsidRDefault="005838BA" w:rsidP="00A3351C">
            <w:pPr>
              <w:pStyle w:val="Tabletext"/>
              <w:rPr>
                <w:color w:val="FF0000"/>
              </w:rPr>
            </w:pPr>
            <w:r w:rsidRPr="00FE46B0">
              <w:rPr>
                <w:color w:val="FF0000"/>
              </w:rPr>
              <w:t>If countered by TOE implementation/guidance</w:t>
            </w:r>
            <w:r>
              <w:rPr>
                <w:color w:val="FF0000"/>
              </w:rPr>
              <w:t xml:space="preserve"> or proven inapplicable by ATE tests</w:t>
            </w:r>
            <w:r w:rsidRPr="00FE46B0">
              <w:rPr>
                <w:color w:val="FF0000"/>
              </w:rPr>
              <w:t>, the</w:t>
            </w:r>
            <w:r>
              <w:rPr>
                <w:color w:val="FF0000"/>
              </w:rPr>
              <w:t xml:space="preserve"> raw</w:t>
            </w:r>
            <w:r w:rsidRPr="00FE46B0">
              <w:rPr>
                <w:color w:val="FF0000"/>
              </w:rPr>
              <w:t xml:space="preserve"> vulnerability is considered solved and not further dis</w:t>
            </w:r>
            <w:r w:rsidRPr="00FE46B0">
              <w:rPr>
                <w:color w:val="FF0000"/>
              </w:rPr>
              <w:lastRenderedPageBreak/>
              <w:t>cussed</w:t>
            </w:r>
            <w:r>
              <w:rPr>
                <w:color w:val="FF0000"/>
              </w:rPr>
              <w:t xml:space="preserve"> by the evaluator</w:t>
            </w:r>
            <w:r w:rsidRPr="00FE46B0">
              <w:rPr>
                <w:color w:val="FF0000"/>
              </w:rPr>
              <w:t xml:space="preserve">. </w:t>
            </w:r>
          </w:p>
          <w:p w14:paraId="01FD4128" w14:textId="77777777" w:rsidR="005838BA" w:rsidRPr="00FE46B0" w:rsidRDefault="005838BA" w:rsidP="00A3351C">
            <w:pPr>
              <w:pStyle w:val="Tabletext"/>
            </w:pPr>
            <w:r w:rsidRPr="00FE46B0">
              <w:rPr>
                <w:color w:val="FF0000"/>
              </w:rPr>
              <w:t>Otherwise it is listed as potential vulnerability in the column on the right and the evaluator must devise an attack scenario that might exploit the vulnerability.</w:t>
            </w:r>
          </w:p>
        </w:tc>
        <w:tc>
          <w:tcPr>
            <w:tcW w:w="1335" w:type="pct"/>
            <w:gridSpan w:val="2"/>
            <w:tcBorders>
              <w:top w:val="single" w:sz="18" w:space="0" w:color="auto"/>
              <w:left w:val="single" w:sz="8" w:space="0" w:color="auto"/>
              <w:bottom w:val="single" w:sz="8" w:space="0" w:color="auto"/>
              <w:right w:val="single" w:sz="18" w:space="0" w:color="auto"/>
            </w:tcBorders>
          </w:tcPr>
          <w:p w14:paraId="6BB93A2D" w14:textId="77777777" w:rsidR="005838BA" w:rsidRDefault="005838BA" w:rsidP="00A3351C">
            <w:pPr>
              <w:pStyle w:val="Tabletext"/>
              <w:numPr>
                <w:ilvl w:val="0"/>
                <w:numId w:val="39"/>
              </w:numPr>
            </w:pPr>
          </w:p>
          <w:p w14:paraId="3BF9B55B" w14:textId="77777777" w:rsidR="005838BA" w:rsidRPr="00746773" w:rsidRDefault="005838BA" w:rsidP="00A3351C">
            <w:pPr>
              <w:pStyle w:val="Tabletext"/>
              <w:ind w:left="0"/>
              <w:rPr>
                <w:color w:val="FF0000"/>
              </w:rPr>
            </w:pPr>
            <w:r w:rsidRPr="00746773">
              <w:rPr>
                <w:color w:val="FF0000"/>
              </w:rPr>
              <w:t>##In order to test whether the potential vulnerability (if any) can be exploited, the evaluator must identify an attack scenario.</w:t>
            </w:r>
          </w:p>
          <w:p w14:paraId="75AF28EA" w14:textId="77777777" w:rsidR="005838BA" w:rsidRPr="00746773" w:rsidRDefault="005838BA" w:rsidP="00A3351C">
            <w:pPr>
              <w:pStyle w:val="Tabletext"/>
              <w:ind w:left="0"/>
              <w:rPr>
                <w:color w:val="FF0000"/>
              </w:rPr>
            </w:pPr>
            <w:r w:rsidRPr="00746773">
              <w:rPr>
                <w:color w:val="FF0000"/>
              </w:rPr>
              <w:t>Insert here the unique identifier to the attack scenario.</w:t>
            </w:r>
          </w:p>
          <w:p w14:paraId="5BC19670" w14:textId="4212A38A" w:rsidR="005838BA" w:rsidRDefault="005838BA" w:rsidP="00A3351C">
            <w:pPr>
              <w:pStyle w:val="Tabletext"/>
              <w:ind w:left="0"/>
              <w:rPr>
                <w:color w:val="FF0000"/>
              </w:rPr>
            </w:pPr>
            <w:r w:rsidRPr="00746773">
              <w:rPr>
                <w:color w:val="FF0000"/>
              </w:rPr>
              <w:lastRenderedPageBreak/>
              <w:t xml:space="preserve">Such attack scenario will then be described and addressed in section </w:t>
            </w:r>
            <w:r w:rsidRPr="00746773">
              <w:rPr>
                <w:color w:val="FF0000"/>
              </w:rPr>
              <w:fldChar w:fldCharType="begin"/>
            </w:r>
            <w:r w:rsidRPr="00746773">
              <w:rPr>
                <w:color w:val="FF0000"/>
              </w:rPr>
              <w:instrText xml:space="preserve"> REF _Ref522809822 \w \h </w:instrText>
            </w:r>
            <w:r>
              <w:rPr>
                <w:color w:val="FF0000"/>
              </w:rPr>
              <w:instrText xml:space="preserve"> \* MERGEFORMAT </w:instrText>
            </w:r>
            <w:r w:rsidRPr="00746773">
              <w:rPr>
                <w:color w:val="FF0000"/>
              </w:rPr>
            </w:r>
            <w:r w:rsidRPr="00746773">
              <w:rPr>
                <w:color w:val="FF0000"/>
              </w:rPr>
              <w:fldChar w:fldCharType="separate"/>
            </w:r>
            <w:r w:rsidR="002B7825">
              <w:rPr>
                <w:color w:val="FF0000"/>
              </w:rPr>
              <w:t>6.2.2</w:t>
            </w:r>
            <w:r w:rsidRPr="00746773">
              <w:rPr>
                <w:color w:val="FF0000"/>
              </w:rPr>
              <w:fldChar w:fldCharType="end"/>
            </w:r>
          </w:p>
          <w:p w14:paraId="2CB5233A" w14:textId="77777777" w:rsidR="005838BA" w:rsidRDefault="005838BA" w:rsidP="00A3351C">
            <w:pPr>
              <w:pStyle w:val="Tabletext"/>
              <w:ind w:left="0"/>
              <w:rPr>
                <w:color w:val="FF0000"/>
              </w:rPr>
            </w:pPr>
          </w:p>
          <w:p w14:paraId="3C15280F" w14:textId="77777777" w:rsidR="005838BA" w:rsidRDefault="005838BA" w:rsidP="00A3351C">
            <w:pPr>
              <w:pStyle w:val="Tabletext"/>
              <w:ind w:left="0"/>
              <w:rPr>
                <w:color w:val="FF0000"/>
              </w:rPr>
            </w:pPr>
            <w:r>
              <w:rPr>
                <w:color w:val="FF0000"/>
              </w:rPr>
              <w:t>Or</w:t>
            </w:r>
          </w:p>
          <w:p w14:paraId="12AEA5F0" w14:textId="77777777" w:rsidR="005838BA" w:rsidRDefault="005838BA" w:rsidP="00A3351C">
            <w:pPr>
              <w:pStyle w:val="Tabletext"/>
              <w:ind w:left="0"/>
              <w:rPr>
                <w:color w:val="FF0000"/>
              </w:rPr>
            </w:pPr>
          </w:p>
          <w:p w14:paraId="51209D89" w14:textId="77777777" w:rsidR="005838BA" w:rsidRPr="00746773" w:rsidRDefault="005838BA" w:rsidP="00A3351C">
            <w:pPr>
              <w:pStyle w:val="Tabletext"/>
              <w:ind w:left="0"/>
            </w:pPr>
            <w:r>
              <w:rPr>
                <w:color w:val="FF0000"/>
              </w:rPr>
              <w:t>#none</w:t>
            </w:r>
          </w:p>
        </w:tc>
      </w:tr>
      <w:tr w:rsidR="005838BA" w:rsidRPr="00BE0A65" w14:paraId="79737FDA" w14:textId="77777777" w:rsidTr="00715FE1">
        <w:trPr>
          <w:trHeight w:val="145"/>
        </w:trPr>
        <w:tc>
          <w:tcPr>
            <w:tcW w:w="995" w:type="pct"/>
            <w:vMerge/>
            <w:tcBorders>
              <w:left w:val="single" w:sz="18" w:space="0" w:color="auto"/>
              <w:right w:val="single" w:sz="18" w:space="0" w:color="auto"/>
            </w:tcBorders>
            <w:shd w:val="clear" w:color="auto" w:fill="E6E6E6"/>
          </w:tcPr>
          <w:p w14:paraId="56119E9E" w14:textId="77777777" w:rsidR="005838BA" w:rsidRPr="00BE0A65" w:rsidRDefault="005838BA" w:rsidP="00656D52">
            <w:pPr>
              <w:pStyle w:val="Tableheader"/>
            </w:pPr>
          </w:p>
        </w:tc>
        <w:tc>
          <w:tcPr>
            <w:tcW w:w="1335" w:type="pct"/>
            <w:gridSpan w:val="2"/>
            <w:tcBorders>
              <w:top w:val="single" w:sz="8" w:space="0" w:color="auto"/>
              <w:left w:val="single" w:sz="18" w:space="0" w:color="auto"/>
              <w:bottom w:val="single" w:sz="8" w:space="0" w:color="auto"/>
              <w:right w:val="single" w:sz="8" w:space="0" w:color="auto"/>
            </w:tcBorders>
          </w:tcPr>
          <w:p w14:paraId="7CFEEB23" w14:textId="77777777" w:rsidR="005838BA" w:rsidRPr="005838BA" w:rsidRDefault="005838BA" w:rsidP="005838BA">
            <w:pPr>
              <w:pStyle w:val="Tabletext"/>
            </w:pPr>
            <w:r w:rsidRPr="005838BA">
              <w:rPr>
                <w:color w:val="FF0000"/>
              </w:rPr>
              <w:t>## add more if needed</w:t>
            </w:r>
          </w:p>
        </w:tc>
        <w:tc>
          <w:tcPr>
            <w:tcW w:w="1335" w:type="pct"/>
            <w:gridSpan w:val="3"/>
            <w:tcBorders>
              <w:top w:val="single" w:sz="8" w:space="0" w:color="auto"/>
              <w:left w:val="single" w:sz="8" w:space="0" w:color="auto"/>
              <w:bottom w:val="single" w:sz="8" w:space="0" w:color="auto"/>
              <w:right w:val="single" w:sz="8" w:space="0" w:color="auto"/>
            </w:tcBorders>
          </w:tcPr>
          <w:p w14:paraId="5A8F9274" w14:textId="77777777" w:rsidR="005838BA" w:rsidRDefault="005838BA" w:rsidP="00A3351C">
            <w:pPr>
              <w:pStyle w:val="Tabletext"/>
              <w:rPr>
                <w:color w:val="FF0000"/>
              </w:rPr>
            </w:pPr>
            <w:r>
              <w:rPr>
                <w:color w:val="FF0000"/>
              </w:rPr>
              <w:t>##add if needed</w:t>
            </w:r>
          </w:p>
        </w:tc>
        <w:tc>
          <w:tcPr>
            <w:tcW w:w="1335" w:type="pct"/>
            <w:gridSpan w:val="2"/>
            <w:tcBorders>
              <w:top w:val="single" w:sz="8" w:space="0" w:color="auto"/>
              <w:left w:val="single" w:sz="8" w:space="0" w:color="auto"/>
              <w:bottom w:val="single" w:sz="8" w:space="0" w:color="auto"/>
              <w:right w:val="single" w:sz="18" w:space="0" w:color="auto"/>
            </w:tcBorders>
          </w:tcPr>
          <w:p w14:paraId="50F245FB" w14:textId="77777777" w:rsidR="005838BA" w:rsidRDefault="005838BA" w:rsidP="005838BA">
            <w:pPr>
              <w:pStyle w:val="Tabletext"/>
            </w:pPr>
            <w:r>
              <w:rPr>
                <w:color w:val="FF0000"/>
              </w:rPr>
              <w:t>##add if needed</w:t>
            </w:r>
          </w:p>
        </w:tc>
      </w:tr>
      <w:tr w:rsidR="005568C0" w:rsidRPr="00BE0A65" w14:paraId="2375B194" w14:textId="77777777" w:rsidTr="0043588C">
        <w:trPr>
          <w:trHeight w:val="145"/>
        </w:trPr>
        <w:tc>
          <w:tcPr>
            <w:tcW w:w="5000" w:type="pct"/>
            <w:gridSpan w:val="8"/>
            <w:tcBorders>
              <w:top w:val="single" w:sz="18" w:space="0" w:color="auto"/>
              <w:left w:val="single" w:sz="18" w:space="0" w:color="auto"/>
              <w:right w:val="single" w:sz="18" w:space="0" w:color="auto"/>
            </w:tcBorders>
            <w:shd w:val="clear" w:color="auto" w:fill="92D050"/>
          </w:tcPr>
          <w:p w14:paraId="5EFCCDF2" w14:textId="77777777" w:rsidR="005568C0" w:rsidRPr="00BE0A65" w:rsidRDefault="005568C0" w:rsidP="0043588C">
            <w:pPr>
              <w:pStyle w:val="Tableheader"/>
              <w:rPr>
                <w:highlight w:val="yellow"/>
              </w:rPr>
            </w:pPr>
            <w:r w:rsidRPr="00BE0A65">
              <w:t xml:space="preserve">AVA_POI.1/Middle TSF </w:t>
            </w:r>
          </w:p>
        </w:tc>
      </w:tr>
      <w:tr w:rsidR="0011308D" w:rsidRPr="00BE0A65" w14:paraId="31671BF3" w14:textId="77777777" w:rsidTr="00715FE1">
        <w:trPr>
          <w:trHeight w:val="906"/>
        </w:trPr>
        <w:tc>
          <w:tcPr>
            <w:tcW w:w="995" w:type="pct"/>
            <w:vMerge w:val="restart"/>
            <w:tcBorders>
              <w:top w:val="single" w:sz="18" w:space="0" w:color="auto"/>
              <w:left w:val="single" w:sz="18" w:space="0" w:color="auto"/>
              <w:right w:val="single" w:sz="18" w:space="0" w:color="auto"/>
            </w:tcBorders>
            <w:shd w:val="clear" w:color="auto" w:fill="D6E3BC" w:themeFill="accent3" w:themeFillTint="66"/>
          </w:tcPr>
          <w:p w14:paraId="752A4D7C" w14:textId="77777777" w:rsidR="0011308D" w:rsidRPr="00BE0A65" w:rsidRDefault="0011308D" w:rsidP="00656D52">
            <w:pPr>
              <w:pStyle w:val="Tableheader"/>
              <w:rPr>
                <w:highlight w:val="yellow"/>
              </w:rPr>
            </w:pPr>
            <w:r w:rsidRPr="00BE0A65">
              <w:t>Vulnerabilities from publicly available sources of information</w:t>
            </w:r>
          </w:p>
        </w:tc>
        <w:tc>
          <w:tcPr>
            <w:tcW w:w="1335" w:type="pct"/>
            <w:gridSpan w:val="2"/>
            <w:tcBorders>
              <w:top w:val="single" w:sz="18" w:space="0" w:color="auto"/>
              <w:left w:val="single" w:sz="18" w:space="0" w:color="auto"/>
              <w:right w:val="single" w:sz="4" w:space="0" w:color="auto"/>
            </w:tcBorders>
            <w:shd w:val="clear" w:color="auto" w:fill="auto"/>
            <w:vAlign w:val="center"/>
          </w:tcPr>
          <w:p w14:paraId="72EB7C43" w14:textId="77777777" w:rsidR="0011308D" w:rsidRPr="00BE0A65" w:rsidRDefault="0011308D" w:rsidP="00656D52">
            <w:pPr>
              <w:pStyle w:val="Tabletext"/>
              <w:ind w:left="0"/>
              <w:rPr>
                <w:highlight w:val="yellow"/>
              </w:rPr>
            </w:pPr>
            <w:r w:rsidRPr="00BE0A65">
              <w:t xml:space="preserve">The Middle TSF component of the TOE might be vulnerable to the attacks from  </w:t>
            </w:r>
            <w:r>
              <w:t>[POI AttackMeth]</w:t>
            </w:r>
            <w:r w:rsidRPr="00BE0A65">
              <w:t xml:space="preserve"> document.</w:t>
            </w:r>
          </w:p>
        </w:tc>
        <w:tc>
          <w:tcPr>
            <w:tcW w:w="1335" w:type="pct"/>
            <w:gridSpan w:val="3"/>
            <w:tcBorders>
              <w:top w:val="single" w:sz="18" w:space="0" w:color="auto"/>
              <w:left w:val="single" w:sz="4" w:space="0" w:color="auto"/>
              <w:right w:val="single" w:sz="4" w:space="0" w:color="auto"/>
            </w:tcBorders>
            <w:shd w:val="clear" w:color="auto" w:fill="auto"/>
          </w:tcPr>
          <w:p w14:paraId="4F0B1E09" w14:textId="30ED21EC" w:rsidR="0011308D" w:rsidRPr="00656D52" w:rsidRDefault="0011308D" w:rsidP="00A3351C">
            <w:pPr>
              <w:pStyle w:val="Tabletext"/>
            </w:pPr>
            <w:r w:rsidRPr="00656D52">
              <w:t xml:space="preserve">To avoid redundancies, the evaluator will analyse all the vulnerabilities related to attacks from the [POI AttackMeth] in the next section (section </w:t>
            </w:r>
            <w:r w:rsidRPr="00656D52">
              <w:fldChar w:fldCharType="begin"/>
            </w:r>
            <w:r w:rsidRPr="00656D52">
              <w:instrText xml:space="preserve"> REF _Ref522809822 \w \h </w:instrText>
            </w:r>
            <w:r>
              <w:instrText xml:space="preserve"> \* MERGEFORMAT </w:instrText>
            </w:r>
            <w:r w:rsidRPr="00656D52">
              <w:fldChar w:fldCharType="separate"/>
            </w:r>
            <w:r w:rsidR="002B7825">
              <w:t>6.2.2</w:t>
            </w:r>
            <w:r w:rsidRPr="00656D52">
              <w:fldChar w:fldCharType="end"/>
            </w:r>
            <w:r w:rsidRPr="00656D52">
              <w:t>).</w:t>
            </w:r>
          </w:p>
        </w:tc>
        <w:tc>
          <w:tcPr>
            <w:tcW w:w="1335" w:type="pct"/>
            <w:gridSpan w:val="2"/>
            <w:tcBorders>
              <w:top w:val="single" w:sz="18" w:space="0" w:color="auto"/>
              <w:left w:val="single" w:sz="4" w:space="0" w:color="auto"/>
              <w:right w:val="single" w:sz="18" w:space="0" w:color="auto"/>
            </w:tcBorders>
            <w:shd w:val="clear" w:color="auto" w:fill="auto"/>
          </w:tcPr>
          <w:p w14:paraId="788C174F" w14:textId="3D658832" w:rsidR="0011308D" w:rsidRPr="00656D52" w:rsidRDefault="0011308D" w:rsidP="00A3351C">
            <w:pPr>
              <w:pStyle w:val="Tabletext"/>
            </w:pPr>
            <w:r w:rsidRPr="00656D52">
              <w:t xml:space="preserve">See section </w:t>
            </w:r>
            <w:r w:rsidRPr="00656D52">
              <w:fldChar w:fldCharType="begin"/>
            </w:r>
            <w:r w:rsidRPr="00656D52">
              <w:instrText xml:space="preserve"> REF _Ref522809822 \w \h </w:instrText>
            </w:r>
            <w:r>
              <w:instrText xml:space="preserve"> \* MERGEFORMAT </w:instrText>
            </w:r>
            <w:r w:rsidRPr="00656D52">
              <w:fldChar w:fldCharType="separate"/>
            </w:r>
            <w:r w:rsidR="002B7825">
              <w:t>6.2.2</w:t>
            </w:r>
            <w:r w:rsidRPr="00656D52">
              <w:fldChar w:fldCharType="end"/>
            </w:r>
          </w:p>
        </w:tc>
      </w:tr>
      <w:tr w:rsidR="0011308D" w:rsidRPr="00BE0A65" w14:paraId="1F065DB5" w14:textId="77777777" w:rsidTr="00715FE1">
        <w:trPr>
          <w:trHeight w:val="98"/>
        </w:trPr>
        <w:tc>
          <w:tcPr>
            <w:tcW w:w="995" w:type="pct"/>
            <w:vMerge/>
            <w:tcBorders>
              <w:left w:val="single" w:sz="18" w:space="0" w:color="auto"/>
              <w:right w:val="single" w:sz="18" w:space="0" w:color="auto"/>
            </w:tcBorders>
            <w:shd w:val="clear" w:color="auto" w:fill="D6E3BC" w:themeFill="accent3" w:themeFillTint="66"/>
            <w:vAlign w:val="center"/>
          </w:tcPr>
          <w:p w14:paraId="5BA802A1" w14:textId="77777777" w:rsidR="0011308D" w:rsidRPr="00BE0A65" w:rsidRDefault="0011308D" w:rsidP="0043588C">
            <w:pPr>
              <w:pStyle w:val="Tableheader"/>
              <w:rPr>
                <w:highlight w:val="yellow"/>
              </w:rPr>
            </w:pPr>
          </w:p>
        </w:tc>
        <w:tc>
          <w:tcPr>
            <w:tcW w:w="1335" w:type="pct"/>
            <w:gridSpan w:val="2"/>
            <w:tcBorders>
              <w:top w:val="single" w:sz="4" w:space="0" w:color="auto"/>
              <w:left w:val="single" w:sz="18" w:space="0" w:color="auto"/>
              <w:right w:val="single" w:sz="4" w:space="0" w:color="auto"/>
            </w:tcBorders>
            <w:shd w:val="clear" w:color="auto" w:fill="auto"/>
          </w:tcPr>
          <w:p w14:paraId="5779D405" w14:textId="77777777" w:rsidR="0011308D" w:rsidRPr="00656D52" w:rsidRDefault="0011308D" w:rsidP="005838BA">
            <w:pPr>
              <w:pStyle w:val="Tabletext"/>
              <w:numPr>
                <w:ilvl w:val="0"/>
                <w:numId w:val="20"/>
              </w:numPr>
              <w:rPr>
                <w:b/>
              </w:rPr>
            </w:pPr>
          </w:p>
          <w:p w14:paraId="77C7B57B" w14:textId="77777777" w:rsidR="0011308D" w:rsidRDefault="0011308D" w:rsidP="005838BA">
            <w:pPr>
              <w:pStyle w:val="Tabletext"/>
              <w:ind w:left="0"/>
              <w:rPr>
                <w:b/>
                <w:color w:val="FF0000"/>
              </w:rPr>
            </w:pPr>
            <w:r w:rsidRPr="00656D52">
              <w:rPr>
                <w:color w:val="FF0000"/>
              </w:rPr>
              <w:t>##The evaluator shall perform public vulnerabil</w:t>
            </w:r>
            <w:r>
              <w:rPr>
                <w:color w:val="FF0000"/>
              </w:rPr>
              <w:t xml:space="preserve">ity search of the MiddleTSF </w:t>
            </w:r>
            <w:r w:rsidRPr="00656D52">
              <w:rPr>
                <w:color w:val="FF0000"/>
              </w:rPr>
              <w:t>component of the TOE</w:t>
            </w:r>
            <w:r>
              <w:rPr>
                <w:color w:val="FF0000"/>
              </w:rPr>
              <w:t xml:space="preserve"> and identify raw vulnerabilities/weaknesses.</w:t>
            </w:r>
          </w:p>
          <w:p w14:paraId="438A1E94" w14:textId="77777777" w:rsidR="0011308D" w:rsidRPr="005838BA" w:rsidRDefault="0011308D" w:rsidP="00821EEF">
            <w:pPr>
              <w:pStyle w:val="Tabletext"/>
              <w:ind w:left="0"/>
              <w:rPr>
                <w:color w:val="FF0000"/>
              </w:rPr>
            </w:pPr>
          </w:p>
          <w:p w14:paraId="24C3E703" w14:textId="77777777" w:rsidR="0011308D" w:rsidRPr="00BE0A65" w:rsidRDefault="0011308D" w:rsidP="00821EEF">
            <w:pPr>
              <w:pStyle w:val="Tabletext"/>
              <w:ind w:left="0"/>
              <w:rPr>
                <w:b/>
                <w:highlight w:val="yellow"/>
              </w:rPr>
            </w:pPr>
            <w:r w:rsidRPr="005838BA">
              <w:rPr>
                <w:color w:val="FF0000"/>
              </w:rPr>
              <w:t>Particularly for SFR-supporting features related to Open Protocols, the evaluator should exploit the related public vulnerabilities on all SFR-supporting TSFIs.</w:t>
            </w:r>
            <w:r>
              <w:rPr>
                <w:b/>
                <w:color w:val="FF0000"/>
              </w:rPr>
              <w:t xml:space="preserve"> </w:t>
            </w:r>
          </w:p>
        </w:tc>
        <w:tc>
          <w:tcPr>
            <w:tcW w:w="1335" w:type="pct"/>
            <w:gridSpan w:val="3"/>
            <w:tcBorders>
              <w:top w:val="single" w:sz="4" w:space="0" w:color="auto"/>
              <w:left w:val="single" w:sz="4" w:space="0" w:color="auto"/>
              <w:bottom w:val="single" w:sz="8" w:space="0" w:color="auto"/>
              <w:right w:val="single" w:sz="4" w:space="0" w:color="auto"/>
            </w:tcBorders>
            <w:shd w:val="clear" w:color="auto" w:fill="auto"/>
          </w:tcPr>
          <w:p w14:paraId="0A82305D" w14:textId="77777777" w:rsidR="0011308D" w:rsidRDefault="0011308D" w:rsidP="0011308D">
            <w:pPr>
              <w:pStyle w:val="Tabletext"/>
              <w:rPr>
                <w:color w:val="FF0000"/>
              </w:rPr>
            </w:pPr>
            <w:r>
              <w:rPr>
                <w:color w:val="FF0000"/>
              </w:rPr>
              <w:t>##Put here the e</w:t>
            </w:r>
            <w:r w:rsidRPr="00FE46B0">
              <w:rPr>
                <w:color w:val="FF0000"/>
              </w:rPr>
              <w:t xml:space="preserve">valuator analysis on the raw vulnerability. </w:t>
            </w:r>
            <w:r>
              <w:rPr>
                <w:color w:val="FF0000"/>
              </w:rPr>
              <w:t>Is the vulnerability applicable? Is it countered? Is it mitigated?</w:t>
            </w:r>
          </w:p>
          <w:p w14:paraId="3F862432" w14:textId="77777777" w:rsidR="0011308D" w:rsidRPr="00FE46B0" w:rsidRDefault="0011308D" w:rsidP="0011308D">
            <w:pPr>
              <w:pStyle w:val="Tabletext"/>
              <w:rPr>
                <w:color w:val="FF0000"/>
              </w:rPr>
            </w:pPr>
            <w:r w:rsidRPr="00FE46B0">
              <w:rPr>
                <w:color w:val="FF0000"/>
              </w:rPr>
              <w:t>If countered by TOE implementation/guidance</w:t>
            </w:r>
            <w:r>
              <w:rPr>
                <w:color w:val="FF0000"/>
              </w:rPr>
              <w:t xml:space="preserve"> or proven inapplicable by ATE tests</w:t>
            </w:r>
            <w:r w:rsidRPr="00FE46B0">
              <w:rPr>
                <w:color w:val="FF0000"/>
              </w:rPr>
              <w:t>, the</w:t>
            </w:r>
            <w:r>
              <w:rPr>
                <w:color w:val="FF0000"/>
              </w:rPr>
              <w:t xml:space="preserve"> raw</w:t>
            </w:r>
            <w:r w:rsidRPr="00FE46B0">
              <w:rPr>
                <w:color w:val="FF0000"/>
              </w:rPr>
              <w:t xml:space="preserve"> vulnerability is considered solved and not further discussed</w:t>
            </w:r>
            <w:r>
              <w:rPr>
                <w:color w:val="FF0000"/>
              </w:rPr>
              <w:t xml:space="preserve"> by the evaluator</w:t>
            </w:r>
            <w:r w:rsidRPr="00FE46B0">
              <w:rPr>
                <w:color w:val="FF0000"/>
              </w:rPr>
              <w:t xml:space="preserve">. </w:t>
            </w:r>
          </w:p>
          <w:p w14:paraId="182765C9" w14:textId="77777777" w:rsidR="0011308D" w:rsidRPr="00FE46B0" w:rsidRDefault="0011308D" w:rsidP="0011308D">
            <w:pPr>
              <w:pStyle w:val="Tabletext"/>
            </w:pPr>
            <w:r w:rsidRPr="00FE46B0">
              <w:rPr>
                <w:color w:val="FF0000"/>
              </w:rPr>
              <w:t>Otherwise it is listed as potential vulnerability in the column on the right and the evaluator must devise an attack scenario that might exploit the vulnerability.</w:t>
            </w:r>
          </w:p>
        </w:tc>
        <w:tc>
          <w:tcPr>
            <w:tcW w:w="1335" w:type="pct"/>
            <w:gridSpan w:val="2"/>
            <w:tcBorders>
              <w:top w:val="single" w:sz="4" w:space="0" w:color="auto"/>
              <w:left w:val="single" w:sz="4" w:space="0" w:color="auto"/>
              <w:right w:val="single" w:sz="18" w:space="0" w:color="auto"/>
            </w:tcBorders>
            <w:shd w:val="clear" w:color="auto" w:fill="auto"/>
          </w:tcPr>
          <w:p w14:paraId="3A789EC5" w14:textId="77777777" w:rsidR="0011308D" w:rsidRDefault="0011308D" w:rsidP="0011308D">
            <w:pPr>
              <w:pStyle w:val="Tabletext"/>
              <w:numPr>
                <w:ilvl w:val="0"/>
                <w:numId w:val="39"/>
              </w:numPr>
            </w:pPr>
          </w:p>
          <w:p w14:paraId="406FC1BC" w14:textId="77777777" w:rsidR="0011308D" w:rsidRPr="00746773" w:rsidRDefault="0011308D" w:rsidP="0011308D">
            <w:pPr>
              <w:pStyle w:val="Tabletext"/>
              <w:ind w:left="0"/>
              <w:rPr>
                <w:color w:val="FF0000"/>
              </w:rPr>
            </w:pPr>
            <w:r w:rsidRPr="00746773">
              <w:rPr>
                <w:color w:val="FF0000"/>
              </w:rPr>
              <w:t>##In order to test whether the potential vulnerability (if any) can be exploited, the evaluator must identify an attack scenario.</w:t>
            </w:r>
          </w:p>
          <w:p w14:paraId="1A681ECB" w14:textId="77777777" w:rsidR="0011308D" w:rsidRPr="00746773" w:rsidRDefault="0011308D" w:rsidP="0011308D">
            <w:pPr>
              <w:pStyle w:val="Tabletext"/>
              <w:ind w:left="0"/>
              <w:rPr>
                <w:color w:val="FF0000"/>
              </w:rPr>
            </w:pPr>
            <w:r w:rsidRPr="00746773">
              <w:rPr>
                <w:color w:val="FF0000"/>
              </w:rPr>
              <w:t>Insert here the unique identifier to the attack scenario.</w:t>
            </w:r>
          </w:p>
          <w:p w14:paraId="27720EE4" w14:textId="19EE2909" w:rsidR="0011308D" w:rsidRDefault="0011308D" w:rsidP="0011308D">
            <w:pPr>
              <w:pStyle w:val="Tabletext"/>
              <w:ind w:left="0"/>
              <w:rPr>
                <w:color w:val="FF0000"/>
              </w:rPr>
            </w:pPr>
            <w:r w:rsidRPr="00746773">
              <w:rPr>
                <w:color w:val="FF0000"/>
              </w:rPr>
              <w:t xml:space="preserve">Such attack scenario will then be described and addressed in section </w:t>
            </w:r>
            <w:r w:rsidRPr="00746773">
              <w:rPr>
                <w:color w:val="FF0000"/>
              </w:rPr>
              <w:fldChar w:fldCharType="begin"/>
            </w:r>
            <w:r w:rsidRPr="00746773">
              <w:rPr>
                <w:color w:val="FF0000"/>
              </w:rPr>
              <w:instrText xml:space="preserve"> REF _Ref522809822 \w \h </w:instrText>
            </w:r>
            <w:r w:rsidRPr="00746773">
              <w:rPr>
                <w:color w:val="FF0000"/>
              </w:rPr>
            </w:r>
            <w:r w:rsidRPr="00746773">
              <w:rPr>
                <w:color w:val="FF0000"/>
              </w:rPr>
              <w:fldChar w:fldCharType="separate"/>
            </w:r>
            <w:r w:rsidR="002B7825">
              <w:rPr>
                <w:color w:val="FF0000"/>
              </w:rPr>
              <w:t>6.2.2</w:t>
            </w:r>
            <w:r w:rsidRPr="00746773">
              <w:rPr>
                <w:color w:val="FF0000"/>
              </w:rPr>
              <w:fldChar w:fldCharType="end"/>
            </w:r>
          </w:p>
          <w:p w14:paraId="5DB1FCB2" w14:textId="77777777" w:rsidR="0011308D" w:rsidRDefault="0011308D" w:rsidP="0011308D">
            <w:pPr>
              <w:pStyle w:val="Tabletext"/>
              <w:ind w:left="0"/>
              <w:rPr>
                <w:color w:val="FF0000"/>
              </w:rPr>
            </w:pPr>
          </w:p>
          <w:p w14:paraId="10381787" w14:textId="77777777" w:rsidR="0011308D" w:rsidRDefault="0011308D" w:rsidP="0011308D">
            <w:pPr>
              <w:pStyle w:val="Tabletext"/>
              <w:ind w:left="0"/>
              <w:rPr>
                <w:color w:val="FF0000"/>
              </w:rPr>
            </w:pPr>
            <w:r>
              <w:rPr>
                <w:color w:val="FF0000"/>
              </w:rPr>
              <w:t>Or</w:t>
            </w:r>
          </w:p>
          <w:p w14:paraId="52EB47DF" w14:textId="77777777" w:rsidR="0011308D" w:rsidRDefault="0011308D" w:rsidP="0011308D">
            <w:pPr>
              <w:pStyle w:val="Tabletext"/>
              <w:ind w:left="0"/>
              <w:rPr>
                <w:color w:val="FF0000"/>
              </w:rPr>
            </w:pPr>
          </w:p>
          <w:p w14:paraId="273107D6" w14:textId="77777777" w:rsidR="0011308D" w:rsidRPr="00746773" w:rsidRDefault="0011308D" w:rsidP="0011308D">
            <w:pPr>
              <w:pStyle w:val="Tabletext"/>
              <w:ind w:left="0"/>
            </w:pPr>
            <w:r>
              <w:rPr>
                <w:color w:val="FF0000"/>
              </w:rPr>
              <w:t>#none</w:t>
            </w:r>
          </w:p>
        </w:tc>
      </w:tr>
      <w:tr w:rsidR="0011308D" w:rsidRPr="00BE0A65" w14:paraId="5F146415" w14:textId="77777777" w:rsidTr="00715FE1">
        <w:trPr>
          <w:trHeight w:val="98"/>
        </w:trPr>
        <w:tc>
          <w:tcPr>
            <w:tcW w:w="995" w:type="pct"/>
            <w:vMerge/>
            <w:tcBorders>
              <w:left w:val="single" w:sz="18" w:space="0" w:color="auto"/>
              <w:right w:val="single" w:sz="18" w:space="0" w:color="auto"/>
            </w:tcBorders>
            <w:shd w:val="clear" w:color="auto" w:fill="D6E3BC" w:themeFill="accent3" w:themeFillTint="66"/>
            <w:vAlign w:val="center"/>
          </w:tcPr>
          <w:p w14:paraId="5245AEBC" w14:textId="77777777" w:rsidR="0011308D" w:rsidRPr="00BE0A65" w:rsidRDefault="0011308D" w:rsidP="0043588C">
            <w:pPr>
              <w:pStyle w:val="Tableheader"/>
              <w:rPr>
                <w:highlight w:val="yellow"/>
              </w:rPr>
            </w:pPr>
          </w:p>
        </w:tc>
        <w:tc>
          <w:tcPr>
            <w:tcW w:w="1335" w:type="pct"/>
            <w:gridSpan w:val="2"/>
            <w:tcBorders>
              <w:top w:val="single" w:sz="4" w:space="0" w:color="auto"/>
              <w:left w:val="single" w:sz="18" w:space="0" w:color="auto"/>
              <w:right w:val="single" w:sz="4" w:space="0" w:color="auto"/>
            </w:tcBorders>
            <w:shd w:val="clear" w:color="auto" w:fill="auto"/>
          </w:tcPr>
          <w:p w14:paraId="564D5529" w14:textId="77777777" w:rsidR="0011308D" w:rsidRPr="005838BA" w:rsidRDefault="0011308D" w:rsidP="0011308D">
            <w:pPr>
              <w:pStyle w:val="Tabletext"/>
            </w:pPr>
            <w:r w:rsidRPr="005838BA">
              <w:rPr>
                <w:color w:val="FF0000"/>
              </w:rPr>
              <w:t>## add more if needed</w:t>
            </w:r>
          </w:p>
        </w:tc>
        <w:tc>
          <w:tcPr>
            <w:tcW w:w="1335" w:type="pct"/>
            <w:gridSpan w:val="3"/>
            <w:tcBorders>
              <w:top w:val="single" w:sz="8" w:space="0" w:color="auto"/>
              <w:left w:val="single" w:sz="4" w:space="0" w:color="auto"/>
              <w:bottom w:val="single" w:sz="18" w:space="0" w:color="auto"/>
              <w:right w:val="single" w:sz="4" w:space="0" w:color="auto"/>
            </w:tcBorders>
            <w:shd w:val="clear" w:color="auto" w:fill="auto"/>
          </w:tcPr>
          <w:p w14:paraId="6FC8F130" w14:textId="77777777" w:rsidR="0011308D" w:rsidRDefault="0011308D" w:rsidP="0011308D">
            <w:pPr>
              <w:pStyle w:val="Tabletext"/>
              <w:rPr>
                <w:color w:val="FF0000"/>
              </w:rPr>
            </w:pPr>
            <w:r>
              <w:rPr>
                <w:color w:val="FF0000"/>
              </w:rPr>
              <w:t>##add if needed</w:t>
            </w:r>
          </w:p>
        </w:tc>
        <w:tc>
          <w:tcPr>
            <w:tcW w:w="1335" w:type="pct"/>
            <w:gridSpan w:val="2"/>
            <w:tcBorders>
              <w:top w:val="single" w:sz="4" w:space="0" w:color="auto"/>
              <w:left w:val="single" w:sz="4" w:space="0" w:color="auto"/>
              <w:right w:val="single" w:sz="18" w:space="0" w:color="auto"/>
            </w:tcBorders>
            <w:shd w:val="clear" w:color="auto" w:fill="auto"/>
          </w:tcPr>
          <w:p w14:paraId="0AD9C2D7" w14:textId="77777777" w:rsidR="0011308D" w:rsidRDefault="0011308D" w:rsidP="0011308D">
            <w:pPr>
              <w:pStyle w:val="Tabletext"/>
            </w:pPr>
            <w:r>
              <w:rPr>
                <w:color w:val="FF0000"/>
              </w:rPr>
              <w:t>##add if needed</w:t>
            </w:r>
          </w:p>
        </w:tc>
      </w:tr>
      <w:tr w:rsidR="0011308D" w:rsidRPr="00BE0A65" w14:paraId="109E3F50" w14:textId="77777777" w:rsidTr="00715FE1">
        <w:trPr>
          <w:trHeight w:val="2348"/>
        </w:trPr>
        <w:tc>
          <w:tcPr>
            <w:tcW w:w="995" w:type="pct"/>
            <w:vMerge w:val="restart"/>
            <w:tcBorders>
              <w:top w:val="single" w:sz="18" w:space="0" w:color="auto"/>
              <w:left w:val="single" w:sz="18" w:space="0" w:color="auto"/>
              <w:right w:val="single" w:sz="18" w:space="0" w:color="auto"/>
            </w:tcBorders>
            <w:shd w:val="clear" w:color="auto" w:fill="D6E3BC" w:themeFill="accent3" w:themeFillTint="66"/>
          </w:tcPr>
          <w:p w14:paraId="2C505964" w14:textId="77777777" w:rsidR="0011308D" w:rsidRPr="00BE0A65" w:rsidRDefault="0011308D" w:rsidP="00656D52">
            <w:pPr>
              <w:pStyle w:val="Tableheader"/>
            </w:pPr>
            <w:r w:rsidRPr="00BE0A65">
              <w:lastRenderedPageBreak/>
              <w:t>Vulnerabilities on basis of ST, TOE design documentation, functional specification, security architecture, guidance documentation and implementation representation</w:t>
            </w:r>
          </w:p>
          <w:p w14:paraId="21820A0D" w14:textId="77777777" w:rsidR="0011308D" w:rsidRPr="00BE0A65" w:rsidRDefault="0011308D" w:rsidP="00656D52">
            <w:pPr>
              <w:pStyle w:val="Tableheader"/>
            </w:pPr>
          </w:p>
        </w:tc>
        <w:tc>
          <w:tcPr>
            <w:tcW w:w="1335" w:type="pct"/>
            <w:gridSpan w:val="2"/>
            <w:tcBorders>
              <w:top w:val="single" w:sz="18" w:space="0" w:color="auto"/>
              <w:left w:val="single" w:sz="18" w:space="0" w:color="auto"/>
              <w:bottom w:val="single" w:sz="8" w:space="0" w:color="auto"/>
              <w:right w:val="single" w:sz="4" w:space="0" w:color="auto"/>
            </w:tcBorders>
            <w:shd w:val="clear" w:color="auto" w:fill="auto"/>
          </w:tcPr>
          <w:p w14:paraId="14C85B75" w14:textId="77777777" w:rsidR="0011308D" w:rsidRPr="0086602E" w:rsidRDefault="0011308D" w:rsidP="0011308D">
            <w:pPr>
              <w:pStyle w:val="Tabletext"/>
              <w:numPr>
                <w:ilvl w:val="0"/>
                <w:numId w:val="20"/>
              </w:numPr>
              <w:rPr>
                <w:b/>
              </w:rPr>
            </w:pPr>
          </w:p>
          <w:p w14:paraId="65695CF6" w14:textId="77777777" w:rsidR="0011308D" w:rsidRDefault="0011308D" w:rsidP="0011308D">
            <w:pPr>
              <w:pStyle w:val="Tabletext"/>
            </w:pPr>
            <w:r w:rsidRPr="00656D52">
              <w:rPr>
                <w:color w:val="FF0000"/>
              </w:rPr>
              <w:t xml:space="preserve">##The evaluator shall perform </w:t>
            </w:r>
            <w:r>
              <w:rPr>
                <w:color w:val="FF0000"/>
              </w:rPr>
              <w:t>an independent</w:t>
            </w:r>
            <w:r w:rsidRPr="00656D52">
              <w:rPr>
                <w:color w:val="FF0000"/>
              </w:rPr>
              <w:t xml:space="preserve"> vulnerability </w:t>
            </w:r>
            <w:r>
              <w:rPr>
                <w:color w:val="FF0000"/>
              </w:rPr>
              <w:t>analysis of the MiddleTSF</w:t>
            </w:r>
            <w:r w:rsidRPr="00656D52">
              <w:rPr>
                <w:color w:val="FF0000"/>
              </w:rPr>
              <w:t xml:space="preserve"> component of the TOE</w:t>
            </w:r>
            <w:r>
              <w:rPr>
                <w:color w:val="FF0000"/>
              </w:rPr>
              <w:t xml:space="preserve"> and identify raw vulnerabilities/weaknesses</w:t>
            </w:r>
            <w:r>
              <w:t>.</w:t>
            </w:r>
          </w:p>
          <w:p w14:paraId="162031D2" w14:textId="77777777" w:rsidR="0011308D" w:rsidRPr="0086602E" w:rsidRDefault="0011308D" w:rsidP="0011308D">
            <w:pPr>
              <w:pStyle w:val="Tabletext"/>
            </w:pPr>
          </w:p>
        </w:tc>
        <w:tc>
          <w:tcPr>
            <w:tcW w:w="1335" w:type="pct"/>
            <w:gridSpan w:val="3"/>
            <w:tcBorders>
              <w:top w:val="single" w:sz="18" w:space="0" w:color="auto"/>
              <w:left w:val="single" w:sz="4" w:space="0" w:color="auto"/>
              <w:bottom w:val="single" w:sz="8" w:space="0" w:color="auto"/>
              <w:right w:val="single" w:sz="4" w:space="0" w:color="auto"/>
            </w:tcBorders>
            <w:shd w:val="clear" w:color="auto" w:fill="auto"/>
          </w:tcPr>
          <w:p w14:paraId="6C2400B4" w14:textId="77777777" w:rsidR="0011308D" w:rsidRDefault="0011308D" w:rsidP="0011308D">
            <w:pPr>
              <w:pStyle w:val="Tabletext"/>
              <w:rPr>
                <w:color w:val="FF0000"/>
              </w:rPr>
            </w:pPr>
            <w:r>
              <w:rPr>
                <w:color w:val="FF0000"/>
              </w:rPr>
              <w:t>##Put here the e</w:t>
            </w:r>
            <w:r w:rsidRPr="00FE46B0">
              <w:rPr>
                <w:color w:val="FF0000"/>
              </w:rPr>
              <w:t xml:space="preserve">valuator analysis on the raw vulnerability. </w:t>
            </w:r>
            <w:r>
              <w:rPr>
                <w:color w:val="FF0000"/>
              </w:rPr>
              <w:t>Is the vulnerability applicable? Is it countered? Is it mitigated?</w:t>
            </w:r>
          </w:p>
          <w:p w14:paraId="3C3BFB2B" w14:textId="77777777" w:rsidR="0011308D" w:rsidRPr="00FE46B0" w:rsidRDefault="0011308D" w:rsidP="0011308D">
            <w:pPr>
              <w:pStyle w:val="Tabletext"/>
              <w:rPr>
                <w:color w:val="FF0000"/>
              </w:rPr>
            </w:pPr>
            <w:r w:rsidRPr="00FE46B0">
              <w:rPr>
                <w:color w:val="FF0000"/>
              </w:rPr>
              <w:t>If countered by TOE implementation/guidance</w:t>
            </w:r>
            <w:r>
              <w:rPr>
                <w:color w:val="FF0000"/>
              </w:rPr>
              <w:t xml:space="preserve"> or proven inapplicable by ATE tests</w:t>
            </w:r>
            <w:r w:rsidRPr="00FE46B0">
              <w:rPr>
                <w:color w:val="FF0000"/>
              </w:rPr>
              <w:t>, the</w:t>
            </w:r>
            <w:r>
              <w:rPr>
                <w:color w:val="FF0000"/>
              </w:rPr>
              <w:t xml:space="preserve"> raw</w:t>
            </w:r>
            <w:r w:rsidRPr="00FE46B0">
              <w:rPr>
                <w:color w:val="FF0000"/>
              </w:rPr>
              <w:t xml:space="preserve"> vulnerability is considered solved and not further discussed</w:t>
            </w:r>
            <w:r>
              <w:rPr>
                <w:color w:val="FF0000"/>
              </w:rPr>
              <w:t xml:space="preserve"> by the evaluator</w:t>
            </w:r>
            <w:r w:rsidRPr="00FE46B0">
              <w:rPr>
                <w:color w:val="FF0000"/>
              </w:rPr>
              <w:t xml:space="preserve">. </w:t>
            </w:r>
          </w:p>
          <w:p w14:paraId="641F6B2C" w14:textId="77777777" w:rsidR="0011308D" w:rsidRPr="00FE46B0" w:rsidRDefault="0011308D" w:rsidP="0011308D">
            <w:pPr>
              <w:pStyle w:val="Tabletext"/>
            </w:pPr>
            <w:r w:rsidRPr="00FE46B0">
              <w:rPr>
                <w:color w:val="FF0000"/>
              </w:rPr>
              <w:t>Otherwise it is listed as potential vulnerability in the column on the right and the evaluator must devise an attack scenario that might exploit the vulnerability.</w:t>
            </w:r>
          </w:p>
        </w:tc>
        <w:tc>
          <w:tcPr>
            <w:tcW w:w="1335" w:type="pct"/>
            <w:gridSpan w:val="2"/>
            <w:tcBorders>
              <w:top w:val="single" w:sz="18" w:space="0" w:color="auto"/>
              <w:left w:val="single" w:sz="4" w:space="0" w:color="auto"/>
              <w:bottom w:val="single" w:sz="8" w:space="0" w:color="auto"/>
              <w:right w:val="single" w:sz="18" w:space="0" w:color="auto"/>
            </w:tcBorders>
            <w:shd w:val="clear" w:color="auto" w:fill="auto"/>
          </w:tcPr>
          <w:p w14:paraId="245F6CEC" w14:textId="77777777" w:rsidR="0011308D" w:rsidRDefault="0011308D" w:rsidP="0011308D">
            <w:pPr>
              <w:pStyle w:val="Tabletext"/>
              <w:numPr>
                <w:ilvl w:val="0"/>
                <w:numId w:val="39"/>
              </w:numPr>
            </w:pPr>
          </w:p>
          <w:p w14:paraId="7BE26FD3" w14:textId="77777777" w:rsidR="0011308D" w:rsidRPr="00746773" w:rsidRDefault="0011308D" w:rsidP="0011308D">
            <w:pPr>
              <w:pStyle w:val="Tabletext"/>
              <w:ind w:left="0"/>
              <w:rPr>
                <w:color w:val="FF0000"/>
              </w:rPr>
            </w:pPr>
            <w:r w:rsidRPr="00746773">
              <w:rPr>
                <w:color w:val="FF0000"/>
              </w:rPr>
              <w:t>##In order to test whether the potential vulnerability (if any) can be exploited, the evaluator must identify an attack scenario.</w:t>
            </w:r>
          </w:p>
          <w:p w14:paraId="38E8E68B" w14:textId="77777777" w:rsidR="0011308D" w:rsidRPr="00746773" w:rsidRDefault="0011308D" w:rsidP="0011308D">
            <w:pPr>
              <w:pStyle w:val="Tabletext"/>
              <w:ind w:left="0"/>
              <w:rPr>
                <w:color w:val="FF0000"/>
              </w:rPr>
            </w:pPr>
            <w:r w:rsidRPr="00746773">
              <w:rPr>
                <w:color w:val="FF0000"/>
              </w:rPr>
              <w:t>Insert here the unique identifier to the attack scenario.</w:t>
            </w:r>
          </w:p>
          <w:p w14:paraId="59E123C2" w14:textId="4F5CDAE2" w:rsidR="0011308D" w:rsidRDefault="0011308D" w:rsidP="0011308D">
            <w:pPr>
              <w:pStyle w:val="Tabletext"/>
              <w:ind w:left="0"/>
              <w:rPr>
                <w:color w:val="FF0000"/>
              </w:rPr>
            </w:pPr>
            <w:r w:rsidRPr="00746773">
              <w:rPr>
                <w:color w:val="FF0000"/>
              </w:rPr>
              <w:t xml:space="preserve">Such attack scenario will then be described and addressed in section </w:t>
            </w:r>
            <w:r w:rsidRPr="00746773">
              <w:rPr>
                <w:color w:val="FF0000"/>
              </w:rPr>
              <w:fldChar w:fldCharType="begin"/>
            </w:r>
            <w:r w:rsidRPr="00746773">
              <w:rPr>
                <w:color w:val="FF0000"/>
              </w:rPr>
              <w:instrText xml:space="preserve"> REF _Ref522809822 \w \h </w:instrText>
            </w:r>
            <w:r>
              <w:rPr>
                <w:color w:val="FF0000"/>
              </w:rPr>
              <w:instrText xml:space="preserve"> \* MERGEFORMAT </w:instrText>
            </w:r>
            <w:r w:rsidRPr="00746773">
              <w:rPr>
                <w:color w:val="FF0000"/>
              </w:rPr>
            </w:r>
            <w:r w:rsidRPr="00746773">
              <w:rPr>
                <w:color w:val="FF0000"/>
              </w:rPr>
              <w:fldChar w:fldCharType="separate"/>
            </w:r>
            <w:r w:rsidR="002B7825">
              <w:rPr>
                <w:color w:val="FF0000"/>
              </w:rPr>
              <w:t>6.2.2</w:t>
            </w:r>
            <w:r w:rsidRPr="00746773">
              <w:rPr>
                <w:color w:val="FF0000"/>
              </w:rPr>
              <w:fldChar w:fldCharType="end"/>
            </w:r>
          </w:p>
          <w:p w14:paraId="2D25AB56" w14:textId="77777777" w:rsidR="0011308D" w:rsidRDefault="0011308D" w:rsidP="0011308D">
            <w:pPr>
              <w:pStyle w:val="Tabletext"/>
              <w:ind w:left="0"/>
              <w:rPr>
                <w:color w:val="FF0000"/>
              </w:rPr>
            </w:pPr>
          </w:p>
          <w:p w14:paraId="192ABE43" w14:textId="77777777" w:rsidR="0011308D" w:rsidRDefault="0011308D" w:rsidP="0011308D">
            <w:pPr>
              <w:pStyle w:val="Tabletext"/>
              <w:ind w:left="0"/>
              <w:rPr>
                <w:color w:val="FF0000"/>
              </w:rPr>
            </w:pPr>
            <w:r>
              <w:rPr>
                <w:color w:val="FF0000"/>
              </w:rPr>
              <w:t>Or</w:t>
            </w:r>
          </w:p>
          <w:p w14:paraId="17D1D6C6" w14:textId="77777777" w:rsidR="0011308D" w:rsidRDefault="0011308D" w:rsidP="0011308D">
            <w:pPr>
              <w:pStyle w:val="Tabletext"/>
              <w:ind w:left="0"/>
              <w:rPr>
                <w:color w:val="FF0000"/>
              </w:rPr>
            </w:pPr>
          </w:p>
          <w:p w14:paraId="682939E0" w14:textId="77777777" w:rsidR="0011308D" w:rsidRPr="00746773" w:rsidRDefault="0011308D" w:rsidP="0011308D">
            <w:pPr>
              <w:pStyle w:val="Tabletext"/>
              <w:ind w:left="0"/>
            </w:pPr>
            <w:r>
              <w:rPr>
                <w:color w:val="FF0000"/>
              </w:rPr>
              <w:t>#none</w:t>
            </w:r>
          </w:p>
        </w:tc>
      </w:tr>
      <w:tr w:rsidR="0011308D" w:rsidRPr="00BE0A65" w14:paraId="199381F8" w14:textId="77777777" w:rsidTr="00715FE1">
        <w:trPr>
          <w:trHeight w:val="382"/>
        </w:trPr>
        <w:tc>
          <w:tcPr>
            <w:tcW w:w="995" w:type="pct"/>
            <w:vMerge/>
            <w:tcBorders>
              <w:left w:val="single" w:sz="18" w:space="0" w:color="auto"/>
              <w:right w:val="single" w:sz="18" w:space="0" w:color="auto"/>
            </w:tcBorders>
            <w:shd w:val="clear" w:color="auto" w:fill="D6E3BC" w:themeFill="accent3" w:themeFillTint="66"/>
          </w:tcPr>
          <w:p w14:paraId="21EF99FC" w14:textId="77777777" w:rsidR="0011308D" w:rsidRPr="00BE0A65" w:rsidRDefault="0011308D" w:rsidP="00656D52">
            <w:pPr>
              <w:pStyle w:val="Tableheader"/>
            </w:pPr>
          </w:p>
        </w:tc>
        <w:tc>
          <w:tcPr>
            <w:tcW w:w="1335" w:type="pct"/>
            <w:gridSpan w:val="2"/>
            <w:tcBorders>
              <w:top w:val="single" w:sz="8" w:space="0" w:color="auto"/>
              <w:left w:val="single" w:sz="18" w:space="0" w:color="auto"/>
              <w:right w:val="single" w:sz="4" w:space="0" w:color="auto"/>
            </w:tcBorders>
            <w:shd w:val="clear" w:color="auto" w:fill="auto"/>
          </w:tcPr>
          <w:p w14:paraId="7FF31BAE" w14:textId="77777777" w:rsidR="0011308D" w:rsidRPr="005838BA" w:rsidRDefault="0011308D" w:rsidP="0011308D">
            <w:pPr>
              <w:pStyle w:val="Tabletext"/>
            </w:pPr>
            <w:r w:rsidRPr="005838BA">
              <w:rPr>
                <w:color w:val="FF0000"/>
              </w:rPr>
              <w:t>## add more if needed</w:t>
            </w:r>
          </w:p>
        </w:tc>
        <w:tc>
          <w:tcPr>
            <w:tcW w:w="1335" w:type="pct"/>
            <w:gridSpan w:val="3"/>
            <w:tcBorders>
              <w:top w:val="single" w:sz="8" w:space="0" w:color="auto"/>
              <w:left w:val="single" w:sz="4" w:space="0" w:color="auto"/>
              <w:right w:val="single" w:sz="4" w:space="0" w:color="auto"/>
            </w:tcBorders>
            <w:shd w:val="clear" w:color="auto" w:fill="auto"/>
          </w:tcPr>
          <w:p w14:paraId="2C79D8D3" w14:textId="77777777" w:rsidR="0011308D" w:rsidRDefault="0011308D" w:rsidP="0011308D">
            <w:pPr>
              <w:pStyle w:val="Tabletext"/>
              <w:rPr>
                <w:color w:val="FF0000"/>
              </w:rPr>
            </w:pPr>
            <w:r>
              <w:rPr>
                <w:color w:val="FF0000"/>
              </w:rPr>
              <w:t>##add if needed</w:t>
            </w:r>
          </w:p>
        </w:tc>
        <w:tc>
          <w:tcPr>
            <w:tcW w:w="1335" w:type="pct"/>
            <w:gridSpan w:val="2"/>
            <w:tcBorders>
              <w:top w:val="single" w:sz="8" w:space="0" w:color="auto"/>
              <w:left w:val="single" w:sz="4" w:space="0" w:color="auto"/>
              <w:right w:val="single" w:sz="18" w:space="0" w:color="auto"/>
            </w:tcBorders>
            <w:shd w:val="clear" w:color="auto" w:fill="auto"/>
          </w:tcPr>
          <w:p w14:paraId="597FDECF" w14:textId="77777777" w:rsidR="0011308D" w:rsidRDefault="0011308D" w:rsidP="0011308D">
            <w:pPr>
              <w:pStyle w:val="Tabletext"/>
            </w:pPr>
            <w:r>
              <w:rPr>
                <w:color w:val="FF0000"/>
              </w:rPr>
              <w:t>##add if needed</w:t>
            </w:r>
          </w:p>
        </w:tc>
      </w:tr>
      <w:tr w:rsidR="005568C0" w:rsidRPr="00BE0A65" w14:paraId="1F0F6E36" w14:textId="77777777" w:rsidTr="0043588C">
        <w:trPr>
          <w:trHeight w:val="145"/>
        </w:trPr>
        <w:tc>
          <w:tcPr>
            <w:tcW w:w="5000" w:type="pct"/>
            <w:gridSpan w:val="8"/>
            <w:tcBorders>
              <w:top w:val="single" w:sz="18" w:space="0" w:color="auto"/>
              <w:left w:val="single" w:sz="18" w:space="0" w:color="auto"/>
              <w:right w:val="single" w:sz="18" w:space="0" w:color="auto"/>
            </w:tcBorders>
            <w:shd w:val="clear" w:color="auto" w:fill="92D050"/>
          </w:tcPr>
          <w:p w14:paraId="4AEDC79B" w14:textId="77777777" w:rsidR="005568C0" w:rsidRPr="00BE0A65" w:rsidRDefault="005568C0" w:rsidP="0043588C">
            <w:pPr>
              <w:pStyle w:val="Tableheader"/>
              <w:rPr>
                <w:highlight w:val="yellow"/>
              </w:rPr>
            </w:pPr>
            <w:r w:rsidRPr="00BE0A65">
              <w:t>AVA_POI.1/PED Middle TSF</w:t>
            </w:r>
          </w:p>
        </w:tc>
      </w:tr>
      <w:tr w:rsidR="00765A38" w:rsidRPr="00BE0A65" w14:paraId="12957B62" w14:textId="77777777" w:rsidTr="00715FE1">
        <w:trPr>
          <w:trHeight w:val="821"/>
        </w:trPr>
        <w:tc>
          <w:tcPr>
            <w:tcW w:w="995" w:type="pct"/>
            <w:vMerge w:val="restart"/>
            <w:tcBorders>
              <w:top w:val="single" w:sz="18" w:space="0" w:color="auto"/>
              <w:left w:val="single" w:sz="18" w:space="0" w:color="auto"/>
              <w:right w:val="single" w:sz="18" w:space="0" w:color="auto"/>
            </w:tcBorders>
            <w:shd w:val="clear" w:color="auto" w:fill="E6E6E6"/>
          </w:tcPr>
          <w:p w14:paraId="2E03CC7C" w14:textId="77777777" w:rsidR="00765A38" w:rsidRPr="00BE0A65" w:rsidRDefault="00765A38" w:rsidP="00656D52">
            <w:pPr>
              <w:pStyle w:val="Tableheader"/>
            </w:pPr>
            <w:r w:rsidRPr="00BE0A65">
              <w:t>Vulnerabilities from publicly available sources of information</w:t>
            </w:r>
          </w:p>
        </w:tc>
        <w:tc>
          <w:tcPr>
            <w:tcW w:w="1335" w:type="pct"/>
            <w:gridSpan w:val="2"/>
            <w:tcBorders>
              <w:top w:val="single" w:sz="18" w:space="0" w:color="auto"/>
              <w:left w:val="single" w:sz="18" w:space="0" w:color="auto"/>
              <w:bottom w:val="single" w:sz="8" w:space="0" w:color="auto"/>
              <w:right w:val="single" w:sz="8" w:space="0" w:color="auto"/>
            </w:tcBorders>
          </w:tcPr>
          <w:p w14:paraId="62C873BB" w14:textId="77777777" w:rsidR="00765A38" w:rsidRPr="00BE0A65" w:rsidRDefault="00765A38" w:rsidP="0043588C">
            <w:pPr>
              <w:pStyle w:val="Tabletext"/>
            </w:pPr>
            <w:r w:rsidRPr="00BE0A65">
              <w:t xml:space="preserve">The PED Middle TSF component of the TOE might be vulnerable to the attacks from  </w:t>
            </w:r>
            <w:r>
              <w:t>[POI AttackMeth]</w:t>
            </w:r>
            <w:r w:rsidRPr="00BE0A65">
              <w:t xml:space="preserve"> document.</w:t>
            </w:r>
          </w:p>
        </w:tc>
        <w:tc>
          <w:tcPr>
            <w:tcW w:w="1335" w:type="pct"/>
            <w:gridSpan w:val="3"/>
            <w:tcBorders>
              <w:top w:val="single" w:sz="18" w:space="0" w:color="auto"/>
              <w:left w:val="single" w:sz="8" w:space="0" w:color="auto"/>
              <w:bottom w:val="single" w:sz="8" w:space="0" w:color="auto"/>
              <w:right w:val="single" w:sz="8" w:space="0" w:color="auto"/>
            </w:tcBorders>
          </w:tcPr>
          <w:p w14:paraId="3F0CC019" w14:textId="6BD9637B" w:rsidR="00765A38" w:rsidRPr="00656D52" w:rsidRDefault="00765A38" w:rsidP="00A3351C">
            <w:pPr>
              <w:pStyle w:val="Tabletext"/>
            </w:pPr>
            <w:r w:rsidRPr="00656D52">
              <w:t xml:space="preserve">To avoid redundancies, the evaluator will analyse all the vulnerabilities related to attacks from the [POI AttackMeth] in the next section (section </w:t>
            </w:r>
            <w:r w:rsidRPr="00656D52">
              <w:fldChar w:fldCharType="begin"/>
            </w:r>
            <w:r w:rsidRPr="00656D52">
              <w:instrText xml:space="preserve"> REF _Ref522809822 \w \h </w:instrText>
            </w:r>
            <w:r>
              <w:instrText xml:space="preserve"> \* MERGEFORMAT </w:instrText>
            </w:r>
            <w:r w:rsidRPr="00656D52">
              <w:fldChar w:fldCharType="separate"/>
            </w:r>
            <w:r w:rsidR="002B7825">
              <w:t>6.2.2</w:t>
            </w:r>
            <w:r w:rsidRPr="00656D52">
              <w:fldChar w:fldCharType="end"/>
            </w:r>
            <w:r w:rsidRPr="00656D52">
              <w:t>).</w:t>
            </w:r>
          </w:p>
        </w:tc>
        <w:tc>
          <w:tcPr>
            <w:tcW w:w="1335" w:type="pct"/>
            <w:gridSpan w:val="2"/>
            <w:tcBorders>
              <w:top w:val="single" w:sz="18" w:space="0" w:color="auto"/>
              <w:left w:val="single" w:sz="8" w:space="0" w:color="auto"/>
              <w:bottom w:val="single" w:sz="8" w:space="0" w:color="auto"/>
              <w:right w:val="single" w:sz="18" w:space="0" w:color="auto"/>
            </w:tcBorders>
          </w:tcPr>
          <w:p w14:paraId="67325FE3" w14:textId="26C51D75" w:rsidR="00765A38" w:rsidRPr="00656D52" w:rsidRDefault="00765A38" w:rsidP="00A3351C">
            <w:pPr>
              <w:pStyle w:val="Tabletext"/>
            </w:pPr>
            <w:r w:rsidRPr="00656D52">
              <w:t xml:space="preserve">See section </w:t>
            </w:r>
            <w:r w:rsidRPr="00656D52">
              <w:fldChar w:fldCharType="begin"/>
            </w:r>
            <w:r w:rsidRPr="00656D52">
              <w:instrText xml:space="preserve"> REF _Ref522809822 \w \h </w:instrText>
            </w:r>
            <w:r>
              <w:instrText xml:space="preserve"> \* MERGEFORMAT </w:instrText>
            </w:r>
            <w:r w:rsidRPr="00656D52">
              <w:fldChar w:fldCharType="separate"/>
            </w:r>
            <w:r w:rsidR="002B7825">
              <w:t>6.2.2</w:t>
            </w:r>
            <w:r w:rsidRPr="00656D52">
              <w:fldChar w:fldCharType="end"/>
            </w:r>
          </w:p>
        </w:tc>
      </w:tr>
      <w:tr w:rsidR="00765A38" w:rsidRPr="00BE0A65" w14:paraId="2F836407" w14:textId="77777777" w:rsidTr="00715FE1">
        <w:trPr>
          <w:trHeight w:val="820"/>
        </w:trPr>
        <w:tc>
          <w:tcPr>
            <w:tcW w:w="995" w:type="pct"/>
            <w:vMerge/>
            <w:tcBorders>
              <w:left w:val="single" w:sz="18" w:space="0" w:color="auto"/>
              <w:right w:val="single" w:sz="18" w:space="0" w:color="auto"/>
            </w:tcBorders>
            <w:shd w:val="clear" w:color="auto" w:fill="E6E6E6"/>
            <w:vAlign w:val="center"/>
          </w:tcPr>
          <w:p w14:paraId="0BAB1202" w14:textId="77777777" w:rsidR="00765A38" w:rsidRPr="00BE0A65" w:rsidRDefault="00765A38" w:rsidP="0043588C">
            <w:pPr>
              <w:pStyle w:val="Tableheader"/>
            </w:pPr>
          </w:p>
        </w:tc>
        <w:tc>
          <w:tcPr>
            <w:tcW w:w="1335" w:type="pct"/>
            <w:gridSpan w:val="2"/>
            <w:tcBorders>
              <w:top w:val="single" w:sz="8" w:space="0" w:color="auto"/>
              <w:left w:val="single" w:sz="18" w:space="0" w:color="auto"/>
              <w:right w:val="single" w:sz="8" w:space="0" w:color="auto"/>
            </w:tcBorders>
          </w:tcPr>
          <w:p w14:paraId="3CDE7B11" w14:textId="77777777" w:rsidR="00765A38" w:rsidRPr="00656D52" w:rsidRDefault="00765A38" w:rsidP="0085085F">
            <w:pPr>
              <w:pStyle w:val="Tabletext"/>
              <w:numPr>
                <w:ilvl w:val="0"/>
                <w:numId w:val="20"/>
              </w:numPr>
              <w:rPr>
                <w:b/>
              </w:rPr>
            </w:pPr>
          </w:p>
          <w:p w14:paraId="3E2418B0" w14:textId="77777777" w:rsidR="00765A38" w:rsidRDefault="00765A38" w:rsidP="0085085F">
            <w:pPr>
              <w:pStyle w:val="Tabletext"/>
              <w:ind w:left="0"/>
              <w:rPr>
                <w:b/>
                <w:color w:val="FF0000"/>
              </w:rPr>
            </w:pPr>
            <w:r w:rsidRPr="00656D52">
              <w:rPr>
                <w:color w:val="FF0000"/>
              </w:rPr>
              <w:t>##The evaluator shall perform public vulnerabil</w:t>
            </w:r>
            <w:r>
              <w:rPr>
                <w:color w:val="FF0000"/>
              </w:rPr>
              <w:t xml:space="preserve">ity search of the PED MiddleTSF </w:t>
            </w:r>
            <w:r w:rsidRPr="00656D52">
              <w:rPr>
                <w:color w:val="FF0000"/>
              </w:rPr>
              <w:t>component of the TOE</w:t>
            </w:r>
            <w:r>
              <w:rPr>
                <w:color w:val="FF0000"/>
              </w:rPr>
              <w:t xml:space="preserve"> and identify raw vulnerabilities/weaknesses.</w:t>
            </w:r>
          </w:p>
          <w:p w14:paraId="09D3E5CB" w14:textId="77777777" w:rsidR="00765A38" w:rsidRPr="005838BA" w:rsidRDefault="00765A38" w:rsidP="0085085F">
            <w:pPr>
              <w:pStyle w:val="Tabletext"/>
              <w:ind w:left="0"/>
              <w:rPr>
                <w:color w:val="FF0000"/>
              </w:rPr>
            </w:pPr>
          </w:p>
          <w:p w14:paraId="212345A9" w14:textId="77777777" w:rsidR="00765A38" w:rsidRPr="00BE0A65" w:rsidRDefault="00765A38" w:rsidP="0085085F">
            <w:pPr>
              <w:pStyle w:val="Tabletext"/>
              <w:ind w:left="0"/>
              <w:rPr>
                <w:b/>
                <w:highlight w:val="yellow"/>
              </w:rPr>
            </w:pPr>
            <w:r w:rsidRPr="005838BA">
              <w:rPr>
                <w:color w:val="FF0000"/>
              </w:rPr>
              <w:t>Particularly for SFR-supporting features related to Open Protocols, the evaluator should exploit the related public vulnerabilities on all SFR-supporting TSFIs.</w:t>
            </w:r>
            <w:r>
              <w:rPr>
                <w:b/>
                <w:color w:val="FF0000"/>
              </w:rPr>
              <w:t xml:space="preserve"> </w:t>
            </w:r>
          </w:p>
        </w:tc>
        <w:tc>
          <w:tcPr>
            <w:tcW w:w="1335" w:type="pct"/>
            <w:gridSpan w:val="3"/>
            <w:tcBorders>
              <w:top w:val="single" w:sz="8" w:space="0" w:color="auto"/>
              <w:left w:val="single" w:sz="8" w:space="0" w:color="auto"/>
              <w:right w:val="single" w:sz="8" w:space="0" w:color="auto"/>
            </w:tcBorders>
          </w:tcPr>
          <w:p w14:paraId="61341E9D" w14:textId="77777777" w:rsidR="00765A38" w:rsidRDefault="00765A38" w:rsidP="0085085F">
            <w:pPr>
              <w:pStyle w:val="Tabletext"/>
              <w:rPr>
                <w:color w:val="FF0000"/>
              </w:rPr>
            </w:pPr>
            <w:r>
              <w:rPr>
                <w:color w:val="FF0000"/>
              </w:rPr>
              <w:t>##Put here the e</w:t>
            </w:r>
            <w:r w:rsidRPr="00FE46B0">
              <w:rPr>
                <w:color w:val="FF0000"/>
              </w:rPr>
              <w:t xml:space="preserve">valuator analysis on the raw vulnerability. </w:t>
            </w:r>
            <w:r>
              <w:rPr>
                <w:color w:val="FF0000"/>
              </w:rPr>
              <w:t>Is the vulnerability applicable? Is it countered? Is it mitigated?</w:t>
            </w:r>
          </w:p>
          <w:p w14:paraId="27874C0C" w14:textId="77777777" w:rsidR="00765A38" w:rsidRPr="00FE46B0" w:rsidRDefault="00765A38" w:rsidP="0085085F">
            <w:pPr>
              <w:pStyle w:val="Tabletext"/>
              <w:rPr>
                <w:color w:val="FF0000"/>
              </w:rPr>
            </w:pPr>
            <w:r w:rsidRPr="00FE46B0">
              <w:rPr>
                <w:color w:val="FF0000"/>
              </w:rPr>
              <w:t>If countered by TOE implementation/guidance</w:t>
            </w:r>
            <w:r>
              <w:rPr>
                <w:color w:val="FF0000"/>
              </w:rPr>
              <w:t xml:space="preserve"> or proven inapplicable by ATE tests</w:t>
            </w:r>
            <w:r w:rsidRPr="00FE46B0">
              <w:rPr>
                <w:color w:val="FF0000"/>
              </w:rPr>
              <w:t>, the</w:t>
            </w:r>
            <w:r>
              <w:rPr>
                <w:color w:val="FF0000"/>
              </w:rPr>
              <w:t xml:space="preserve"> raw</w:t>
            </w:r>
            <w:r w:rsidRPr="00FE46B0">
              <w:rPr>
                <w:color w:val="FF0000"/>
              </w:rPr>
              <w:t xml:space="preserve"> vulnerability is considered solved and not further discussed</w:t>
            </w:r>
            <w:r>
              <w:rPr>
                <w:color w:val="FF0000"/>
              </w:rPr>
              <w:t xml:space="preserve"> by the evaluator</w:t>
            </w:r>
            <w:r w:rsidRPr="00FE46B0">
              <w:rPr>
                <w:color w:val="FF0000"/>
              </w:rPr>
              <w:t xml:space="preserve">. </w:t>
            </w:r>
          </w:p>
          <w:p w14:paraId="0C7D2820" w14:textId="77777777" w:rsidR="00765A38" w:rsidRPr="00FE46B0" w:rsidRDefault="00765A38" w:rsidP="0085085F">
            <w:pPr>
              <w:pStyle w:val="Tabletext"/>
            </w:pPr>
            <w:r w:rsidRPr="00FE46B0">
              <w:rPr>
                <w:color w:val="FF0000"/>
              </w:rPr>
              <w:t>Otherwise it is listed as potential vulnerability in the column on the right and the evaluator must devise an attack scenario that might exploit the vulnerability.</w:t>
            </w:r>
          </w:p>
        </w:tc>
        <w:tc>
          <w:tcPr>
            <w:tcW w:w="1335" w:type="pct"/>
            <w:gridSpan w:val="2"/>
            <w:tcBorders>
              <w:top w:val="single" w:sz="8" w:space="0" w:color="auto"/>
              <w:left w:val="single" w:sz="8" w:space="0" w:color="auto"/>
              <w:right w:val="single" w:sz="18" w:space="0" w:color="auto"/>
            </w:tcBorders>
          </w:tcPr>
          <w:p w14:paraId="38791D35" w14:textId="77777777" w:rsidR="00765A38" w:rsidRDefault="00765A38" w:rsidP="0085085F">
            <w:pPr>
              <w:pStyle w:val="Tabletext"/>
              <w:numPr>
                <w:ilvl w:val="0"/>
                <w:numId w:val="39"/>
              </w:numPr>
            </w:pPr>
          </w:p>
          <w:p w14:paraId="19623BF8" w14:textId="77777777" w:rsidR="00765A38" w:rsidRPr="00746773" w:rsidRDefault="00765A38" w:rsidP="0085085F">
            <w:pPr>
              <w:pStyle w:val="Tabletext"/>
              <w:ind w:left="0"/>
              <w:rPr>
                <w:color w:val="FF0000"/>
              </w:rPr>
            </w:pPr>
            <w:r w:rsidRPr="00746773">
              <w:rPr>
                <w:color w:val="FF0000"/>
              </w:rPr>
              <w:t>##In order to test whether the potential vulnerability (if any) can be exploited, the evaluator must identify an attack scenario.</w:t>
            </w:r>
          </w:p>
          <w:p w14:paraId="68A35808" w14:textId="77777777" w:rsidR="00765A38" w:rsidRPr="00746773" w:rsidRDefault="00765A38" w:rsidP="0085085F">
            <w:pPr>
              <w:pStyle w:val="Tabletext"/>
              <w:ind w:left="0"/>
              <w:rPr>
                <w:color w:val="FF0000"/>
              </w:rPr>
            </w:pPr>
            <w:r w:rsidRPr="00746773">
              <w:rPr>
                <w:color w:val="FF0000"/>
              </w:rPr>
              <w:t>Insert here the unique identifier to the attack scenario.</w:t>
            </w:r>
          </w:p>
          <w:p w14:paraId="5D751AEC" w14:textId="0FD4180D" w:rsidR="00765A38" w:rsidRDefault="00765A38" w:rsidP="0085085F">
            <w:pPr>
              <w:pStyle w:val="Tabletext"/>
              <w:ind w:left="0"/>
              <w:rPr>
                <w:color w:val="FF0000"/>
              </w:rPr>
            </w:pPr>
            <w:r w:rsidRPr="00746773">
              <w:rPr>
                <w:color w:val="FF0000"/>
              </w:rPr>
              <w:t xml:space="preserve">Such attack scenario will then be described and addressed in section </w:t>
            </w:r>
            <w:r w:rsidRPr="00746773">
              <w:rPr>
                <w:color w:val="FF0000"/>
              </w:rPr>
              <w:fldChar w:fldCharType="begin"/>
            </w:r>
            <w:r w:rsidRPr="00746773">
              <w:rPr>
                <w:color w:val="FF0000"/>
              </w:rPr>
              <w:instrText xml:space="preserve"> REF _Ref522809822 \w \h </w:instrText>
            </w:r>
            <w:r w:rsidRPr="00746773">
              <w:rPr>
                <w:color w:val="FF0000"/>
              </w:rPr>
            </w:r>
            <w:r w:rsidRPr="00746773">
              <w:rPr>
                <w:color w:val="FF0000"/>
              </w:rPr>
              <w:fldChar w:fldCharType="separate"/>
            </w:r>
            <w:r w:rsidR="002B7825">
              <w:rPr>
                <w:color w:val="FF0000"/>
              </w:rPr>
              <w:t>6.2.2</w:t>
            </w:r>
            <w:r w:rsidRPr="00746773">
              <w:rPr>
                <w:color w:val="FF0000"/>
              </w:rPr>
              <w:fldChar w:fldCharType="end"/>
            </w:r>
          </w:p>
          <w:p w14:paraId="7096BEC7" w14:textId="77777777" w:rsidR="00765A38" w:rsidRDefault="00765A38" w:rsidP="0085085F">
            <w:pPr>
              <w:pStyle w:val="Tabletext"/>
              <w:ind w:left="0"/>
              <w:rPr>
                <w:color w:val="FF0000"/>
              </w:rPr>
            </w:pPr>
          </w:p>
          <w:p w14:paraId="6221B979" w14:textId="77777777" w:rsidR="00765A38" w:rsidRDefault="00765A38" w:rsidP="0085085F">
            <w:pPr>
              <w:pStyle w:val="Tabletext"/>
              <w:ind w:left="0"/>
              <w:rPr>
                <w:color w:val="FF0000"/>
              </w:rPr>
            </w:pPr>
            <w:r>
              <w:rPr>
                <w:color w:val="FF0000"/>
              </w:rPr>
              <w:t>Or</w:t>
            </w:r>
          </w:p>
          <w:p w14:paraId="42D5476D" w14:textId="77777777" w:rsidR="00765A38" w:rsidRDefault="00765A38" w:rsidP="0085085F">
            <w:pPr>
              <w:pStyle w:val="Tabletext"/>
              <w:ind w:left="0"/>
              <w:rPr>
                <w:color w:val="FF0000"/>
              </w:rPr>
            </w:pPr>
          </w:p>
          <w:p w14:paraId="0B21ECBA" w14:textId="77777777" w:rsidR="00765A38" w:rsidRPr="00746773" w:rsidRDefault="00765A38" w:rsidP="0085085F">
            <w:pPr>
              <w:pStyle w:val="Tabletext"/>
              <w:ind w:left="0"/>
            </w:pPr>
            <w:r>
              <w:rPr>
                <w:color w:val="FF0000"/>
              </w:rPr>
              <w:lastRenderedPageBreak/>
              <w:t>#none</w:t>
            </w:r>
          </w:p>
        </w:tc>
      </w:tr>
      <w:tr w:rsidR="00765A38" w:rsidRPr="00BE0A65" w14:paraId="3DFA20EB" w14:textId="77777777" w:rsidTr="00715FE1">
        <w:trPr>
          <w:trHeight w:val="820"/>
        </w:trPr>
        <w:tc>
          <w:tcPr>
            <w:tcW w:w="995" w:type="pct"/>
            <w:vMerge/>
            <w:tcBorders>
              <w:left w:val="single" w:sz="18" w:space="0" w:color="auto"/>
              <w:right w:val="single" w:sz="18" w:space="0" w:color="auto"/>
            </w:tcBorders>
            <w:shd w:val="clear" w:color="auto" w:fill="E6E6E6"/>
            <w:vAlign w:val="center"/>
          </w:tcPr>
          <w:p w14:paraId="5EA12CD2" w14:textId="77777777" w:rsidR="00765A38" w:rsidRPr="00BE0A65" w:rsidRDefault="00765A38" w:rsidP="0043588C">
            <w:pPr>
              <w:pStyle w:val="Tableheader"/>
            </w:pPr>
          </w:p>
        </w:tc>
        <w:tc>
          <w:tcPr>
            <w:tcW w:w="1335" w:type="pct"/>
            <w:gridSpan w:val="2"/>
            <w:tcBorders>
              <w:top w:val="single" w:sz="8" w:space="0" w:color="auto"/>
              <w:left w:val="single" w:sz="18" w:space="0" w:color="auto"/>
              <w:right w:val="single" w:sz="8" w:space="0" w:color="auto"/>
            </w:tcBorders>
          </w:tcPr>
          <w:p w14:paraId="68414AAE" w14:textId="77777777" w:rsidR="00765A38" w:rsidRPr="005838BA" w:rsidRDefault="00765A38" w:rsidP="0085085F">
            <w:pPr>
              <w:pStyle w:val="Tabletext"/>
            </w:pPr>
            <w:r w:rsidRPr="005838BA">
              <w:rPr>
                <w:color w:val="FF0000"/>
              </w:rPr>
              <w:t>## add more if needed</w:t>
            </w:r>
          </w:p>
        </w:tc>
        <w:tc>
          <w:tcPr>
            <w:tcW w:w="1335" w:type="pct"/>
            <w:gridSpan w:val="3"/>
            <w:tcBorders>
              <w:top w:val="single" w:sz="8" w:space="0" w:color="auto"/>
              <w:left w:val="single" w:sz="8" w:space="0" w:color="auto"/>
              <w:right w:val="single" w:sz="8" w:space="0" w:color="auto"/>
            </w:tcBorders>
          </w:tcPr>
          <w:p w14:paraId="2BDADF9C" w14:textId="77777777" w:rsidR="00765A38" w:rsidRDefault="00765A38" w:rsidP="0085085F">
            <w:pPr>
              <w:pStyle w:val="Tabletext"/>
              <w:rPr>
                <w:color w:val="FF0000"/>
              </w:rPr>
            </w:pPr>
            <w:r>
              <w:rPr>
                <w:color w:val="FF0000"/>
              </w:rPr>
              <w:t>##add if needed</w:t>
            </w:r>
          </w:p>
        </w:tc>
        <w:tc>
          <w:tcPr>
            <w:tcW w:w="1335" w:type="pct"/>
            <w:gridSpan w:val="2"/>
            <w:tcBorders>
              <w:top w:val="single" w:sz="8" w:space="0" w:color="auto"/>
              <w:left w:val="single" w:sz="8" w:space="0" w:color="auto"/>
              <w:right w:val="single" w:sz="18" w:space="0" w:color="auto"/>
            </w:tcBorders>
          </w:tcPr>
          <w:p w14:paraId="06C13AD1" w14:textId="77777777" w:rsidR="00765A38" w:rsidRDefault="00765A38" w:rsidP="0085085F">
            <w:pPr>
              <w:pStyle w:val="Tabletext"/>
            </w:pPr>
            <w:r>
              <w:rPr>
                <w:color w:val="FF0000"/>
              </w:rPr>
              <w:t>##add if needed</w:t>
            </w:r>
          </w:p>
        </w:tc>
      </w:tr>
      <w:tr w:rsidR="00765A38" w:rsidRPr="00BE0A65" w14:paraId="66F08798" w14:textId="77777777" w:rsidTr="00715FE1">
        <w:trPr>
          <w:trHeight w:val="145"/>
        </w:trPr>
        <w:tc>
          <w:tcPr>
            <w:tcW w:w="995" w:type="pct"/>
            <w:vMerge w:val="restart"/>
            <w:tcBorders>
              <w:top w:val="single" w:sz="18" w:space="0" w:color="auto"/>
              <w:left w:val="single" w:sz="18" w:space="0" w:color="auto"/>
              <w:right w:val="single" w:sz="18" w:space="0" w:color="auto"/>
            </w:tcBorders>
            <w:shd w:val="clear" w:color="auto" w:fill="E6E6E6"/>
          </w:tcPr>
          <w:p w14:paraId="3FCDABAA" w14:textId="77777777" w:rsidR="00765A38" w:rsidRPr="00BE0A65" w:rsidRDefault="00765A38" w:rsidP="00656D52">
            <w:pPr>
              <w:pStyle w:val="Tableheader"/>
            </w:pPr>
            <w:r w:rsidRPr="00BE0A65">
              <w:t>Vulnerabilities on basis of ST, TOE design documentation, functional specification, security architecture, guidance documentation and implementation representation</w:t>
            </w:r>
          </w:p>
        </w:tc>
        <w:tc>
          <w:tcPr>
            <w:tcW w:w="1335" w:type="pct"/>
            <w:gridSpan w:val="2"/>
            <w:tcBorders>
              <w:top w:val="single" w:sz="18" w:space="0" w:color="auto"/>
              <w:left w:val="single" w:sz="18" w:space="0" w:color="auto"/>
              <w:bottom w:val="single" w:sz="8" w:space="0" w:color="auto"/>
            </w:tcBorders>
          </w:tcPr>
          <w:p w14:paraId="503F7FDC" w14:textId="77777777" w:rsidR="00765A38" w:rsidRPr="0086602E" w:rsidRDefault="00765A38" w:rsidP="0085085F">
            <w:pPr>
              <w:pStyle w:val="Tabletext"/>
              <w:numPr>
                <w:ilvl w:val="0"/>
                <w:numId w:val="20"/>
              </w:numPr>
              <w:rPr>
                <w:b/>
              </w:rPr>
            </w:pPr>
          </w:p>
          <w:p w14:paraId="2F18F25D" w14:textId="77777777" w:rsidR="00765A38" w:rsidRDefault="00765A38" w:rsidP="0085085F">
            <w:pPr>
              <w:pStyle w:val="Tabletext"/>
            </w:pPr>
            <w:r w:rsidRPr="00656D52">
              <w:rPr>
                <w:color w:val="FF0000"/>
              </w:rPr>
              <w:t xml:space="preserve">##The evaluator shall perform </w:t>
            </w:r>
            <w:r>
              <w:rPr>
                <w:color w:val="FF0000"/>
              </w:rPr>
              <w:t>an independent</w:t>
            </w:r>
            <w:r w:rsidRPr="00656D52">
              <w:rPr>
                <w:color w:val="FF0000"/>
              </w:rPr>
              <w:t xml:space="preserve"> vulnerability </w:t>
            </w:r>
            <w:r>
              <w:rPr>
                <w:color w:val="FF0000"/>
              </w:rPr>
              <w:t>analysis of the PED MiddleTSF</w:t>
            </w:r>
            <w:r w:rsidRPr="00656D52">
              <w:rPr>
                <w:color w:val="FF0000"/>
              </w:rPr>
              <w:t xml:space="preserve"> component of the TOE</w:t>
            </w:r>
            <w:r>
              <w:rPr>
                <w:color w:val="FF0000"/>
              </w:rPr>
              <w:t xml:space="preserve"> and identify raw vulnerabilities/weaknesses</w:t>
            </w:r>
            <w:r>
              <w:t>.</w:t>
            </w:r>
          </w:p>
          <w:p w14:paraId="6B16B2A6" w14:textId="77777777" w:rsidR="00765A38" w:rsidRPr="0086602E" w:rsidRDefault="00765A38" w:rsidP="0085085F">
            <w:pPr>
              <w:pStyle w:val="Tabletext"/>
            </w:pPr>
          </w:p>
        </w:tc>
        <w:tc>
          <w:tcPr>
            <w:tcW w:w="1335" w:type="pct"/>
            <w:gridSpan w:val="3"/>
            <w:tcBorders>
              <w:top w:val="single" w:sz="18" w:space="0" w:color="auto"/>
              <w:bottom w:val="single" w:sz="8" w:space="0" w:color="auto"/>
            </w:tcBorders>
          </w:tcPr>
          <w:p w14:paraId="60D0747A" w14:textId="77777777" w:rsidR="00765A38" w:rsidRDefault="00765A38" w:rsidP="0085085F">
            <w:pPr>
              <w:pStyle w:val="Tabletext"/>
              <w:rPr>
                <w:color w:val="FF0000"/>
              </w:rPr>
            </w:pPr>
            <w:r>
              <w:rPr>
                <w:color w:val="FF0000"/>
              </w:rPr>
              <w:t>##Put here the e</w:t>
            </w:r>
            <w:r w:rsidRPr="00FE46B0">
              <w:rPr>
                <w:color w:val="FF0000"/>
              </w:rPr>
              <w:t xml:space="preserve">valuator analysis on the raw vulnerability. </w:t>
            </w:r>
            <w:r>
              <w:rPr>
                <w:color w:val="FF0000"/>
              </w:rPr>
              <w:t>Is the vulnerability applicable? Is it countered? Is it mitigated?</w:t>
            </w:r>
          </w:p>
          <w:p w14:paraId="381154FF" w14:textId="77777777" w:rsidR="00765A38" w:rsidRPr="00FE46B0" w:rsidRDefault="00765A38" w:rsidP="0085085F">
            <w:pPr>
              <w:pStyle w:val="Tabletext"/>
              <w:rPr>
                <w:color w:val="FF0000"/>
              </w:rPr>
            </w:pPr>
            <w:r w:rsidRPr="00FE46B0">
              <w:rPr>
                <w:color w:val="FF0000"/>
              </w:rPr>
              <w:t>If countered by TOE implementation/guidance</w:t>
            </w:r>
            <w:r>
              <w:rPr>
                <w:color w:val="FF0000"/>
              </w:rPr>
              <w:t xml:space="preserve"> or proven inapplicable by ATE tests</w:t>
            </w:r>
            <w:r w:rsidRPr="00FE46B0">
              <w:rPr>
                <w:color w:val="FF0000"/>
              </w:rPr>
              <w:t>, the</w:t>
            </w:r>
            <w:r>
              <w:rPr>
                <w:color w:val="FF0000"/>
              </w:rPr>
              <w:t xml:space="preserve"> raw</w:t>
            </w:r>
            <w:r w:rsidRPr="00FE46B0">
              <w:rPr>
                <w:color w:val="FF0000"/>
              </w:rPr>
              <w:t xml:space="preserve"> vulnerability is considered solved and not further discussed</w:t>
            </w:r>
            <w:r>
              <w:rPr>
                <w:color w:val="FF0000"/>
              </w:rPr>
              <w:t xml:space="preserve"> by the evaluator</w:t>
            </w:r>
            <w:r w:rsidRPr="00FE46B0">
              <w:rPr>
                <w:color w:val="FF0000"/>
              </w:rPr>
              <w:t xml:space="preserve">. </w:t>
            </w:r>
          </w:p>
          <w:p w14:paraId="0BF68AF7" w14:textId="77777777" w:rsidR="00765A38" w:rsidRPr="00FE46B0" w:rsidRDefault="00765A38" w:rsidP="0085085F">
            <w:pPr>
              <w:pStyle w:val="Tabletext"/>
            </w:pPr>
            <w:r w:rsidRPr="00FE46B0">
              <w:rPr>
                <w:color w:val="FF0000"/>
              </w:rPr>
              <w:t>Otherwise it is listed as potential vulnerability in the column on the right and the evaluator must devise an attack scenario that might exploit the vulnerability.</w:t>
            </w:r>
          </w:p>
        </w:tc>
        <w:tc>
          <w:tcPr>
            <w:tcW w:w="1335" w:type="pct"/>
            <w:gridSpan w:val="2"/>
            <w:tcBorders>
              <w:top w:val="single" w:sz="18" w:space="0" w:color="auto"/>
              <w:bottom w:val="single" w:sz="8" w:space="0" w:color="auto"/>
              <w:right w:val="single" w:sz="18" w:space="0" w:color="auto"/>
            </w:tcBorders>
          </w:tcPr>
          <w:p w14:paraId="0C3DCE6C" w14:textId="77777777" w:rsidR="00765A38" w:rsidRDefault="00765A38" w:rsidP="0085085F">
            <w:pPr>
              <w:pStyle w:val="Tabletext"/>
              <w:numPr>
                <w:ilvl w:val="0"/>
                <w:numId w:val="39"/>
              </w:numPr>
            </w:pPr>
          </w:p>
          <w:p w14:paraId="3A24AA8D" w14:textId="77777777" w:rsidR="00765A38" w:rsidRPr="00746773" w:rsidRDefault="00765A38" w:rsidP="0085085F">
            <w:pPr>
              <w:pStyle w:val="Tabletext"/>
              <w:ind w:left="0"/>
              <w:rPr>
                <w:color w:val="FF0000"/>
              </w:rPr>
            </w:pPr>
            <w:r w:rsidRPr="00746773">
              <w:rPr>
                <w:color w:val="FF0000"/>
              </w:rPr>
              <w:t>##In order to test whether the potential vulnerability (if any) can be exploited, the evaluator must identify an attack scenario.</w:t>
            </w:r>
          </w:p>
          <w:p w14:paraId="2BAFA83C" w14:textId="77777777" w:rsidR="00765A38" w:rsidRPr="00746773" w:rsidRDefault="00765A38" w:rsidP="0085085F">
            <w:pPr>
              <w:pStyle w:val="Tabletext"/>
              <w:ind w:left="0"/>
              <w:rPr>
                <w:color w:val="FF0000"/>
              </w:rPr>
            </w:pPr>
            <w:r w:rsidRPr="00746773">
              <w:rPr>
                <w:color w:val="FF0000"/>
              </w:rPr>
              <w:t>Insert here the unique identifier to the attack scenario.</w:t>
            </w:r>
          </w:p>
          <w:p w14:paraId="0CD5C471" w14:textId="09C7BF7E" w:rsidR="00765A38" w:rsidRDefault="00765A38" w:rsidP="0085085F">
            <w:pPr>
              <w:pStyle w:val="Tabletext"/>
              <w:ind w:left="0"/>
              <w:rPr>
                <w:color w:val="FF0000"/>
              </w:rPr>
            </w:pPr>
            <w:r w:rsidRPr="00746773">
              <w:rPr>
                <w:color w:val="FF0000"/>
              </w:rPr>
              <w:t xml:space="preserve">Such attack scenario will then be described and addressed in section </w:t>
            </w:r>
            <w:r w:rsidRPr="00746773">
              <w:rPr>
                <w:color w:val="FF0000"/>
              </w:rPr>
              <w:fldChar w:fldCharType="begin"/>
            </w:r>
            <w:r w:rsidRPr="00746773">
              <w:rPr>
                <w:color w:val="FF0000"/>
              </w:rPr>
              <w:instrText xml:space="preserve"> REF _Ref522809822 \w \h </w:instrText>
            </w:r>
            <w:r>
              <w:rPr>
                <w:color w:val="FF0000"/>
              </w:rPr>
              <w:instrText xml:space="preserve"> \* MERGEFORMAT </w:instrText>
            </w:r>
            <w:r w:rsidRPr="00746773">
              <w:rPr>
                <w:color w:val="FF0000"/>
              </w:rPr>
            </w:r>
            <w:r w:rsidRPr="00746773">
              <w:rPr>
                <w:color w:val="FF0000"/>
              </w:rPr>
              <w:fldChar w:fldCharType="separate"/>
            </w:r>
            <w:r w:rsidR="002B7825">
              <w:rPr>
                <w:color w:val="FF0000"/>
              </w:rPr>
              <w:t>6.2.2</w:t>
            </w:r>
            <w:r w:rsidRPr="00746773">
              <w:rPr>
                <w:color w:val="FF0000"/>
              </w:rPr>
              <w:fldChar w:fldCharType="end"/>
            </w:r>
          </w:p>
          <w:p w14:paraId="7FDDD0D4" w14:textId="77777777" w:rsidR="00765A38" w:rsidRDefault="00765A38" w:rsidP="0085085F">
            <w:pPr>
              <w:pStyle w:val="Tabletext"/>
              <w:ind w:left="0"/>
              <w:rPr>
                <w:color w:val="FF0000"/>
              </w:rPr>
            </w:pPr>
          </w:p>
          <w:p w14:paraId="7BA1548A" w14:textId="77777777" w:rsidR="00765A38" w:rsidRDefault="00765A38" w:rsidP="0085085F">
            <w:pPr>
              <w:pStyle w:val="Tabletext"/>
              <w:ind w:left="0"/>
              <w:rPr>
                <w:color w:val="FF0000"/>
              </w:rPr>
            </w:pPr>
            <w:r>
              <w:rPr>
                <w:color w:val="FF0000"/>
              </w:rPr>
              <w:t>Or</w:t>
            </w:r>
          </w:p>
          <w:p w14:paraId="77353854" w14:textId="77777777" w:rsidR="00765A38" w:rsidRDefault="00765A38" w:rsidP="0085085F">
            <w:pPr>
              <w:pStyle w:val="Tabletext"/>
              <w:ind w:left="0"/>
              <w:rPr>
                <w:color w:val="FF0000"/>
              </w:rPr>
            </w:pPr>
          </w:p>
          <w:p w14:paraId="4FBED4A4" w14:textId="77777777" w:rsidR="00765A38" w:rsidRPr="00746773" w:rsidRDefault="00765A38" w:rsidP="0085085F">
            <w:pPr>
              <w:pStyle w:val="Tabletext"/>
              <w:ind w:left="0"/>
            </w:pPr>
            <w:r>
              <w:rPr>
                <w:color w:val="FF0000"/>
              </w:rPr>
              <w:t>#none</w:t>
            </w:r>
          </w:p>
        </w:tc>
      </w:tr>
      <w:tr w:rsidR="00765A38" w:rsidRPr="00BE0A65" w14:paraId="3536E55F" w14:textId="77777777" w:rsidTr="00715FE1">
        <w:trPr>
          <w:trHeight w:val="145"/>
        </w:trPr>
        <w:tc>
          <w:tcPr>
            <w:tcW w:w="995" w:type="pct"/>
            <w:vMerge/>
            <w:tcBorders>
              <w:left w:val="single" w:sz="18" w:space="0" w:color="auto"/>
              <w:right w:val="single" w:sz="18" w:space="0" w:color="auto"/>
            </w:tcBorders>
            <w:shd w:val="clear" w:color="auto" w:fill="E6E6E6"/>
          </w:tcPr>
          <w:p w14:paraId="348EC143" w14:textId="77777777" w:rsidR="00765A38" w:rsidRPr="00BE0A65" w:rsidRDefault="00765A38" w:rsidP="00656D52">
            <w:pPr>
              <w:pStyle w:val="Tableheader"/>
            </w:pPr>
          </w:p>
        </w:tc>
        <w:tc>
          <w:tcPr>
            <w:tcW w:w="1335" w:type="pct"/>
            <w:gridSpan w:val="2"/>
            <w:tcBorders>
              <w:top w:val="single" w:sz="8" w:space="0" w:color="auto"/>
              <w:left w:val="single" w:sz="18" w:space="0" w:color="auto"/>
            </w:tcBorders>
          </w:tcPr>
          <w:p w14:paraId="63990885" w14:textId="77777777" w:rsidR="00765A38" w:rsidRPr="005838BA" w:rsidRDefault="00765A38" w:rsidP="0085085F">
            <w:pPr>
              <w:pStyle w:val="Tabletext"/>
            </w:pPr>
            <w:r w:rsidRPr="005838BA">
              <w:rPr>
                <w:color w:val="FF0000"/>
              </w:rPr>
              <w:t>## add more if needed</w:t>
            </w:r>
          </w:p>
        </w:tc>
        <w:tc>
          <w:tcPr>
            <w:tcW w:w="1335" w:type="pct"/>
            <w:gridSpan w:val="3"/>
            <w:tcBorders>
              <w:top w:val="single" w:sz="8" w:space="0" w:color="auto"/>
            </w:tcBorders>
          </w:tcPr>
          <w:p w14:paraId="00E8C6B7" w14:textId="77777777" w:rsidR="00765A38" w:rsidRDefault="00765A38" w:rsidP="0085085F">
            <w:pPr>
              <w:pStyle w:val="Tabletext"/>
              <w:rPr>
                <w:color w:val="FF0000"/>
              </w:rPr>
            </w:pPr>
            <w:r>
              <w:rPr>
                <w:color w:val="FF0000"/>
              </w:rPr>
              <w:t>##add if needed</w:t>
            </w:r>
          </w:p>
        </w:tc>
        <w:tc>
          <w:tcPr>
            <w:tcW w:w="1335" w:type="pct"/>
            <w:gridSpan w:val="2"/>
            <w:tcBorders>
              <w:top w:val="single" w:sz="8" w:space="0" w:color="auto"/>
              <w:right w:val="single" w:sz="18" w:space="0" w:color="auto"/>
            </w:tcBorders>
          </w:tcPr>
          <w:p w14:paraId="7D1BF946" w14:textId="77777777" w:rsidR="00765A38" w:rsidRDefault="00765A38" w:rsidP="0085085F">
            <w:pPr>
              <w:pStyle w:val="Tabletext"/>
            </w:pPr>
            <w:r>
              <w:rPr>
                <w:color w:val="FF0000"/>
              </w:rPr>
              <w:t>##add if needed</w:t>
            </w:r>
          </w:p>
        </w:tc>
      </w:tr>
      <w:tr w:rsidR="005568C0" w:rsidRPr="00BE0A65" w14:paraId="23041D82" w14:textId="77777777" w:rsidTr="0043588C">
        <w:trPr>
          <w:trHeight w:val="145"/>
        </w:trPr>
        <w:tc>
          <w:tcPr>
            <w:tcW w:w="5000" w:type="pct"/>
            <w:gridSpan w:val="8"/>
            <w:tcBorders>
              <w:top w:val="single" w:sz="18" w:space="0" w:color="auto"/>
              <w:left w:val="single" w:sz="18" w:space="0" w:color="auto"/>
              <w:right w:val="single" w:sz="18" w:space="0" w:color="auto"/>
            </w:tcBorders>
            <w:shd w:val="clear" w:color="auto" w:fill="92D050"/>
          </w:tcPr>
          <w:p w14:paraId="160A44F5" w14:textId="77777777" w:rsidR="005568C0" w:rsidRPr="00BE0A65" w:rsidRDefault="005568C0" w:rsidP="0043588C">
            <w:pPr>
              <w:pStyle w:val="Tabletext"/>
              <w:rPr>
                <w:b/>
              </w:rPr>
            </w:pPr>
            <w:r w:rsidRPr="00BE0A65">
              <w:rPr>
                <w:b/>
                <w:sz w:val="20"/>
              </w:rPr>
              <w:t>AVA_POI.1/IC Card Reader</w:t>
            </w:r>
          </w:p>
        </w:tc>
      </w:tr>
      <w:tr w:rsidR="00656D52" w:rsidRPr="00BE0A65" w14:paraId="13F71B3F" w14:textId="77777777" w:rsidTr="00715FE1">
        <w:trPr>
          <w:trHeight w:val="603"/>
        </w:trPr>
        <w:tc>
          <w:tcPr>
            <w:tcW w:w="995" w:type="pct"/>
            <w:vMerge w:val="restart"/>
            <w:tcBorders>
              <w:top w:val="single" w:sz="18" w:space="0" w:color="auto"/>
              <w:left w:val="single" w:sz="18" w:space="0" w:color="auto"/>
              <w:right w:val="single" w:sz="18" w:space="0" w:color="auto"/>
            </w:tcBorders>
            <w:shd w:val="clear" w:color="auto" w:fill="D6E3BC" w:themeFill="accent3" w:themeFillTint="66"/>
          </w:tcPr>
          <w:p w14:paraId="6FECC809" w14:textId="77777777" w:rsidR="00656D52" w:rsidRPr="00BE0A65" w:rsidRDefault="00656D52" w:rsidP="0043588C">
            <w:pPr>
              <w:pStyle w:val="Tableheader"/>
            </w:pPr>
            <w:r w:rsidRPr="00BE0A65">
              <w:t>Vulnerabilities from publicly available sources of information</w:t>
            </w:r>
          </w:p>
        </w:tc>
        <w:tc>
          <w:tcPr>
            <w:tcW w:w="1335" w:type="pct"/>
            <w:gridSpan w:val="2"/>
            <w:tcBorders>
              <w:top w:val="single" w:sz="18" w:space="0" w:color="auto"/>
              <w:left w:val="single" w:sz="18" w:space="0" w:color="auto"/>
              <w:bottom w:val="single" w:sz="8" w:space="0" w:color="auto"/>
              <w:right w:val="single" w:sz="8" w:space="0" w:color="auto"/>
            </w:tcBorders>
            <w:shd w:val="clear" w:color="auto" w:fill="auto"/>
          </w:tcPr>
          <w:p w14:paraId="69C2E9DE" w14:textId="77777777" w:rsidR="00656D52" w:rsidRPr="00BE0A65" w:rsidRDefault="00656D52" w:rsidP="0043588C">
            <w:pPr>
              <w:pStyle w:val="Tabletext"/>
            </w:pPr>
            <w:r w:rsidRPr="00BE0A65">
              <w:t xml:space="preserve">The IC Card Reader TSF component of the TOE might be vulnerable to the attacks from  </w:t>
            </w:r>
            <w:r>
              <w:t>[POI AttackMeth]</w:t>
            </w:r>
            <w:r w:rsidRPr="00BE0A65">
              <w:t xml:space="preserve"> document.</w:t>
            </w:r>
          </w:p>
        </w:tc>
        <w:tc>
          <w:tcPr>
            <w:tcW w:w="1335" w:type="pct"/>
            <w:gridSpan w:val="3"/>
            <w:tcBorders>
              <w:top w:val="single" w:sz="18" w:space="0" w:color="auto"/>
              <w:left w:val="single" w:sz="8" w:space="0" w:color="auto"/>
              <w:bottom w:val="single" w:sz="8" w:space="0" w:color="auto"/>
              <w:right w:val="single" w:sz="8" w:space="0" w:color="auto"/>
            </w:tcBorders>
            <w:shd w:val="clear" w:color="auto" w:fill="auto"/>
          </w:tcPr>
          <w:p w14:paraId="7592D95D" w14:textId="4D54779C" w:rsidR="00656D52" w:rsidRPr="00656D52" w:rsidRDefault="00656D52" w:rsidP="00A3351C">
            <w:pPr>
              <w:pStyle w:val="Tabletext"/>
            </w:pPr>
            <w:r w:rsidRPr="00656D52">
              <w:t xml:space="preserve">To avoid redundancies, the evaluator will analyse all the vulnerabilities related to attacks from the [POI AttackMeth] in the next section (section </w:t>
            </w:r>
            <w:r w:rsidRPr="00656D52">
              <w:fldChar w:fldCharType="begin"/>
            </w:r>
            <w:r w:rsidRPr="00656D52">
              <w:instrText xml:space="preserve"> REF _Ref522809822 \w \h </w:instrText>
            </w:r>
            <w:r w:rsidRPr="00656D52">
              <w:fldChar w:fldCharType="separate"/>
            </w:r>
            <w:r w:rsidR="002B7825">
              <w:t>6.2.2</w:t>
            </w:r>
            <w:r w:rsidRPr="00656D52">
              <w:fldChar w:fldCharType="end"/>
            </w:r>
            <w:r w:rsidRPr="00656D52">
              <w:t>).</w:t>
            </w:r>
          </w:p>
        </w:tc>
        <w:tc>
          <w:tcPr>
            <w:tcW w:w="1335" w:type="pct"/>
            <w:gridSpan w:val="2"/>
            <w:tcBorders>
              <w:top w:val="single" w:sz="18" w:space="0" w:color="auto"/>
              <w:left w:val="single" w:sz="8" w:space="0" w:color="auto"/>
              <w:bottom w:val="single" w:sz="8" w:space="0" w:color="auto"/>
              <w:right w:val="single" w:sz="18" w:space="0" w:color="auto"/>
            </w:tcBorders>
            <w:shd w:val="clear" w:color="auto" w:fill="auto"/>
          </w:tcPr>
          <w:p w14:paraId="1DA9BE52" w14:textId="3587A373" w:rsidR="00656D52" w:rsidRPr="00656D52" w:rsidRDefault="00656D52" w:rsidP="00A3351C">
            <w:pPr>
              <w:pStyle w:val="Tabletext"/>
            </w:pPr>
            <w:r w:rsidRPr="00656D52">
              <w:t xml:space="preserve">See section </w:t>
            </w:r>
            <w:r w:rsidRPr="00656D52">
              <w:fldChar w:fldCharType="begin"/>
            </w:r>
            <w:r w:rsidRPr="00656D52">
              <w:instrText xml:space="preserve"> REF _Ref522809822 \w \h </w:instrText>
            </w:r>
            <w:r w:rsidRPr="00656D52">
              <w:fldChar w:fldCharType="separate"/>
            </w:r>
            <w:r w:rsidR="002B7825">
              <w:t>6.2.2</w:t>
            </w:r>
            <w:r w:rsidRPr="00656D52">
              <w:fldChar w:fldCharType="end"/>
            </w:r>
          </w:p>
        </w:tc>
      </w:tr>
      <w:tr w:rsidR="00765A38" w:rsidRPr="00BE0A65" w14:paraId="7894596C" w14:textId="77777777" w:rsidTr="00715FE1">
        <w:trPr>
          <w:trHeight w:val="603"/>
        </w:trPr>
        <w:tc>
          <w:tcPr>
            <w:tcW w:w="995" w:type="pct"/>
            <w:vMerge/>
            <w:tcBorders>
              <w:left w:val="single" w:sz="18" w:space="0" w:color="auto"/>
              <w:right w:val="single" w:sz="18" w:space="0" w:color="auto"/>
            </w:tcBorders>
            <w:shd w:val="clear" w:color="auto" w:fill="D6E3BC" w:themeFill="accent3" w:themeFillTint="66"/>
          </w:tcPr>
          <w:p w14:paraId="09DCEFFF" w14:textId="77777777" w:rsidR="00765A38" w:rsidRPr="00BE0A65" w:rsidRDefault="00765A38" w:rsidP="0043588C">
            <w:pPr>
              <w:pStyle w:val="Tableheader"/>
            </w:pPr>
          </w:p>
        </w:tc>
        <w:tc>
          <w:tcPr>
            <w:tcW w:w="1335" w:type="pct"/>
            <w:gridSpan w:val="2"/>
            <w:tcBorders>
              <w:top w:val="single" w:sz="8" w:space="0" w:color="auto"/>
              <w:left w:val="single" w:sz="18" w:space="0" w:color="auto"/>
              <w:bottom w:val="single" w:sz="8" w:space="0" w:color="auto"/>
              <w:right w:val="single" w:sz="8" w:space="0" w:color="auto"/>
            </w:tcBorders>
            <w:shd w:val="clear" w:color="auto" w:fill="auto"/>
          </w:tcPr>
          <w:p w14:paraId="7BEFAE46" w14:textId="77777777" w:rsidR="00765A38" w:rsidRPr="00656D52" w:rsidRDefault="00765A38" w:rsidP="0085085F">
            <w:pPr>
              <w:pStyle w:val="Tabletext"/>
              <w:numPr>
                <w:ilvl w:val="0"/>
                <w:numId w:val="20"/>
              </w:numPr>
              <w:rPr>
                <w:b/>
              </w:rPr>
            </w:pPr>
          </w:p>
          <w:p w14:paraId="34FDACD1" w14:textId="77777777" w:rsidR="00765A38" w:rsidRDefault="00765A38" w:rsidP="0085085F">
            <w:pPr>
              <w:pStyle w:val="Tabletext"/>
              <w:ind w:left="0"/>
              <w:rPr>
                <w:b/>
                <w:color w:val="FF0000"/>
              </w:rPr>
            </w:pPr>
            <w:r w:rsidRPr="00656D52">
              <w:rPr>
                <w:color w:val="FF0000"/>
              </w:rPr>
              <w:t>##The evaluator shall perform public vulnerabil</w:t>
            </w:r>
            <w:r>
              <w:rPr>
                <w:color w:val="FF0000"/>
              </w:rPr>
              <w:t xml:space="preserve">ity search of the IC Card Reader </w:t>
            </w:r>
            <w:r w:rsidRPr="00656D52">
              <w:rPr>
                <w:color w:val="FF0000"/>
              </w:rPr>
              <w:t>component of the TOE</w:t>
            </w:r>
            <w:r>
              <w:rPr>
                <w:color w:val="FF0000"/>
              </w:rPr>
              <w:t xml:space="preserve"> and identify raw vulnerabilities/weaknesses.</w:t>
            </w:r>
          </w:p>
          <w:p w14:paraId="02DB8B4C" w14:textId="77777777" w:rsidR="00765A38" w:rsidRPr="005838BA" w:rsidRDefault="00765A38" w:rsidP="0085085F">
            <w:pPr>
              <w:pStyle w:val="Tabletext"/>
              <w:ind w:left="0"/>
              <w:rPr>
                <w:color w:val="FF0000"/>
              </w:rPr>
            </w:pPr>
          </w:p>
          <w:p w14:paraId="3B7B8D05" w14:textId="77777777" w:rsidR="00765A38" w:rsidRPr="00BE0A65" w:rsidRDefault="00765A38" w:rsidP="0085085F">
            <w:pPr>
              <w:pStyle w:val="Tabletext"/>
              <w:ind w:left="0"/>
              <w:rPr>
                <w:b/>
                <w:highlight w:val="yellow"/>
              </w:rPr>
            </w:pPr>
            <w:r w:rsidRPr="005838BA">
              <w:rPr>
                <w:color w:val="FF0000"/>
              </w:rPr>
              <w:lastRenderedPageBreak/>
              <w:t>Particularly for SFR-supporting features related to Open Protocols, the evaluator should exploit the related public vulnerabilities on all SFR-supporting TSFIs.</w:t>
            </w:r>
            <w:r>
              <w:rPr>
                <w:b/>
                <w:color w:val="FF0000"/>
              </w:rPr>
              <w:t xml:space="preserve"> </w:t>
            </w:r>
          </w:p>
        </w:tc>
        <w:tc>
          <w:tcPr>
            <w:tcW w:w="1335" w:type="pct"/>
            <w:gridSpan w:val="3"/>
            <w:tcBorders>
              <w:top w:val="single" w:sz="8" w:space="0" w:color="auto"/>
              <w:left w:val="single" w:sz="8" w:space="0" w:color="auto"/>
              <w:bottom w:val="single" w:sz="8" w:space="0" w:color="auto"/>
              <w:right w:val="single" w:sz="8" w:space="0" w:color="auto"/>
            </w:tcBorders>
            <w:shd w:val="clear" w:color="auto" w:fill="auto"/>
          </w:tcPr>
          <w:p w14:paraId="0DDDCB51" w14:textId="77777777" w:rsidR="00765A38" w:rsidRDefault="00765A38" w:rsidP="0085085F">
            <w:pPr>
              <w:pStyle w:val="Tabletext"/>
              <w:rPr>
                <w:color w:val="FF0000"/>
              </w:rPr>
            </w:pPr>
            <w:r>
              <w:rPr>
                <w:color w:val="FF0000"/>
              </w:rPr>
              <w:lastRenderedPageBreak/>
              <w:t>##Put here the e</w:t>
            </w:r>
            <w:r w:rsidRPr="00FE46B0">
              <w:rPr>
                <w:color w:val="FF0000"/>
              </w:rPr>
              <w:t xml:space="preserve">valuator analysis on the raw vulnerability. </w:t>
            </w:r>
            <w:r>
              <w:rPr>
                <w:color w:val="FF0000"/>
              </w:rPr>
              <w:t>Is the vulnerability applicable? Is it countered? Is it mitigated?</w:t>
            </w:r>
          </w:p>
          <w:p w14:paraId="10CDAC62" w14:textId="77777777" w:rsidR="00765A38" w:rsidRPr="00FE46B0" w:rsidRDefault="00765A38" w:rsidP="0085085F">
            <w:pPr>
              <w:pStyle w:val="Tabletext"/>
              <w:rPr>
                <w:color w:val="FF0000"/>
              </w:rPr>
            </w:pPr>
            <w:r w:rsidRPr="00FE46B0">
              <w:rPr>
                <w:color w:val="FF0000"/>
              </w:rPr>
              <w:t>If countered by TOE implementation/guidance</w:t>
            </w:r>
            <w:r>
              <w:rPr>
                <w:color w:val="FF0000"/>
              </w:rPr>
              <w:t xml:space="preserve"> or proven inapplicable by ATE tests</w:t>
            </w:r>
            <w:r w:rsidRPr="00FE46B0">
              <w:rPr>
                <w:color w:val="FF0000"/>
              </w:rPr>
              <w:t>, the</w:t>
            </w:r>
            <w:r>
              <w:rPr>
                <w:color w:val="FF0000"/>
              </w:rPr>
              <w:t xml:space="preserve"> raw</w:t>
            </w:r>
            <w:r w:rsidRPr="00FE46B0">
              <w:rPr>
                <w:color w:val="FF0000"/>
              </w:rPr>
              <w:t xml:space="preserve"> vulnerability is considered solved and not further dis</w:t>
            </w:r>
            <w:r w:rsidRPr="00FE46B0">
              <w:rPr>
                <w:color w:val="FF0000"/>
              </w:rPr>
              <w:lastRenderedPageBreak/>
              <w:t>cussed</w:t>
            </w:r>
            <w:r>
              <w:rPr>
                <w:color w:val="FF0000"/>
              </w:rPr>
              <w:t xml:space="preserve"> by the evaluator</w:t>
            </w:r>
            <w:r w:rsidRPr="00FE46B0">
              <w:rPr>
                <w:color w:val="FF0000"/>
              </w:rPr>
              <w:t xml:space="preserve">. </w:t>
            </w:r>
          </w:p>
          <w:p w14:paraId="3D5AE9CB" w14:textId="77777777" w:rsidR="00765A38" w:rsidRPr="00FE46B0" w:rsidRDefault="00765A38" w:rsidP="0085085F">
            <w:pPr>
              <w:pStyle w:val="Tabletext"/>
            </w:pPr>
            <w:r w:rsidRPr="00FE46B0">
              <w:rPr>
                <w:color w:val="FF0000"/>
              </w:rPr>
              <w:t>Otherwise it is listed as potential vulnerability in the column on the right and the evaluator must devise an attack scenario that might exploit the vulnerability.</w:t>
            </w:r>
          </w:p>
        </w:tc>
        <w:tc>
          <w:tcPr>
            <w:tcW w:w="1335" w:type="pct"/>
            <w:gridSpan w:val="2"/>
            <w:tcBorders>
              <w:top w:val="single" w:sz="8" w:space="0" w:color="auto"/>
              <w:left w:val="single" w:sz="8" w:space="0" w:color="auto"/>
              <w:bottom w:val="single" w:sz="8" w:space="0" w:color="auto"/>
              <w:right w:val="single" w:sz="18" w:space="0" w:color="auto"/>
            </w:tcBorders>
            <w:shd w:val="clear" w:color="auto" w:fill="auto"/>
          </w:tcPr>
          <w:p w14:paraId="63C7E171" w14:textId="77777777" w:rsidR="00765A38" w:rsidRDefault="00765A38" w:rsidP="0085085F">
            <w:pPr>
              <w:pStyle w:val="Tabletext"/>
              <w:numPr>
                <w:ilvl w:val="0"/>
                <w:numId w:val="39"/>
              </w:numPr>
            </w:pPr>
          </w:p>
          <w:p w14:paraId="06209DF2" w14:textId="77777777" w:rsidR="00765A38" w:rsidRPr="00746773" w:rsidRDefault="00765A38" w:rsidP="0085085F">
            <w:pPr>
              <w:pStyle w:val="Tabletext"/>
              <w:ind w:left="0"/>
              <w:rPr>
                <w:color w:val="FF0000"/>
              </w:rPr>
            </w:pPr>
            <w:r w:rsidRPr="00746773">
              <w:rPr>
                <w:color w:val="FF0000"/>
              </w:rPr>
              <w:t>##In order to test whether the potential vulnerability (if any) can be exploited, the evaluator must identify an attack scenario.</w:t>
            </w:r>
          </w:p>
          <w:p w14:paraId="2C5803FD" w14:textId="77777777" w:rsidR="00765A38" w:rsidRPr="00746773" w:rsidRDefault="00765A38" w:rsidP="0085085F">
            <w:pPr>
              <w:pStyle w:val="Tabletext"/>
              <w:ind w:left="0"/>
              <w:rPr>
                <w:color w:val="FF0000"/>
              </w:rPr>
            </w:pPr>
            <w:r w:rsidRPr="00746773">
              <w:rPr>
                <w:color w:val="FF0000"/>
              </w:rPr>
              <w:t xml:space="preserve">Insert here the unique identifier to the attack </w:t>
            </w:r>
            <w:r w:rsidRPr="00746773">
              <w:rPr>
                <w:color w:val="FF0000"/>
              </w:rPr>
              <w:lastRenderedPageBreak/>
              <w:t>scenario.</w:t>
            </w:r>
          </w:p>
          <w:p w14:paraId="479DC7CB" w14:textId="34289985" w:rsidR="00765A38" w:rsidRDefault="00765A38" w:rsidP="0085085F">
            <w:pPr>
              <w:pStyle w:val="Tabletext"/>
              <w:ind w:left="0"/>
              <w:rPr>
                <w:color w:val="FF0000"/>
              </w:rPr>
            </w:pPr>
            <w:r w:rsidRPr="00746773">
              <w:rPr>
                <w:color w:val="FF0000"/>
              </w:rPr>
              <w:t xml:space="preserve">Such attack scenario will then be described and addressed in section </w:t>
            </w:r>
            <w:r w:rsidRPr="00746773">
              <w:rPr>
                <w:color w:val="FF0000"/>
              </w:rPr>
              <w:fldChar w:fldCharType="begin"/>
            </w:r>
            <w:r w:rsidRPr="00746773">
              <w:rPr>
                <w:color w:val="FF0000"/>
              </w:rPr>
              <w:instrText xml:space="preserve"> REF _Ref522809822 \w \h </w:instrText>
            </w:r>
            <w:r w:rsidRPr="00746773">
              <w:rPr>
                <w:color w:val="FF0000"/>
              </w:rPr>
            </w:r>
            <w:r w:rsidRPr="00746773">
              <w:rPr>
                <w:color w:val="FF0000"/>
              </w:rPr>
              <w:fldChar w:fldCharType="separate"/>
            </w:r>
            <w:r w:rsidR="002B7825">
              <w:rPr>
                <w:color w:val="FF0000"/>
              </w:rPr>
              <w:t>6.2.2</w:t>
            </w:r>
            <w:r w:rsidRPr="00746773">
              <w:rPr>
                <w:color w:val="FF0000"/>
              </w:rPr>
              <w:fldChar w:fldCharType="end"/>
            </w:r>
          </w:p>
          <w:p w14:paraId="0B068A25" w14:textId="77777777" w:rsidR="00765A38" w:rsidRDefault="00765A38" w:rsidP="0085085F">
            <w:pPr>
              <w:pStyle w:val="Tabletext"/>
              <w:ind w:left="0"/>
              <w:rPr>
                <w:color w:val="FF0000"/>
              </w:rPr>
            </w:pPr>
          </w:p>
          <w:p w14:paraId="14EE674A" w14:textId="77777777" w:rsidR="00765A38" w:rsidRDefault="00765A38" w:rsidP="0085085F">
            <w:pPr>
              <w:pStyle w:val="Tabletext"/>
              <w:ind w:left="0"/>
              <w:rPr>
                <w:color w:val="FF0000"/>
              </w:rPr>
            </w:pPr>
            <w:r>
              <w:rPr>
                <w:color w:val="FF0000"/>
              </w:rPr>
              <w:t>Or</w:t>
            </w:r>
          </w:p>
          <w:p w14:paraId="18FD3E0E" w14:textId="77777777" w:rsidR="00765A38" w:rsidRDefault="00765A38" w:rsidP="0085085F">
            <w:pPr>
              <w:pStyle w:val="Tabletext"/>
              <w:ind w:left="0"/>
              <w:rPr>
                <w:color w:val="FF0000"/>
              </w:rPr>
            </w:pPr>
          </w:p>
          <w:p w14:paraId="46424D18" w14:textId="77777777" w:rsidR="00765A38" w:rsidRPr="00746773" w:rsidRDefault="00765A38" w:rsidP="0085085F">
            <w:pPr>
              <w:pStyle w:val="Tabletext"/>
              <w:ind w:left="0"/>
            </w:pPr>
            <w:r>
              <w:rPr>
                <w:color w:val="FF0000"/>
              </w:rPr>
              <w:t>#none</w:t>
            </w:r>
          </w:p>
        </w:tc>
      </w:tr>
      <w:tr w:rsidR="00765A38" w:rsidRPr="00BE0A65" w14:paraId="658DB6EC" w14:textId="77777777" w:rsidTr="00715FE1">
        <w:trPr>
          <w:trHeight w:val="603"/>
        </w:trPr>
        <w:tc>
          <w:tcPr>
            <w:tcW w:w="995" w:type="pct"/>
            <w:vMerge/>
            <w:tcBorders>
              <w:left w:val="single" w:sz="18" w:space="0" w:color="auto"/>
              <w:right w:val="single" w:sz="18" w:space="0" w:color="auto"/>
            </w:tcBorders>
            <w:shd w:val="clear" w:color="auto" w:fill="D6E3BC" w:themeFill="accent3" w:themeFillTint="66"/>
          </w:tcPr>
          <w:p w14:paraId="6E377DEA" w14:textId="77777777" w:rsidR="00765A38" w:rsidRPr="00BE0A65" w:rsidRDefault="00765A38" w:rsidP="0043588C">
            <w:pPr>
              <w:pStyle w:val="Tableheader"/>
            </w:pPr>
          </w:p>
        </w:tc>
        <w:tc>
          <w:tcPr>
            <w:tcW w:w="1335" w:type="pct"/>
            <w:gridSpan w:val="2"/>
            <w:tcBorders>
              <w:top w:val="single" w:sz="8" w:space="0" w:color="auto"/>
              <w:left w:val="single" w:sz="18" w:space="0" w:color="auto"/>
              <w:bottom w:val="single" w:sz="8" w:space="0" w:color="auto"/>
              <w:right w:val="single" w:sz="8" w:space="0" w:color="auto"/>
            </w:tcBorders>
            <w:shd w:val="clear" w:color="auto" w:fill="auto"/>
          </w:tcPr>
          <w:p w14:paraId="61E6799C" w14:textId="77777777" w:rsidR="00765A38" w:rsidRPr="005838BA" w:rsidRDefault="00765A38" w:rsidP="0085085F">
            <w:pPr>
              <w:pStyle w:val="Tabletext"/>
            </w:pPr>
            <w:r w:rsidRPr="005838BA">
              <w:rPr>
                <w:color w:val="FF0000"/>
              </w:rPr>
              <w:t>## add more if needed</w:t>
            </w:r>
          </w:p>
        </w:tc>
        <w:tc>
          <w:tcPr>
            <w:tcW w:w="1335" w:type="pct"/>
            <w:gridSpan w:val="3"/>
            <w:tcBorders>
              <w:top w:val="single" w:sz="8" w:space="0" w:color="auto"/>
              <w:left w:val="single" w:sz="8" w:space="0" w:color="auto"/>
              <w:bottom w:val="single" w:sz="8" w:space="0" w:color="auto"/>
              <w:right w:val="single" w:sz="8" w:space="0" w:color="auto"/>
            </w:tcBorders>
            <w:shd w:val="clear" w:color="auto" w:fill="auto"/>
          </w:tcPr>
          <w:p w14:paraId="61D43C66" w14:textId="77777777" w:rsidR="00765A38" w:rsidRDefault="00765A38" w:rsidP="0085085F">
            <w:pPr>
              <w:pStyle w:val="Tabletext"/>
              <w:rPr>
                <w:color w:val="FF0000"/>
              </w:rPr>
            </w:pPr>
            <w:r>
              <w:rPr>
                <w:color w:val="FF0000"/>
              </w:rPr>
              <w:t>##add if needed</w:t>
            </w:r>
          </w:p>
        </w:tc>
        <w:tc>
          <w:tcPr>
            <w:tcW w:w="1335" w:type="pct"/>
            <w:gridSpan w:val="2"/>
            <w:tcBorders>
              <w:top w:val="single" w:sz="8" w:space="0" w:color="auto"/>
              <w:left w:val="single" w:sz="8" w:space="0" w:color="auto"/>
              <w:bottom w:val="single" w:sz="8" w:space="0" w:color="auto"/>
              <w:right w:val="single" w:sz="18" w:space="0" w:color="auto"/>
            </w:tcBorders>
            <w:shd w:val="clear" w:color="auto" w:fill="auto"/>
          </w:tcPr>
          <w:p w14:paraId="261DF005" w14:textId="77777777" w:rsidR="00765A38" w:rsidRDefault="00765A38" w:rsidP="0085085F">
            <w:pPr>
              <w:pStyle w:val="Tabletext"/>
            </w:pPr>
            <w:r>
              <w:rPr>
                <w:color w:val="FF0000"/>
              </w:rPr>
              <w:t>##add if needed</w:t>
            </w:r>
          </w:p>
        </w:tc>
      </w:tr>
      <w:tr w:rsidR="0085085F" w:rsidRPr="00BE0A65" w14:paraId="48ADE4C2" w14:textId="77777777" w:rsidTr="00715FE1">
        <w:trPr>
          <w:trHeight w:val="603"/>
        </w:trPr>
        <w:tc>
          <w:tcPr>
            <w:tcW w:w="995" w:type="pct"/>
            <w:vMerge w:val="restart"/>
            <w:tcBorders>
              <w:top w:val="single" w:sz="18" w:space="0" w:color="auto"/>
              <w:left w:val="single" w:sz="18" w:space="0" w:color="auto"/>
              <w:right w:val="single" w:sz="18" w:space="0" w:color="auto"/>
            </w:tcBorders>
            <w:shd w:val="clear" w:color="auto" w:fill="D6E3BC" w:themeFill="accent3" w:themeFillTint="66"/>
          </w:tcPr>
          <w:p w14:paraId="08AF640A" w14:textId="77777777" w:rsidR="0085085F" w:rsidRPr="00BE0A65" w:rsidRDefault="0085085F" w:rsidP="0043588C">
            <w:pPr>
              <w:pStyle w:val="Tableheader"/>
            </w:pPr>
            <w:r w:rsidRPr="00BE0A65">
              <w:t>Vulnerabilities on basis of ST, TOE design documentation, functional specification, security architecture, guidance documentation and implementation representation</w:t>
            </w:r>
          </w:p>
        </w:tc>
        <w:tc>
          <w:tcPr>
            <w:tcW w:w="1335" w:type="pct"/>
            <w:gridSpan w:val="2"/>
            <w:tcBorders>
              <w:top w:val="single" w:sz="18" w:space="0" w:color="auto"/>
              <w:left w:val="single" w:sz="18" w:space="0" w:color="auto"/>
              <w:bottom w:val="single" w:sz="8" w:space="0" w:color="auto"/>
              <w:right w:val="single" w:sz="8" w:space="0" w:color="auto"/>
            </w:tcBorders>
            <w:shd w:val="clear" w:color="auto" w:fill="auto"/>
          </w:tcPr>
          <w:p w14:paraId="4B9D811D" w14:textId="77777777" w:rsidR="0085085F" w:rsidRPr="00656D52" w:rsidRDefault="0085085F" w:rsidP="0085085F">
            <w:pPr>
              <w:pStyle w:val="Tabletext"/>
              <w:numPr>
                <w:ilvl w:val="0"/>
                <w:numId w:val="20"/>
              </w:numPr>
              <w:rPr>
                <w:b/>
              </w:rPr>
            </w:pPr>
          </w:p>
          <w:p w14:paraId="746F1930" w14:textId="77777777" w:rsidR="0085085F" w:rsidRDefault="0085085F" w:rsidP="0085085F">
            <w:pPr>
              <w:pStyle w:val="Tabletext"/>
              <w:ind w:left="0"/>
              <w:rPr>
                <w:b/>
                <w:color w:val="FF0000"/>
              </w:rPr>
            </w:pPr>
            <w:r w:rsidRPr="00656D52">
              <w:rPr>
                <w:color w:val="FF0000"/>
              </w:rPr>
              <w:t xml:space="preserve">##The evaluator shall perform </w:t>
            </w:r>
            <w:r>
              <w:rPr>
                <w:color w:val="FF0000"/>
              </w:rPr>
              <w:t>an independent</w:t>
            </w:r>
            <w:r w:rsidRPr="00656D52">
              <w:rPr>
                <w:color w:val="FF0000"/>
              </w:rPr>
              <w:t xml:space="preserve"> vulnerabil</w:t>
            </w:r>
            <w:r>
              <w:rPr>
                <w:color w:val="FF0000"/>
              </w:rPr>
              <w:t xml:space="preserve">ity analysis of the IC Card Reader </w:t>
            </w:r>
            <w:r w:rsidRPr="00656D52">
              <w:rPr>
                <w:color w:val="FF0000"/>
              </w:rPr>
              <w:t>component of the TOE</w:t>
            </w:r>
            <w:r>
              <w:rPr>
                <w:color w:val="FF0000"/>
              </w:rPr>
              <w:t xml:space="preserve"> and identify raw vulnerabilities/weaknesses.</w:t>
            </w:r>
          </w:p>
          <w:p w14:paraId="6526369A" w14:textId="77777777" w:rsidR="0085085F" w:rsidRPr="00BE0A65" w:rsidRDefault="0085085F" w:rsidP="0085085F">
            <w:pPr>
              <w:pStyle w:val="Tabletext"/>
              <w:ind w:left="0"/>
              <w:rPr>
                <w:b/>
                <w:highlight w:val="yellow"/>
              </w:rPr>
            </w:pPr>
            <w:r>
              <w:rPr>
                <w:b/>
                <w:color w:val="FF0000"/>
              </w:rPr>
              <w:t xml:space="preserve"> </w:t>
            </w:r>
          </w:p>
        </w:tc>
        <w:tc>
          <w:tcPr>
            <w:tcW w:w="1335" w:type="pct"/>
            <w:gridSpan w:val="3"/>
            <w:tcBorders>
              <w:top w:val="single" w:sz="18" w:space="0" w:color="auto"/>
              <w:left w:val="single" w:sz="8" w:space="0" w:color="auto"/>
              <w:bottom w:val="single" w:sz="8" w:space="0" w:color="auto"/>
              <w:right w:val="single" w:sz="8" w:space="0" w:color="auto"/>
            </w:tcBorders>
            <w:shd w:val="clear" w:color="auto" w:fill="auto"/>
          </w:tcPr>
          <w:p w14:paraId="0609AF01" w14:textId="77777777" w:rsidR="0085085F" w:rsidRDefault="0085085F" w:rsidP="0085085F">
            <w:pPr>
              <w:pStyle w:val="Tabletext"/>
              <w:rPr>
                <w:color w:val="FF0000"/>
              </w:rPr>
            </w:pPr>
            <w:r>
              <w:rPr>
                <w:color w:val="FF0000"/>
              </w:rPr>
              <w:t>##Put here the e</w:t>
            </w:r>
            <w:r w:rsidRPr="00FE46B0">
              <w:rPr>
                <w:color w:val="FF0000"/>
              </w:rPr>
              <w:t xml:space="preserve">valuator analysis on the raw vulnerability. </w:t>
            </w:r>
            <w:r>
              <w:rPr>
                <w:color w:val="FF0000"/>
              </w:rPr>
              <w:t>Is the vulnerability applicable? Is it countered? Is it mitigated?</w:t>
            </w:r>
          </w:p>
          <w:p w14:paraId="3C8B72E9" w14:textId="77777777" w:rsidR="0085085F" w:rsidRPr="00FE46B0" w:rsidRDefault="0085085F" w:rsidP="0085085F">
            <w:pPr>
              <w:pStyle w:val="Tabletext"/>
              <w:rPr>
                <w:color w:val="FF0000"/>
              </w:rPr>
            </w:pPr>
            <w:r w:rsidRPr="00FE46B0">
              <w:rPr>
                <w:color w:val="FF0000"/>
              </w:rPr>
              <w:t>If countered by TOE implementation/guidance</w:t>
            </w:r>
            <w:r>
              <w:rPr>
                <w:color w:val="FF0000"/>
              </w:rPr>
              <w:t xml:space="preserve"> or proven inapplicable by ATE tests</w:t>
            </w:r>
            <w:r w:rsidRPr="00FE46B0">
              <w:rPr>
                <w:color w:val="FF0000"/>
              </w:rPr>
              <w:t>, the</w:t>
            </w:r>
            <w:r>
              <w:rPr>
                <w:color w:val="FF0000"/>
              </w:rPr>
              <w:t xml:space="preserve"> raw</w:t>
            </w:r>
            <w:r w:rsidRPr="00FE46B0">
              <w:rPr>
                <w:color w:val="FF0000"/>
              </w:rPr>
              <w:t xml:space="preserve"> vulnerability is considered solved and not further discussed</w:t>
            </w:r>
            <w:r>
              <w:rPr>
                <w:color w:val="FF0000"/>
              </w:rPr>
              <w:t xml:space="preserve"> by the evaluator</w:t>
            </w:r>
            <w:r w:rsidRPr="00FE46B0">
              <w:rPr>
                <w:color w:val="FF0000"/>
              </w:rPr>
              <w:t xml:space="preserve">. </w:t>
            </w:r>
          </w:p>
          <w:p w14:paraId="4CC41B4D" w14:textId="77777777" w:rsidR="0085085F" w:rsidRPr="00FE46B0" w:rsidRDefault="0085085F" w:rsidP="0085085F">
            <w:pPr>
              <w:pStyle w:val="Tabletext"/>
            </w:pPr>
            <w:r w:rsidRPr="00FE46B0">
              <w:rPr>
                <w:color w:val="FF0000"/>
              </w:rPr>
              <w:t>Otherwise it is listed as potential vulnerability in the column on the right and the evaluator must devise an attack scenario that might exploit the vulnerability.</w:t>
            </w:r>
          </w:p>
        </w:tc>
        <w:tc>
          <w:tcPr>
            <w:tcW w:w="1335" w:type="pct"/>
            <w:gridSpan w:val="2"/>
            <w:tcBorders>
              <w:top w:val="single" w:sz="18" w:space="0" w:color="auto"/>
              <w:left w:val="single" w:sz="8" w:space="0" w:color="auto"/>
              <w:bottom w:val="single" w:sz="8" w:space="0" w:color="auto"/>
              <w:right w:val="single" w:sz="18" w:space="0" w:color="auto"/>
            </w:tcBorders>
            <w:shd w:val="clear" w:color="auto" w:fill="auto"/>
          </w:tcPr>
          <w:p w14:paraId="1A583DD4" w14:textId="77777777" w:rsidR="0085085F" w:rsidRDefault="0085085F" w:rsidP="0085085F">
            <w:pPr>
              <w:pStyle w:val="Tabletext"/>
              <w:numPr>
                <w:ilvl w:val="0"/>
                <w:numId w:val="39"/>
              </w:numPr>
            </w:pPr>
          </w:p>
          <w:p w14:paraId="4648B439" w14:textId="77777777" w:rsidR="0085085F" w:rsidRPr="00746773" w:rsidRDefault="0085085F" w:rsidP="0085085F">
            <w:pPr>
              <w:pStyle w:val="Tabletext"/>
              <w:ind w:left="0"/>
              <w:rPr>
                <w:color w:val="FF0000"/>
              </w:rPr>
            </w:pPr>
            <w:r w:rsidRPr="00746773">
              <w:rPr>
                <w:color w:val="FF0000"/>
              </w:rPr>
              <w:t>##In order to test whether the potential vulnerability (if any) can be exploited, the evaluator must identify an attack scenario.</w:t>
            </w:r>
          </w:p>
          <w:p w14:paraId="6E36D01C" w14:textId="77777777" w:rsidR="0085085F" w:rsidRPr="00746773" w:rsidRDefault="0085085F" w:rsidP="0085085F">
            <w:pPr>
              <w:pStyle w:val="Tabletext"/>
              <w:ind w:left="0"/>
              <w:rPr>
                <w:color w:val="FF0000"/>
              </w:rPr>
            </w:pPr>
            <w:r w:rsidRPr="00746773">
              <w:rPr>
                <w:color w:val="FF0000"/>
              </w:rPr>
              <w:t>Insert here the unique identifier to the attack scenario.</w:t>
            </w:r>
          </w:p>
          <w:p w14:paraId="47DAC778" w14:textId="65C5ED1E" w:rsidR="0085085F" w:rsidRDefault="0085085F" w:rsidP="0085085F">
            <w:pPr>
              <w:pStyle w:val="Tabletext"/>
              <w:ind w:left="0"/>
              <w:rPr>
                <w:color w:val="FF0000"/>
              </w:rPr>
            </w:pPr>
            <w:r w:rsidRPr="00746773">
              <w:rPr>
                <w:color w:val="FF0000"/>
              </w:rPr>
              <w:t xml:space="preserve">Such attack scenario will then be described and addressed in section </w:t>
            </w:r>
            <w:r w:rsidRPr="00746773">
              <w:rPr>
                <w:color w:val="FF0000"/>
              </w:rPr>
              <w:fldChar w:fldCharType="begin"/>
            </w:r>
            <w:r w:rsidRPr="00746773">
              <w:rPr>
                <w:color w:val="FF0000"/>
              </w:rPr>
              <w:instrText xml:space="preserve"> REF _Ref522809822 \w \h </w:instrText>
            </w:r>
            <w:r w:rsidRPr="00746773">
              <w:rPr>
                <w:color w:val="FF0000"/>
              </w:rPr>
            </w:r>
            <w:r w:rsidRPr="00746773">
              <w:rPr>
                <w:color w:val="FF0000"/>
              </w:rPr>
              <w:fldChar w:fldCharType="separate"/>
            </w:r>
            <w:r w:rsidR="002B7825">
              <w:rPr>
                <w:color w:val="FF0000"/>
              </w:rPr>
              <w:t>6.2.2</w:t>
            </w:r>
            <w:r w:rsidRPr="00746773">
              <w:rPr>
                <w:color w:val="FF0000"/>
              </w:rPr>
              <w:fldChar w:fldCharType="end"/>
            </w:r>
          </w:p>
          <w:p w14:paraId="2F2325D4" w14:textId="77777777" w:rsidR="0085085F" w:rsidRDefault="0085085F" w:rsidP="0085085F">
            <w:pPr>
              <w:pStyle w:val="Tabletext"/>
              <w:ind w:left="0"/>
              <w:rPr>
                <w:color w:val="FF0000"/>
              </w:rPr>
            </w:pPr>
          </w:p>
          <w:p w14:paraId="726F0AAF" w14:textId="77777777" w:rsidR="0085085F" w:rsidRDefault="0085085F" w:rsidP="0085085F">
            <w:pPr>
              <w:pStyle w:val="Tabletext"/>
              <w:ind w:left="0"/>
              <w:rPr>
                <w:color w:val="FF0000"/>
              </w:rPr>
            </w:pPr>
            <w:r>
              <w:rPr>
                <w:color w:val="FF0000"/>
              </w:rPr>
              <w:t>Or</w:t>
            </w:r>
          </w:p>
          <w:p w14:paraId="28F9BF28" w14:textId="77777777" w:rsidR="0085085F" w:rsidRDefault="0085085F" w:rsidP="0085085F">
            <w:pPr>
              <w:pStyle w:val="Tabletext"/>
              <w:ind w:left="0"/>
              <w:rPr>
                <w:color w:val="FF0000"/>
              </w:rPr>
            </w:pPr>
          </w:p>
          <w:p w14:paraId="10272472" w14:textId="77777777" w:rsidR="0085085F" w:rsidRPr="00746773" w:rsidRDefault="0085085F" w:rsidP="0085085F">
            <w:pPr>
              <w:pStyle w:val="Tabletext"/>
              <w:ind w:left="0"/>
            </w:pPr>
            <w:r>
              <w:rPr>
                <w:color w:val="FF0000"/>
              </w:rPr>
              <w:t>#none</w:t>
            </w:r>
          </w:p>
        </w:tc>
      </w:tr>
      <w:tr w:rsidR="0085085F" w:rsidRPr="00BE0A65" w14:paraId="0D725543" w14:textId="77777777" w:rsidTr="00715FE1">
        <w:trPr>
          <w:trHeight w:val="603"/>
        </w:trPr>
        <w:tc>
          <w:tcPr>
            <w:tcW w:w="995" w:type="pct"/>
            <w:vMerge/>
            <w:tcBorders>
              <w:left w:val="single" w:sz="18" w:space="0" w:color="auto"/>
              <w:right w:val="single" w:sz="18" w:space="0" w:color="auto"/>
            </w:tcBorders>
            <w:shd w:val="clear" w:color="auto" w:fill="D6E3BC" w:themeFill="accent3" w:themeFillTint="66"/>
          </w:tcPr>
          <w:p w14:paraId="522DBAEC" w14:textId="77777777" w:rsidR="0085085F" w:rsidRPr="00BE0A65" w:rsidRDefault="0085085F" w:rsidP="0043588C">
            <w:pPr>
              <w:pStyle w:val="Tableheader"/>
            </w:pPr>
          </w:p>
        </w:tc>
        <w:tc>
          <w:tcPr>
            <w:tcW w:w="1335" w:type="pct"/>
            <w:gridSpan w:val="2"/>
            <w:tcBorders>
              <w:top w:val="single" w:sz="8" w:space="0" w:color="auto"/>
              <w:left w:val="single" w:sz="18" w:space="0" w:color="auto"/>
              <w:right w:val="single" w:sz="8" w:space="0" w:color="auto"/>
            </w:tcBorders>
            <w:shd w:val="clear" w:color="auto" w:fill="auto"/>
          </w:tcPr>
          <w:p w14:paraId="3F68BE69" w14:textId="77777777" w:rsidR="0085085F" w:rsidRPr="005838BA" w:rsidRDefault="0085085F" w:rsidP="0085085F">
            <w:pPr>
              <w:pStyle w:val="Tabletext"/>
            </w:pPr>
            <w:r w:rsidRPr="005838BA">
              <w:rPr>
                <w:color w:val="FF0000"/>
              </w:rPr>
              <w:t>## add more if needed</w:t>
            </w:r>
          </w:p>
        </w:tc>
        <w:tc>
          <w:tcPr>
            <w:tcW w:w="1335" w:type="pct"/>
            <w:gridSpan w:val="3"/>
            <w:tcBorders>
              <w:top w:val="single" w:sz="8" w:space="0" w:color="auto"/>
              <w:left w:val="single" w:sz="8" w:space="0" w:color="auto"/>
              <w:right w:val="single" w:sz="8" w:space="0" w:color="auto"/>
            </w:tcBorders>
            <w:shd w:val="clear" w:color="auto" w:fill="auto"/>
          </w:tcPr>
          <w:p w14:paraId="305D9158" w14:textId="77777777" w:rsidR="0085085F" w:rsidRDefault="0085085F" w:rsidP="0085085F">
            <w:pPr>
              <w:pStyle w:val="Tabletext"/>
              <w:rPr>
                <w:color w:val="FF0000"/>
              </w:rPr>
            </w:pPr>
            <w:r>
              <w:rPr>
                <w:color w:val="FF0000"/>
              </w:rPr>
              <w:t>##add if needed</w:t>
            </w:r>
          </w:p>
        </w:tc>
        <w:tc>
          <w:tcPr>
            <w:tcW w:w="1335" w:type="pct"/>
            <w:gridSpan w:val="2"/>
            <w:tcBorders>
              <w:top w:val="single" w:sz="8" w:space="0" w:color="auto"/>
              <w:left w:val="single" w:sz="8" w:space="0" w:color="auto"/>
              <w:right w:val="single" w:sz="18" w:space="0" w:color="auto"/>
            </w:tcBorders>
            <w:shd w:val="clear" w:color="auto" w:fill="auto"/>
          </w:tcPr>
          <w:p w14:paraId="109DB696" w14:textId="77777777" w:rsidR="0085085F" w:rsidRDefault="0085085F" w:rsidP="0085085F">
            <w:pPr>
              <w:pStyle w:val="Tabletext"/>
            </w:pPr>
            <w:r>
              <w:rPr>
                <w:color w:val="FF0000"/>
              </w:rPr>
              <w:t>##add if needed</w:t>
            </w:r>
          </w:p>
        </w:tc>
      </w:tr>
      <w:tr w:rsidR="005568C0" w:rsidRPr="00BE0A65" w14:paraId="36CB9509" w14:textId="77777777" w:rsidTr="0043588C">
        <w:trPr>
          <w:trHeight w:val="145"/>
        </w:trPr>
        <w:tc>
          <w:tcPr>
            <w:tcW w:w="5000" w:type="pct"/>
            <w:gridSpan w:val="8"/>
            <w:tcBorders>
              <w:top w:val="single" w:sz="18" w:space="0" w:color="auto"/>
              <w:left w:val="single" w:sz="18" w:space="0" w:color="auto"/>
              <w:right w:val="single" w:sz="18" w:space="0" w:color="auto"/>
            </w:tcBorders>
            <w:shd w:val="clear" w:color="auto" w:fill="92D050"/>
          </w:tcPr>
          <w:p w14:paraId="763DAABA" w14:textId="77777777" w:rsidR="005568C0" w:rsidRPr="00BE0A65" w:rsidRDefault="005568C0" w:rsidP="0043588C">
            <w:pPr>
              <w:pStyle w:val="Tableheader"/>
              <w:rPr>
                <w:highlight w:val="yellow"/>
              </w:rPr>
            </w:pPr>
            <w:r w:rsidRPr="00BE0A65">
              <w:t>AVA_POI.1/Core TSF</w:t>
            </w:r>
          </w:p>
        </w:tc>
      </w:tr>
      <w:tr w:rsidR="00656D52" w:rsidRPr="00BE0A65" w14:paraId="4FFA8A95" w14:textId="77777777" w:rsidTr="00715FE1">
        <w:trPr>
          <w:trHeight w:val="145"/>
        </w:trPr>
        <w:tc>
          <w:tcPr>
            <w:tcW w:w="995" w:type="pct"/>
            <w:vMerge w:val="restart"/>
            <w:tcBorders>
              <w:top w:val="single" w:sz="18" w:space="0" w:color="auto"/>
              <w:left w:val="single" w:sz="18" w:space="0" w:color="auto"/>
              <w:right w:val="single" w:sz="18" w:space="0" w:color="auto"/>
            </w:tcBorders>
            <w:shd w:val="clear" w:color="auto" w:fill="E6E6E6"/>
          </w:tcPr>
          <w:p w14:paraId="3B2150AA" w14:textId="77777777" w:rsidR="00656D52" w:rsidRPr="00BE0A65" w:rsidRDefault="00656D52" w:rsidP="00656D52">
            <w:pPr>
              <w:pStyle w:val="Tableheader"/>
              <w:rPr>
                <w:highlight w:val="yellow"/>
              </w:rPr>
            </w:pPr>
            <w:r w:rsidRPr="00BE0A65">
              <w:t>Vulnerabilities from publicly available sources of infor</w:t>
            </w:r>
            <w:r w:rsidRPr="00BE0A65">
              <w:lastRenderedPageBreak/>
              <w:t>mation</w:t>
            </w:r>
          </w:p>
        </w:tc>
        <w:tc>
          <w:tcPr>
            <w:tcW w:w="1335" w:type="pct"/>
            <w:gridSpan w:val="2"/>
            <w:tcBorders>
              <w:top w:val="single" w:sz="18" w:space="0" w:color="auto"/>
              <w:left w:val="single" w:sz="18" w:space="0" w:color="auto"/>
              <w:bottom w:val="single" w:sz="8" w:space="0" w:color="auto"/>
            </w:tcBorders>
          </w:tcPr>
          <w:p w14:paraId="08204DCC" w14:textId="77777777" w:rsidR="00656D52" w:rsidRPr="00BE0A65" w:rsidRDefault="00656D52" w:rsidP="00656D52">
            <w:pPr>
              <w:pStyle w:val="Tabletext"/>
            </w:pPr>
            <w:r w:rsidRPr="00BE0A65">
              <w:lastRenderedPageBreak/>
              <w:t xml:space="preserve">The Core TSF component of the TOE might be vulnerable to the attacks from  </w:t>
            </w:r>
            <w:r>
              <w:t>[POI AttackMeth]</w:t>
            </w:r>
            <w:r w:rsidRPr="00BE0A65">
              <w:t xml:space="preserve"> document.</w:t>
            </w:r>
          </w:p>
        </w:tc>
        <w:tc>
          <w:tcPr>
            <w:tcW w:w="1335" w:type="pct"/>
            <w:gridSpan w:val="3"/>
            <w:tcBorders>
              <w:top w:val="single" w:sz="18" w:space="0" w:color="auto"/>
              <w:bottom w:val="single" w:sz="8" w:space="0" w:color="auto"/>
            </w:tcBorders>
          </w:tcPr>
          <w:p w14:paraId="5A553BE3" w14:textId="61F40E27" w:rsidR="00656D52" w:rsidRPr="00656D52" w:rsidRDefault="00656D52" w:rsidP="00A3351C">
            <w:pPr>
              <w:pStyle w:val="Tabletext"/>
            </w:pPr>
            <w:r w:rsidRPr="00656D52">
              <w:t xml:space="preserve">To avoid redundancies, the evaluator will analyse all the vulnerabilities related to attacks from the [POI AttackMeth] in the next section (section </w:t>
            </w:r>
            <w:r w:rsidRPr="00656D52">
              <w:fldChar w:fldCharType="begin"/>
            </w:r>
            <w:r w:rsidRPr="00656D52">
              <w:instrText xml:space="preserve"> REF _Ref522809822 \w \h </w:instrText>
            </w:r>
            <w:r>
              <w:instrText xml:space="preserve"> \* MERGEFORMAT </w:instrText>
            </w:r>
            <w:r w:rsidRPr="00656D52">
              <w:fldChar w:fldCharType="separate"/>
            </w:r>
            <w:r w:rsidR="002B7825">
              <w:t>6.2.2</w:t>
            </w:r>
            <w:r w:rsidRPr="00656D52">
              <w:fldChar w:fldCharType="end"/>
            </w:r>
            <w:r w:rsidRPr="00656D52">
              <w:t>).</w:t>
            </w:r>
          </w:p>
        </w:tc>
        <w:tc>
          <w:tcPr>
            <w:tcW w:w="1335" w:type="pct"/>
            <w:gridSpan w:val="2"/>
            <w:tcBorders>
              <w:top w:val="single" w:sz="18" w:space="0" w:color="auto"/>
              <w:bottom w:val="single" w:sz="8" w:space="0" w:color="auto"/>
              <w:right w:val="single" w:sz="18" w:space="0" w:color="auto"/>
            </w:tcBorders>
          </w:tcPr>
          <w:p w14:paraId="12E756D3" w14:textId="44AB132F" w:rsidR="00656D52" w:rsidRPr="00656D52" w:rsidRDefault="00656D52" w:rsidP="00A3351C">
            <w:pPr>
              <w:pStyle w:val="Tabletext"/>
            </w:pPr>
            <w:r w:rsidRPr="00656D52">
              <w:t xml:space="preserve">See section </w:t>
            </w:r>
            <w:r w:rsidRPr="00656D52">
              <w:fldChar w:fldCharType="begin"/>
            </w:r>
            <w:r w:rsidRPr="00656D52">
              <w:instrText xml:space="preserve"> REF _Ref522809822 \w \h </w:instrText>
            </w:r>
            <w:r>
              <w:instrText xml:space="preserve"> \* MERGEFORMAT </w:instrText>
            </w:r>
            <w:r w:rsidRPr="00656D52">
              <w:fldChar w:fldCharType="separate"/>
            </w:r>
            <w:r w:rsidR="002B7825">
              <w:t>6.2.2</w:t>
            </w:r>
            <w:r w:rsidRPr="00656D52">
              <w:fldChar w:fldCharType="end"/>
            </w:r>
          </w:p>
        </w:tc>
      </w:tr>
      <w:tr w:rsidR="00F80F88" w:rsidRPr="00BE0A65" w14:paraId="54100838" w14:textId="77777777" w:rsidTr="0017318F">
        <w:trPr>
          <w:trHeight w:val="145"/>
        </w:trPr>
        <w:tc>
          <w:tcPr>
            <w:tcW w:w="995" w:type="pct"/>
            <w:vMerge/>
            <w:tcBorders>
              <w:top w:val="single" w:sz="18" w:space="0" w:color="auto"/>
              <w:left w:val="single" w:sz="18" w:space="0" w:color="auto"/>
              <w:right w:val="single" w:sz="18" w:space="0" w:color="auto"/>
            </w:tcBorders>
            <w:shd w:val="clear" w:color="auto" w:fill="E6E6E6"/>
            <w:vAlign w:val="center"/>
          </w:tcPr>
          <w:p w14:paraId="59A35D3B" w14:textId="77777777" w:rsidR="00F80F88" w:rsidRPr="00BE0A65" w:rsidRDefault="00F80F88" w:rsidP="0043588C">
            <w:pPr>
              <w:pStyle w:val="Tableheader"/>
              <w:rPr>
                <w:highlight w:val="yellow"/>
              </w:rPr>
            </w:pPr>
          </w:p>
        </w:tc>
        <w:tc>
          <w:tcPr>
            <w:tcW w:w="1340" w:type="pct"/>
            <w:gridSpan w:val="3"/>
            <w:tcBorders>
              <w:top w:val="single" w:sz="8" w:space="0" w:color="auto"/>
              <w:left w:val="single" w:sz="18" w:space="0" w:color="auto"/>
              <w:bottom w:val="single" w:sz="8" w:space="0" w:color="auto"/>
              <w:right w:val="single" w:sz="12" w:space="0" w:color="FFFFFF" w:themeColor="background1"/>
            </w:tcBorders>
          </w:tcPr>
          <w:p w14:paraId="6B3C77DF" w14:textId="77777777" w:rsidR="00F80F88" w:rsidRPr="00F80F88" w:rsidRDefault="00F80F88" w:rsidP="0043588C">
            <w:pPr>
              <w:pStyle w:val="Tabletext"/>
              <w:ind w:left="0"/>
              <w:rPr>
                <w:b/>
              </w:rPr>
            </w:pPr>
            <w:r w:rsidRPr="00F80F88">
              <w:rPr>
                <w:b/>
              </w:rPr>
              <w:t>Raw vulnerabilities</w:t>
            </w:r>
            <w:r w:rsidR="0085085F">
              <w:rPr>
                <w:b/>
              </w:rPr>
              <w:t xml:space="preserve"> of the CoreTSF component</w:t>
            </w:r>
            <w:r w:rsidRPr="00F80F88">
              <w:rPr>
                <w:b/>
              </w:rPr>
              <w:t xml:space="preserve"> related to flawed code </w:t>
            </w:r>
            <w:r w:rsidR="0012526F">
              <w:rPr>
                <w:b/>
              </w:rPr>
              <w:t>design/</w:t>
            </w:r>
            <w:r w:rsidRPr="00F80F88">
              <w:rPr>
                <w:b/>
              </w:rPr>
              <w:t>implementation are listed below</w:t>
            </w:r>
            <w:r w:rsidR="0012526F">
              <w:rPr>
                <w:b/>
              </w:rPr>
              <w:t xml:space="preserve"> (these raw vulnerabilities are sourced from </w:t>
            </w:r>
            <w:r w:rsidR="0076401E">
              <w:rPr>
                <w:b/>
              </w:rPr>
              <w:t>[ANNEX 4]</w:t>
            </w:r>
            <w:r w:rsidR="0012526F">
              <w:rPr>
                <w:b/>
              </w:rPr>
              <w:t>)</w:t>
            </w:r>
            <w:r w:rsidRPr="00F80F88">
              <w:rPr>
                <w:b/>
              </w:rPr>
              <w:t>:</w:t>
            </w:r>
          </w:p>
        </w:tc>
        <w:tc>
          <w:tcPr>
            <w:tcW w:w="1346" w:type="pct"/>
            <w:gridSpan w:val="3"/>
            <w:tcBorders>
              <w:top w:val="single" w:sz="8" w:space="0" w:color="auto"/>
              <w:left w:val="single" w:sz="12" w:space="0" w:color="FFFFFF" w:themeColor="background1"/>
              <w:bottom w:val="single" w:sz="8" w:space="0" w:color="auto"/>
              <w:right w:val="single" w:sz="12" w:space="0" w:color="FFFFFF" w:themeColor="background1"/>
            </w:tcBorders>
          </w:tcPr>
          <w:p w14:paraId="09CFA53E" w14:textId="77777777" w:rsidR="00F80F88" w:rsidRPr="00F80F88" w:rsidRDefault="00F80F88" w:rsidP="0043588C">
            <w:pPr>
              <w:pStyle w:val="Tabletext"/>
            </w:pPr>
          </w:p>
        </w:tc>
        <w:tc>
          <w:tcPr>
            <w:tcW w:w="1319" w:type="pct"/>
            <w:tcBorders>
              <w:top w:val="single" w:sz="8" w:space="0" w:color="auto"/>
              <w:left w:val="single" w:sz="12" w:space="0" w:color="FFFFFF" w:themeColor="background1"/>
              <w:bottom w:val="single" w:sz="8" w:space="0" w:color="auto"/>
              <w:right w:val="single" w:sz="18" w:space="0" w:color="auto"/>
            </w:tcBorders>
          </w:tcPr>
          <w:p w14:paraId="7E02FF7B" w14:textId="77777777" w:rsidR="00F80F88" w:rsidRPr="00F80F88" w:rsidRDefault="00F80F88" w:rsidP="0043588C">
            <w:pPr>
              <w:pStyle w:val="Tabletext"/>
              <w:ind w:left="417"/>
            </w:pPr>
          </w:p>
        </w:tc>
      </w:tr>
      <w:tr w:rsidR="00F80F88" w:rsidRPr="00BE0A65" w14:paraId="117F88D9"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061833F9" w14:textId="77777777" w:rsidR="00F80F88" w:rsidRPr="00BE0A65" w:rsidRDefault="00F80F88" w:rsidP="0043588C">
            <w:pPr>
              <w:pStyle w:val="Tableheader"/>
              <w:rPr>
                <w:highlight w:val="yellow"/>
              </w:rPr>
            </w:pPr>
          </w:p>
        </w:tc>
        <w:tc>
          <w:tcPr>
            <w:tcW w:w="519" w:type="pct"/>
            <w:tcBorders>
              <w:left w:val="single" w:sz="18" w:space="0" w:color="auto"/>
              <w:right w:val="single" w:sz="8" w:space="0" w:color="auto"/>
            </w:tcBorders>
          </w:tcPr>
          <w:p w14:paraId="698E92F3" w14:textId="77777777" w:rsidR="00F80F88" w:rsidRPr="00BE0A65" w:rsidRDefault="00F80F88" w:rsidP="0012526F">
            <w:pPr>
              <w:pStyle w:val="Tabletext"/>
              <w:ind w:left="0"/>
              <w:rPr>
                <w:b/>
              </w:rPr>
            </w:pPr>
            <w:r w:rsidRPr="00BE0A65">
              <w:rPr>
                <w:b/>
              </w:rPr>
              <w:t>Buffer overflow</w:t>
            </w:r>
            <w:r>
              <w:rPr>
                <w:b/>
              </w:rPr>
              <w:t xml:space="preserve"> </w:t>
            </w:r>
          </w:p>
        </w:tc>
        <w:tc>
          <w:tcPr>
            <w:tcW w:w="821" w:type="pct"/>
            <w:gridSpan w:val="2"/>
            <w:tcBorders>
              <w:left w:val="single" w:sz="8" w:space="0" w:color="auto"/>
            </w:tcBorders>
          </w:tcPr>
          <w:p w14:paraId="1DA856A9" w14:textId="77777777" w:rsidR="0085085F" w:rsidRDefault="0085085F" w:rsidP="0085085F">
            <w:pPr>
              <w:pStyle w:val="Tabletext"/>
              <w:numPr>
                <w:ilvl w:val="0"/>
                <w:numId w:val="20"/>
              </w:numPr>
              <w:rPr>
                <w:b/>
              </w:rPr>
            </w:pPr>
          </w:p>
          <w:p w14:paraId="5E1157D3" w14:textId="77777777" w:rsidR="0085085F" w:rsidRPr="0085085F" w:rsidRDefault="0085085F" w:rsidP="0085085F">
            <w:pPr>
              <w:pStyle w:val="Tabletext"/>
              <w:ind w:left="0"/>
              <w:rPr>
                <w:b/>
              </w:rPr>
            </w:pPr>
            <w:r w:rsidRPr="0085085F">
              <w:t>Buffer overflow</w:t>
            </w:r>
            <w:r>
              <w:rPr>
                <w:b/>
              </w:rPr>
              <w:t xml:space="preserve"> </w:t>
            </w:r>
            <w:r w:rsidRPr="00BE0A65">
              <w:t>might allow an attacker to overwrite the address of the nex</w:t>
            </w:r>
            <w:r>
              <w:t>t</w:t>
            </w:r>
            <w:r w:rsidRPr="00BE0A65">
              <w:t xml:space="preserve"> executable function with the specific memory address, which means an attacker is able to execute other stored functions in the data segment.  Furthermore an attacker might bypass the authentication and install malicious software on the TOE via stack buffer overflow.  </w:t>
            </w:r>
          </w:p>
        </w:tc>
        <w:tc>
          <w:tcPr>
            <w:tcW w:w="1346" w:type="pct"/>
            <w:gridSpan w:val="3"/>
            <w:tcBorders>
              <w:top w:val="single" w:sz="8" w:space="0" w:color="auto"/>
              <w:bottom w:val="single" w:sz="8" w:space="0" w:color="auto"/>
            </w:tcBorders>
          </w:tcPr>
          <w:p w14:paraId="5A632FF6" w14:textId="77777777" w:rsidR="00E12173" w:rsidRPr="001E2FB6" w:rsidRDefault="00E12173" w:rsidP="00F80F88">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2A33E94E" w14:textId="77777777" w:rsidR="00E12173" w:rsidRDefault="00E12173" w:rsidP="00F80F88">
            <w:pPr>
              <w:pStyle w:val="Tabletext"/>
              <w:rPr>
                <w:b/>
              </w:rPr>
            </w:pPr>
          </w:p>
          <w:p w14:paraId="248A0F42" w14:textId="77777777" w:rsidR="00F80F88" w:rsidRPr="00BE0A65" w:rsidRDefault="00F80F88" w:rsidP="00F80F88">
            <w:pPr>
              <w:pStyle w:val="Tabletext"/>
              <w:rPr>
                <w:b/>
              </w:rPr>
            </w:pPr>
            <w:r w:rsidRPr="00BE0A65">
              <w:rPr>
                <w:b/>
              </w:rPr>
              <w:sym w:font="Wingdings" w:char="F0E0"/>
            </w:r>
            <w:r w:rsidRPr="00BE0A65">
              <w:rPr>
                <w:b/>
              </w:rPr>
              <w:t xml:space="preserve"> CR_02_Code optimization and compiler settings.</w:t>
            </w:r>
          </w:p>
          <w:p w14:paraId="5F781A1C" w14:textId="77777777" w:rsidR="00F80F88" w:rsidRDefault="00F80F88" w:rsidP="00F80F88">
            <w:pPr>
              <w:pStyle w:val="Tabletext"/>
              <w:rPr>
                <w:b/>
              </w:rPr>
            </w:pPr>
            <w:r w:rsidRPr="00BE0A65">
              <w:rPr>
                <w:b/>
              </w:rPr>
              <w:sym w:font="Wingdings" w:char="F0E0"/>
            </w:r>
            <w:r w:rsidRPr="00BE0A65">
              <w:rPr>
                <w:b/>
              </w:rPr>
              <w:t xml:space="preserve"> CR_05_Input/Output buffer management – parameter check.</w:t>
            </w:r>
          </w:p>
          <w:p w14:paraId="1D8E9AC9" w14:textId="77777777" w:rsidR="00E12173" w:rsidRDefault="00E12173" w:rsidP="00F80F88">
            <w:pPr>
              <w:pStyle w:val="Tabletext"/>
              <w:rPr>
                <w:b/>
              </w:rPr>
            </w:pPr>
          </w:p>
          <w:p w14:paraId="02D4D91B" w14:textId="4C3583AD" w:rsidR="00E12173" w:rsidRPr="00BE0A65" w:rsidRDefault="00E12173" w:rsidP="00F80F88">
            <w:pPr>
              <w:pStyle w:val="Tabletext"/>
              <w:rPr>
                <w:b/>
              </w:rPr>
            </w:pPr>
            <w:r>
              <w:t xml:space="preserve">See section </w:t>
            </w:r>
            <w:r>
              <w:fldChar w:fldCharType="begin"/>
            </w:r>
            <w:r>
              <w:instrText xml:space="preserve"> REF _Ref523394230 \w \h </w:instrText>
            </w:r>
            <w:r w:rsidR="0017318F">
              <w:instrText xml:space="preserve"> \* MERGEFORMAT </w:instrText>
            </w:r>
            <w:r>
              <w:fldChar w:fldCharType="separate"/>
            </w:r>
            <w:r w:rsidR="002B7825">
              <w:t>6.4</w:t>
            </w:r>
            <w:r>
              <w:fldChar w:fldCharType="end"/>
            </w:r>
          </w:p>
          <w:p w14:paraId="3A998A3F" w14:textId="77777777" w:rsidR="00F80F88" w:rsidRPr="00BE0A65" w:rsidRDefault="00F80F88" w:rsidP="00E12173">
            <w:pPr>
              <w:pStyle w:val="Tabletext"/>
              <w:ind w:left="0"/>
              <w:rPr>
                <w:b/>
              </w:rPr>
            </w:pPr>
          </w:p>
        </w:tc>
        <w:tc>
          <w:tcPr>
            <w:tcW w:w="1319" w:type="pct"/>
            <w:tcBorders>
              <w:top w:val="single" w:sz="8" w:space="0" w:color="auto"/>
              <w:bottom w:val="single" w:sz="8" w:space="0" w:color="auto"/>
              <w:right w:val="single" w:sz="18" w:space="0" w:color="auto"/>
            </w:tcBorders>
          </w:tcPr>
          <w:p w14:paraId="2F595786" w14:textId="77777777" w:rsidR="00F80F88" w:rsidRPr="00BE0A65" w:rsidRDefault="00E12173" w:rsidP="00E12173">
            <w:pPr>
              <w:pStyle w:val="Tabletext"/>
            </w:pPr>
            <w:r>
              <w:t>None</w:t>
            </w:r>
          </w:p>
        </w:tc>
      </w:tr>
      <w:tr w:rsidR="005568C0" w:rsidRPr="00BE0A65" w14:paraId="5E783297"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64B1A626" w14:textId="77777777" w:rsidR="005568C0" w:rsidRPr="00BE0A65" w:rsidRDefault="005568C0" w:rsidP="0043588C">
            <w:pPr>
              <w:pStyle w:val="Tableheader"/>
              <w:rPr>
                <w:highlight w:val="yellow"/>
              </w:rPr>
            </w:pPr>
          </w:p>
        </w:tc>
        <w:tc>
          <w:tcPr>
            <w:tcW w:w="519" w:type="pct"/>
            <w:tcBorders>
              <w:left w:val="single" w:sz="18" w:space="0" w:color="auto"/>
              <w:right w:val="single" w:sz="8" w:space="0" w:color="auto"/>
            </w:tcBorders>
          </w:tcPr>
          <w:p w14:paraId="0E3FFE49" w14:textId="77777777" w:rsidR="005568C0" w:rsidRPr="00BE0A65" w:rsidRDefault="005568C0" w:rsidP="0043588C">
            <w:pPr>
              <w:pStyle w:val="Tabletext"/>
              <w:ind w:left="0"/>
              <w:rPr>
                <w:b/>
              </w:rPr>
            </w:pPr>
            <w:r w:rsidRPr="00BE0A65">
              <w:rPr>
                <w:b/>
              </w:rPr>
              <w:t>Undefined behaviour (C language)</w:t>
            </w:r>
          </w:p>
          <w:p w14:paraId="480B015F" w14:textId="77777777" w:rsidR="000F68B6" w:rsidRPr="00BE0A65" w:rsidRDefault="005568C0" w:rsidP="0012526F">
            <w:pPr>
              <w:pStyle w:val="Tabletext"/>
              <w:ind w:left="0"/>
              <w:rPr>
                <w:b/>
              </w:rPr>
            </w:pPr>
            <w:r w:rsidRPr="0085085F">
              <w:t>Undefined behaviour is unpredictable and might lead to software bugs.</w:t>
            </w:r>
            <w:r w:rsidR="0085085F">
              <w:t xml:space="preserve"> </w:t>
            </w:r>
          </w:p>
        </w:tc>
        <w:tc>
          <w:tcPr>
            <w:tcW w:w="821" w:type="pct"/>
            <w:gridSpan w:val="2"/>
            <w:tcBorders>
              <w:left w:val="single" w:sz="8" w:space="0" w:color="auto"/>
            </w:tcBorders>
          </w:tcPr>
          <w:p w14:paraId="694084F5" w14:textId="77777777" w:rsidR="005568C0" w:rsidRPr="00BE0A65" w:rsidRDefault="005568C0" w:rsidP="00ED4873">
            <w:pPr>
              <w:pStyle w:val="Tabletext"/>
              <w:numPr>
                <w:ilvl w:val="0"/>
                <w:numId w:val="20"/>
              </w:numPr>
              <w:rPr>
                <w:b/>
              </w:rPr>
            </w:pPr>
          </w:p>
          <w:p w14:paraId="6B3996F9" w14:textId="77777777" w:rsidR="005568C0" w:rsidRPr="00BE0A65" w:rsidRDefault="005568C0" w:rsidP="0043588C">
            <w:pPr>
              <w:pStyle w:val="Tabletext"/>
              <w:ind w:left="0"/>
              <w:rPr>
                <w:b/>
              </w:rPr>
            </w:pPr>
            <w:r w:rsidRPr="00BE0A65">
              <w:t>In computer programming, undefined behaviour (UB) is the result of executing computer code whose behaviour is not prescribed by the language specification to   which the code adheres, for the current state of the program (e.g. memory). The undefined behaviour in the language might lead to vulnerabilities.</w:t>
            </w:r>
          </w:p>
        </w:tc>
        <w:tc>
          <w:tcPr>
            <w:tcW w:w="1346" w:type="pct"/>
            <w:gridSpan w:val="3"/>
            <w:tcBorders>
              <w:top w:val="single" w:sz="8" w:space="0" w:color="auto"/>
              <w:bottom w:val="single" w:sz="8" w:space="0" w:color="auto"/>
            </w:tcBorders>
          </w:tcPr>
          <w:p w14:paraId="1B61C4D9"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10C96C03" w14:textId="77777777" w:rsidR="00E12173" w:rsidRDefault="00E12173" w:rsidP="0043588C">
            <w:pPr>
              <w:pStyle w:val="Tabletext"/>
              <w:rPr>
                <w:b/>
              </w:rPr>
            </w:pPr>
          </w:p>
          <w:p w14:paraId="1A4164E4" w14:textId="77777777" w:rsidR="005568C0" w:rsidRDefault="005568C0" w:rsidP="0043588C">
            <w:pPr>
              <w:pStyle w:val="Tabletext"/>
              <w:rPr>
                <w:b/>
              </w:rPr>
            </w:pPr>
            <w:r w:rsidRPr="00BE0A65">
              <w:rPr>
                <w:b/>
              </w:rPr>
              <w:sym w:font="Wingdings" w:char="F0E0"/>
            </w:r>
            <w:r w:rsidRPr="00BE0A65">
              <w:rPr>
                <w:b/>
              </w:rPr>
              <w:t xml:space="preserve"> CR_01_Overview on code structure/quality</w:t>
            </w:r>
          </w:p>
          <w:p w14:paraId="59C84256" w14:textId="77777777" w:rsidR="00BC0F53" w:rsidRDefault="00BC0F53" w:rsidP="0043588C">
            <w:pPr>
              <w:pStyle w:val="Tabletext"/>
              <w:rPr>
                <w:b/>
              </w:rPr>
            </w:pPr>
          </w:p>
          <w:p w14:paraId="72A5D054" w14:textId="4EC375F4" w:rsidR="00A84F66" w:rsidRPr="00BE0A65" w:rsidRDefault="00A84F66" w:rsidP="0043588C">
            <w:pPr>
              <w:pStyle w:val="Tabletext"/>
              <w:rPr>
                <w:b/>
              </w:rPr>
            </w:pPr>
            <w:r>
              <w:t xml:space="preserve">See section </w:t>
            </w:r>
            <w:r>
              <w:fldChar w:fldCharType="begin"/>
            </w:r>
            <w:r>
              <w:instrText xml:space="preserve"> REF _Ref523394230 \w \h </w:instrText>
            </w:r>
            <w:r>
              <w:fldChar w:fldCharType="separate"/>
            </w:r>
            <w:r w:rsidR="002B7825">
              <w:t>6.4</w:t>
            </w:r>
            <w:r>
              <w:fldChar w:fldCharType="end"/>
            </w:r>
          </w:p>
        </w:tc>
        <w:tc>
          <w:tcPr>
            <w:tcW w:w="1319" w:type="pct"/>
            <w:tcBorders>
              <w:top w:val="single" w:sz="8" w:space="0" w:color="auto"/>
              <w:bottom w:val="single" w:sz="8" w:space="0" w:color="auto"/>
              <w:right w:val="single" w:sz="18" w:space="0" w:color="auto"/>
            </w:tcBorders>
          </w:tcPr>
          <w:p w14:paraId="5E3626B7" w14:textId="77777777" w:rsidR="005568C0" w:rsidRPr="00BE0A65" w:rsidRDefault="00A84F66" w:rsidP="0043588C">
            <w:pPr>
              <w:pStyle w:val="Tabletext"/>
            </w:pPr>
            <w:r>
              <w:t xml:space="preserve">None </w:t>
            </w:r>
          </w:p>
        </w:tc>
      </w:tr>
      <w:tr w:rsidR="005568C0" w:rsidRPr="00BE0A65" w14:paraId="2F822014"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4439AB37" w14:textId="77777777" w:rsidR="005568C0" w:rsidRPr="00BE0A65" w:rsidRDefault="005568C0" w:rsidP="0043588C">
            <w:pPr>
              <w:pStyle w:val="Tableheader"/>
              <w:rPr>
                <w:highlight w:val="yellow"/>
              </w:rPr>
            </w:pPr>
          </w:p>
        </w:tc>
        <w:tc>
          <w:tcPr>
            <w:tcW w:w="519" w:type="pct"/>
            <w:tcBorders>
              <w:left w:val="single" w:sz="18" w:space="0" w:color="auto"/>
              <w:right w:val="single" w:sz="8" w:space="0" w:color="auto"/>
            </w:tcBorders>
          </w:tcPr>
          <w:p w14:paraId="736A2715" w14:textId="77777777" w:rsidR="005568C0" w:rsidRPr="00BE0A65" w:rsidRDefault="005568C0" w:rsidP="0012526F">
            <w:pPr>
              <w:pStyle w:val="Tabletext"/>
              <w:ind w:left="0"/>
              <w:rPr>
                <w:b/>
              </w:rPr>
            </w:pPr>
            <w:r w:rsidRPr="00BE0A65">
              <w:rPr>
                <w:b/>
              </w:rPr>
              <w:t>Aliasing</w:t>
            </w:r>
            <w:r w:rsidR="000F68B6">
              <w:rPr>
                <w:b/>
              </w:rPr>
              <w:t xml:space="preserve"> </w:t>
            </w:r>
          </w:p>
        </w:tc>
        <w:tc>
          <w:tcPr>
            <w:tcW w:w="821" w:type="pct"/>
            <w:gridSpan w:val="2"/>
            <w:tcBorders>
              <w:left w:val="single" w:sz="8" w:space="0" w:color="auto"/>
            </w:tcBorders>
          </w:tcPr>
          <w:p w14:paraId="4A6A431E" w14:textId="77777777" w:rsidR="005568C0" w:rsidRPr="00BE0A65" w:rsidRDefault="005568C0" w:rsidP="00ED4873">
            <w:pPr>
              <w:pStyle w:val="Tabletext"/>
              <w:numPr>
                <w:ilvl w:val="0"/>
                <w:numId w:val="20"/>
              </w:numPr>
              <w:rPr>
                <w:b/>
              </w:rPr>
            </w:pPr>
            <w:r w:rsidRPr="00BE0A65">
              <w:rPr>
                <w:b/>
              </w:rPr>
              <w:t xml:space="preserve"> </w:t>
            </w:r>
          </w:p>
          <w:p w14:paraId="699DC4B7" w14:textId="77777777" w:rsidR="005568C0" w:rsidRPr="00BE0A65" w:rsidRDefault="005568C0" w:rsidP="0043588C">
            <w:pPr>
              <w:pStyle w:val="Tabletext"/>
              <w:ind w:left="0"/>
              <w:rPr>
                <w:b/>
              </w:rPr>
            </w:pPr>
            <w:r w:rsidRPr="00BE0A65">
              <w:t xml:space="preserve">Aliasing means that it allows the same piece of memory to be referenced in different </w:t>
            </w:r>
            <w:r w:rsidRPr="00BE0A65">
              <w:lastRenderedPageBreak/>
              <w:t>ways. This implementation is a common source of ambiguity problem. It might lead an attacker to fool the system and compromise the security of the TOE.</w:t>
            </w:r>
          </w:p>
        </w:tc>
        <w:tc>
          <w:tcPr>
            <w:tcW w:w="1346" w:type="pct"/>
            <w:gridSpan w:val="3"/>
            <w:tcBorders>
              <w:top w:val="single" w:sz="8" w:space="0" w:color="auto"/>
              <w:bottom w:val="single" w:sz="8" w:space="0" w:color="auto"/>
            </w:tcBorders>
          </w:tcPr>
          <w:p w14:paraId="6490931E" w14:textId="77777777" w:rsidR="001E2FB6" w:rsidRPr="001E2FB6" w:rsidRDefault="001E2FB6" w:rsidP="001E2FB6">
            <w:pPr>
              <w:pStyle w:val="Tabletext"/>
              <w:rPr>
                <w:color w:val="FF0000"/>
              </w:rPr>
            </w:pPr>
            <w:r w:rsidRPr="00E12173">
              <w:lastRenderedPageBreak/>
              <w:t xml:space="preserve">Via code inspection, the evaluator verified that this raw vulnerability is not applicable </w:t>
            </w:r>
            <w:r w:rsidRPr="001E2FB6">
              <w:rPr>
                <w:color w:val="FF0000"/>
              </w:rPr>
              <w:t>(#or removed or mitigated).</w:t>
            </w:r>
          </w:p>
          <w:p w14:paraId="1968E2A8" w14:textId="77777777" w:rsidR="00E12173" w:rsidRDefault="00E12173" w:rsidP="0043588C">
            <w:pPr>
              <w:pStyle w:val="Tabletext"/>
              <w:rPr>
                <w:b/>
              </w:rPr>
            </w:pPr>
          </w:p>
          <w:p w14:paraId="67CC0B10" w14:textId="77777777" w:rsidR="001E2FB6" w:rsidRPr="001E2FB6" w:rsidRDefault="001E2FB6" w:rsidP="001E2FB6">
            <w:pPr>
              <w:pStyle w:val="Tabletext"/>
              <w:rPr>
                <w:color w:val="FF0000"/>
              </w:rPr>
            </w:pPr>
            <w:r w:rsidRPr="00E12173">
              <w:lastRenderedPageBreak/>
              <w:t xml:space="preserve">Via code inspection, the evaluator verified that this raw vulnerability is not applicable </w:t>
            </w:r>
            <w:r w:rsidRPr="001E2FB6">
              <w:rPr>
                <w:color w:val="FF0000"/>
              </w:rPr>
              <w:t>(#or removed or mitigated).</w:t>
            </w:r>
          </w:p>
          <w:p w14:paraId="19D16252" w14:textId="77777777" w:rsidR="00E12173" w:rsidRDefault="00E12173" w:rsidP="0043588C">
            <w:pPr>
              <w:pStyle w:val="Tabletext"/>
              <w:rPr>
                <w:b/>
              </w:rPr>
            </w:pPr>
          </w:p>
          <w:p w14:paraId="10B5A0C9" w14:textId="77777777" w:rsidR="005568C0" w:rsidRDefault="005568C0" w:rsidP="0043588C">
            <w:pPr>
              <w:pStyle w:val="Tabletext"/>
              <w:rPr>
                <w:b/>
                <w:color w:val="FF0000"/>
              </w:rPr>
            </w:pPr>
            <w:r w:rsidRPr="00BE0A65">
              <w:rPr>
                <w:b/>
              </w:rPr>
              <w:sym w:font="Wingdings" w:char="F0E0"/>
            </w:r>
            <w:r w:rsidRPr="00BE0A65">
              <w:rPr>
                <w:b/>
              </w:rPr>
              <w:t xml:space="preserve"> CR_01_Overview on code structure/quality</w:t>
            </w:r>
            <w:r w:rsidRPr="00BE0A65">
              <w:rPr>
                <w:b/>
                <w:color w:val="FF0000"/>
              </w:rPr>
              <w:t xml:space="preserve"> </w:t>
            </w:r>
          </w:p>
          <w:p w14:paraId="22E5ECF4" w14:textId="77777777" w:rsidR="00A84F66" w:rsidRDefault="00A84F66" w:rsidP="0043588C">
            <w:pPr>
              <w:pStyle w:val="Tabletext"/>
            </w:pPr>
          </w:p>
          <w:p w14:paraId="69C00D60" w14:textId="4258D756" w:rsidR="00A84F66" w:rsidRDefault="00A84F66" w:rsidP="0043588C">
            <w:pPr>
              <w:pStyle w:val="Tabletext"/>
              <w:rPr>
                <w:b/>
                <w:color w:val="FF0000"/>
              </w:rPr>
            </w:pPr>
            <w:r>
              <w:t xml:space="preserve">See section </w:t>
            </w:r>
            <w:r>
              <w:fldChar w:fldCharType="begin"/>
            </w:r>
            <w:r>
              <w:instrText xml:space="preserve"> REF _Ref523394230 \w \h </w:instrText>
            </w:r>
            <w:r>
              <w:fldChar w:fldCharType="separate"/>
            </w:r>
            <w:r w:rsidR="002B7825">
              <w:t>6.4</w:t>
            </w:r>
            <w:r>
              <w:fldChar w:fldCharType="end"/>
            </w:r>
          </w:p>
          <w:p w14:paraId="07CE19AF" w14:textId="77777777" w:rsidR="00BC0F53" w:rsidRPr="00BE0A65" w:rsidRDefault="00BC0F53" w:rsidP="0043588C">
            <w:pPr>
              <w:pStyle w:val="Tabletext"/>
              <w:rPr>
                <w:b/>
              </w:rPr>
            </w:pPr>
          </w:p>
        </w:tc>
        <w:tc>
          <w:tcPr>
            <w:tcW w:w="1319" w:type="pct"/>
            <w:tcBorders>
              <w:top w:val="single" w:sz="8" w:space="0" w:color="auto"/>
              <w:bottom w:val="single" w:sz="8" w:space="0" w:color="auto"/>
              <w:right w:val="single" w:sz="18" w:space="0" w:color="auto"/>
            </w:tcBorders>
          </w:tcPr>
          <w:p w14:paraId="08BC0114" w14:textId="77777777" w:rsidR="005568C0" w:rsidRPr="00BE0A65" w:rsidRDefault="00A84F66" w:rsidP="0043588C">
            <w:pPr>
              <w:pStyle w:val="Tabletext"/>
            </w:pPr>
            <w:r>
              <w:lastRenderedPageBreak/>
              <w:t xml:space="preserve">None </w:t>
            </w:r>
          </w:p>
        </w:tc>
      </w:tr>
      <w:tr w:rsidR="005568C0" w:rsidRPr="00BE0A65" w14:paraId="5DC3354E"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2E156181" w14:textId="77777777" w:rsidR="005568C0" w:rsidRPr="00BE0A65" w:rsidRDefault="005568C0" w:rsidP="0043588C">
            <w:pPr>
              <w:pStyle w:val="Tableheader"/>
              <w:rPr>
                <w:highlight w:val="yellow"/>
              </w:rPr>
            </w:pPr>
          </w:p>
        </w:tc>
        <w:tc>
          <w:tcPr>
            <w:tcW w:w="519" w:type="pct"/>
            <w:tcBorders>
              <w:left w:val="single" w:sz="18" w:space="0" w:color="auto"/>
              <w:right w:val="single" w:sz="8" w:space="0" w:color="auto"/>
            </w:tcBorders>
          </w:tcPr>
          <w:p w14:paraId="054A5B39" w14:textId="77777777" w:rsidR="005568C0" w:rsidRPr="00BE0A65" w:rsidRDefault="005568C0" w:rsidP="0012526F">
            <w:pPr>
              <w:pStyle w:val="Tabletext"/>
              <w:ind w:left="0"/>
              <w:rPr>
                <w:b/>
              </w:rPr>
            </w:pPr>
            <w:r w:rsidRPr="00BE0A65">
              <w:rPr>
                <w:b/>
              </w:rPr>
              <w:t>Poor exception handling</w:t>
            </w:r>
            <w:r w:rsidR="000F68B6">
              <w:rPr>
                <w:b/>
              </w:rPr>
              <w:t xml:space="preserve"> </w:t>
            </w:r>
          </w:p>
        </w:tc>
        <w:tc>
          <w:tcPr>
            <w:tcW w:w="821" w:type="pct"/>
            <w:gridSpan w:val="2"/>
            <w:tcBorders>
              <w:left w:val="single" w:sz="8" w:space="0" w:color="auto"/>
            </w:tcBorders>
          </w:tcPr>
          <w:p w14:paraId="109A4684" w14:textId="77777777" w:rsidR="005568C0" w:rsidRPr="00BE0A65" w:rsidRDefault="005568C0" w:rsidP="00ED4873">
            <w:pPr>
              <w:pStyle w:val="Tabletext"/>
              <w:numPr>
                <w:ilvl w:val="0"/>
                <w:numId w:val="20"/>
              </w:numPr>
              <w:rPr>
                <w:b/>
              </w:rPr>
            </w:pPr>
            <w:r w:rsidRPr="00BE0A65">
              <w:rPr>
                <w:b/>
              </w:rPr>
              <w:t xml:space="preserve"> </w:t>
            </w:r>
          </w:p>
          <w:p w14:paraId="09900142" w14:textId="77777777" w:rsidR="005568C0" w:rsidRPr="00BE0A65" w:rsidRDefault="00E12173" w:rsidP="00E12173">
            <w:pPr>
              <w:pStyle w:val="Tabletext"/>
              <w:ind w:left="0"/>
            </w:pPr>
            <w:r>
              <w:t>P</w:t>
            </w:r>
            <w:r w:rsidR="005568C0" w:rsidRPr="00BE0A65">
              <w:t xml:space="preserve">oor exception handling might leak the internal error message which contains the information such as stack traces and database dump to an attacker. </w:t>
            </w:r>
          </w:p>
        </w:tc>
        <w:tc>
          <w:tcPr>
            <w:tcW w:w="1346" w:type="pct"/>
            <w:gridSpan w:val="3"/>
            <w:tcBorders>
              <w:top w:val="single" w:sz="8" w:space="0" w:color="auto"/>
              <w:bottom w:val="single" w:sz="8" w:space="0" w:color="auto"/>
            </w:tcBorders>
          </w:tcPr>
          <w:p w14:paraId="748D0981"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61B29378" w14:textId="77777777" w:rsidR="00E12173" w:rsidRDefault="00E12173" w:rsidP="0043588C">
            <w:pPr>
              <w:pStyle w:val="Tabletext"/>
              <w:rPr>
                <w:b/>
              </w:rPr>
            </w:pPr>
          </w:p>
          <w:p w14:paraId="1AD05B4E" w14:textId="77777777" w:rsidR="005568C0" w:rsidRDefault="005568C0" w:rsidP="0043588C">
            <w:pPr>
              <w:pStyle w:val="Tabletext"/>
              <w:rPr>
                <w:b/>
              </w:rPr>
            </w:pPr>
            <w:r w:rsidRPr="00BE0A65">
              <w:rPr>
                <w:b/>
              </w:rPr>
              <w:sym w:font="Wingdings" w:char="F0E0"/>
            </w:r>
            <w:r w:rsidRPr="00BE0A65">
              <w:rPr>
                <w:b/>
              </w:rPr>
              <w:t xml:space="preserve"> CR_01_Overview on code structure/quality</w:t>
            </w:r>
          </w:p>
          <w:p w14:paraId="464B8AB7" w14:textId="5ED65993" w:rsidR="00BC0F53" w:rsidRPr="00BE0A65" w:rsidRDefault="00A84F66" w:rsidP="0043588C">
            <w:pPr>
              <w:pStyle w:val="Tabletext"/>
              <w:rPr>
                <w:color w:val="FF0000"/>
              </w:rPr>
            </w:pPr>
            <w:r>
              <w:t xml:space="preserve">See section </w:t>
            </w:r>
            <w:r>
              <w:fldChar w:fldCharType="begin"/>
            </w:r>
            <w:r>
              <w:instrText xml:space="preserve"> REF _Ref523394230 \w \h </w:instrText>
            </w:r>
            <w:r>
              <w:fldChar w:fldCharType="separate"/>
            </w:r>
            <w:r w:rsidR="002B7825">
              <w:t>6.4</w:t>
            </w:r>
            <w:r>
              <w:fldChar w:fldCharType="end"/>
            </w:r>
          </w:p>
        </w:tc>
        <w:tc>
          <w:tcPr>
            <w:tcW w:w="1319" w:type="pct"/>
            <w:tcBorders>
              <w:top w:val="single" w:sz="8" w:space="0" w:color="auto"/>
              <w:bottom w:val="single" w:sz="8" w:space="0" w:color="auto"/>
              <w:right w:val="single" w:sz="18" w:space="0" w:color="auto"/>
            </w:tcBorders>
          </w:tcPr>
          <w:p w14:paraId="5B155DFA" w14:textId="77777777" w:rsidR="005568C0" w:rsidRPr="00BE0A65" w:rsidRDefault="00A84F66" w:rsidP="0043588C">
            <w:pPr>
              <w:pStyle w:val="Tabletext"/>
            </w:pPr>
            <w:r>
              <w:t xml:space="preserve">None </w:t>
            </w:r>
          </w:p>
        </w:tc>
      </w:tr>
      <w:tr w:rsidR="005568C0" w:rsidRPr="00BE0A65" w14:paraId="0F5F876C"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24E0EA59" w14:textId="77777777" w:rsidR="005568C0" w:rsidRPr="00BE0A65" w:rsidRDefault="005568C0" w:rsidP="0043588C">
            <w:pPr>
              <w:pStyle w:val="Tableheader"/>
              <w:rPr>
                <w:highlight w:val="yellow"/>
              </w:rPr>
            </w:pPr>
          </w:p>
        </w:tc>
        <w:tc>
          <w:tcPr>
            <w:tcW w:w="519" w:type="pct"/>
            <w:tcBorders>
              <w:left w:val="single" w:sz="18" w:space="0" w:color="auto"/>
              <w:right w:val="single" w:sz="8" w:space="0" w:color="auto"/>
            </w:tcBorders>
          </w:tcPr>
          <w:p w14:paraId="638B1938" w14:textId="77777777" w:rsidR="005568C0" w:rsidRPr="00BE0A65" w:rsidRDefault="00E12173" w:rsidP="0043588C">
            <w:pPr>
              <w:pStyle w:val="Tabletext"/>
              <w:ind w:left="0"/>
              <w:rPr>
                <w:b/>
              </w:rPr>
            </w:pPr>
            <w:r>
              <w:rPr>
                <w:b/>
              </w:rPr>
              <w:t>Problematic construct</w:t>
            </w:r>
          </w:p>
        </w:tc>
        <w:tc>
          <w:tcPr>
            <w:tcW w:w="821" w:type="pct"/>
            <w:gridSpan w:val="2"/>
            <w:tcBorders>
              <w:left w:val="single" w:sz="8" w:space="0" w:color="auto"/>
            </w:tcBorders>
          </w:tcPr>
          <w:p w14:paraId="6A535EB8" w14:textId="77777777" w:rsidR="005568C0" w:rsidRPr="00BE0A65" w:rsidRDefault="005568C0" w:rsidP="00ED4873">
            <w:pPr>
              <w:pStyle w:val="Tabletext"/>
              <w:numPr>
                <w:ilvl w:val="0"/>
                <w:numId w:val="20"/>
              </w:numPr>
              <w:rPr>
                <w:b/>
              </w:rPr>
            </w:pPr>
            <w:r w:rsidRPr="00BE0A65">
              <w:rPr>
                <w:b/>
              </w:rPr>
              <w:t xml:space="preserve"> </w:t>
            </w:r>
          </w:p>
          <w:p w14:paraId="1B65AFD5" w14:textId="77777777" w:rsidR="005568C0" w:rsidRPr="00BE0A65" w:rsidRDefault="005568C0" w:rsidP="0043588C">
            <w:pPr>
              <w:pStyle w:val="Tabletext"/>
              <w:ind w:left="0"/>
            </w:pPr>
            <w:r w:rsidRPr="00BE0A65">
              <w:t xml:space="preserve">Improper pointer usage might lead the TOE </w:t>
            </w:r>
            <w:r w:rsidR="005B717E">
              <w:t>to crashes</w:t>
            </w:r>
            <w:r w:rsidRPr="00BE0A65">
              <w:t xml:space="preserve"> or lead to buffer overflow problems. The attacker might use this feature to compromise the security of the TOE.</w:t>
            </w:r>
            <w:r w:rsidRPr="00BE0A65">
              <w:rPr>
                <w:b/>
              </w:rPr>
              <w:t xml:space="preserve"> </w:t>
            </w:r>
          </w:p>
        </w:tc>
        <w:tc>
          <w:tcPr>
            <w:tcW w:w="1346" w:type="pct"/>
            <w:gridSpan w:val="3"/>
            <w:tcBorders>
              <w:top w:val="single" w:sz="8" w:space="0" w:color="auto"/>
              <w:bottom w:val="single" w:sz="8" w:space="0" w:color="auto"/>
              <w:right w:val="single" w:sz="8" w:space="0" w:color="auto"/>
            </w:tcBorders>
          </w:tcPr>
          <w:p w14:paraId="271742F1"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426FD2BF" w14:textId="77777777" w:rsidR="00E12173" w:rsidRDefault="00E12173" w:rsidP="0043588C">
            <w:pPr>
              <w:pStyle w:val="Tabletext"/>
              <w:rPr>
                <w:b/>
              </w:rPr>
            </w:pPr>
          </w:p>
          <w:p w14:paraId="56F4AFE5" w14:textId="77777777" w:rsidR="005568C0" w:rsidRDefault="005568C0" w:rsidP="0043588C">
            <w:pPr>
              <w:pStyle w:val="Tabletext"/>
              <w:rPr>
                <w:b/>
              </w:rPr>
            </w:pPr>
            <w:r w:rsidRPr="00BE0A65">
              <w:rPr>
                <w:b/>
              </w:rPr>
              <w:sym w:font="Wingdings" w:char="F0E0"/>
            </w:r>
            <w:r w:rsidRPr="00BE0A65">
              <w:rPr>
                <w:b/>
              </w:rPr>
              <w:t xml:space="preserve"> CR_01_Overview on code structure/quality</w:t>
            </w:r>
          </w:p>
          <w:p w14:paraId="040CBB1D" w14:textId="40D27E13" w:rsidR="00BC0F53" w:rsidRPr="00BE0A65" w:rsidRDefault="00A84F66" w:rsidP="0043588C">
            <w:pPr>
              <w:pStyle w:val="Tabletext"/>
              <w:rPr>
                <w:b/>
              </w:rPr>
            </w:pPr>
            <w:r>
              <w:t xml:space="preserve">See section </w:t>
            </w:r>
            <w:r>
              <w:fldChar w:fldCharType="begin"/>
            </w:r>
            <w:r>
              <w:instrText xml:space="preserve"> REF _Ref523394230 \w \h </w:instrText>
            </w:r>
            <w:r>
              <w:fldChar w:fldCharType="separate"/>
            </w:r>
            <w:r w:rsidR="002B7825">
              <w:t>6.4</w:t>
            </w:r>
            <w:r>
              <w:fldChar w:fldCharType="end"/>
            </w:r>
          </w:p>
        </w:tc>
        <w:tc>
          <w:tcPr>
            <w:tcW w:w="1319" w:type="pct"/>
            <w:tcBorders>
              <w:top w:val="single" w:sz="8" w:space="0" w:color="auto"/>
              <w:left w:val="single" w:sz="8" w:space="0" w:color="auto"/>
              <w:bottom w:val="single" w:sz="8" w:space="0" w:color="auto"/>
              <w:right w:val="single" w:sz="18" w:space="0" w:color="auto"/>
            </w:tcBorders>
          </w:tcPr>
          <w:p w14:paraId="7772EF9E" w14:textId="77777777" w:rsidR="005568C0" w:rsidRPr="0043588C" w:rsidRDefault="00A84F66" w:rsidP="0043588C">
            <w:pPr>
              <w:pStyle w:val="Tabletext"/>
            </w:pPr>
            <w:r>
              <w:t xml:space="preserve">None </w:t>
            </w:r>
          </w:p>
        </w:tc>
      </w:tr>
      <w:tr w:rsidR="005568C0" w:rsidRPr="00BE0A65" w14:paraId="6F07917D"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5EDAF9FF" w14:textId="77777777" w:rsidR="005568C0" w:rsidRPr="00BE0A65" w:rsidRDefault="005568C0" w:rsidP="0043588C">
            <w:pPr>
              <w:pStyle w:val="Tableheader"/>
              <w:rPr>
                <w:highlight w:val="yellow"/>
              </w:rPr>
            </w:pPr>
          </w:p>
        </w:tc>
        <w:tc>
          <w:tcPr>
            <w:tcW w:w="519" w:type="pct"/>
            <w:vMerge w:val="restart"/>
            <w:tcBorders>
              <w:left w:val="single" w:sz="18" w:space="0" w:color="auto"/>
              <w:right w:val="single" w:sz="8" w:space="0" w:color="auto"/>
            </w:tcBorders>
          </w:tcPr>
          <w:p w14:paraId="11B59B95" w14:textId="77777777" w:rsidR="005568C0" w:rsidRPr="00BE0A65" w:rsidRDefault="005568C0" w:rsidP="0043588C">
            <w:pPr>
              <w:pStyle w:val="Tabletext"/>
              <w:ind w:left="0"/>
              <w:rPr>
                <w:b/>
              </w:rPr>
            </w:pPr>
            <w:r w:rsidRPr="00BE0A65">
              <w:rPr>
                <w:b/>
              </w:rPr>
              <w:t>Third party security dependency</w:t>
            </w:r>
            <w:r w:rsidR="000F68B6">
              <w:rPr>
                <w:b/>
              </w:rPr>
              <w:t xml:space="preserve"> </w:t>
            </w:r>
          </w:p>
          <w:p w14:paraId="7F1E64D6" w14:textId="77777777" w:rsidR="005568C0" w:rsidRPr="00BE0A65" w:rsidRDefault="005568C0" w:rsidP="0043588C">
            <w:pPr>
              <w:pStyle w:val="Tabletext"/>
              <w:ind w:left="0"/>
              <w:rPr>
                <w:b/>
              </w:rPr>
            </w:pPr>
          </w:p>
        </w:tc>
        <w:tc>
          <w:tcPr>
            <w:tcW w:w="821" w:type="pct"/>
            <w:gridSpan w:val="2"/>
            <w:tcBorders>
              <w:left w:val="single" w:sz="8" w:space="0" w:color="auto"/>
            </w:tcBorders>
          </w:tcPr>
          <w:p w14:paraId="4C0F7168" w14:textId="77777777" w:rsidR="005568C0" w:rsidRPr="00BE0A65" w:rsidRDefault="005568C0" w:rsidP="00ED4873">
            <w:pPr>
              <w:pStyle w:val="Tabletext"/>
              <w:numPr>
                <w:ilvl w:val="0"/>
                <w:numId w:val="20"/>
              </w:numPr>
              <w:rPr>
                <w:b/>
              </w:rPr>
            </w:pPr>
            <w:r w:rsidRPr="00BE0A65">
              <w:rPr>
                <w:b/>
              </w:rPr>
              <w:t xml:space="preserve"> </w:t>
            </w:r>
          </w:p>
          <w:p w14:paraId="077E92CE" w14:textId="77777777" w:rsidR="005568C0" w:rsidRPr="00BE0A65" w:rsidRDefault="005568C0" w:rsidP="0043588C">
            <w:pPr>
              <w:pStyle w:val="Tabletext"/>
              <w:ind w:left="0"/>
            </w:pPr>
            <w:r w:rsidRPr="00BE0A65">
              <w:t>If the TOE relies on any third party software but these software are not used according to the security guide, it might lead to security issues.</w:t>
            </w:r>
          </w:p>
        </w:tc>
        <w:tc>
          <w:tcPr>
            <w:tcW w:w="1346" w:type="pct"/>
            <w:gridSpan w:val="3"/>
            <w:tcBorders>
              <w:top w:val="single" w:sz="8" w:space="0" w:color="auto"/>
              <w:bottom w:val="single" w:sz="8" w:space="0" w:color="auto"/>
              <w:right w:val="single" w:sz="8" w:space="0" w:color="auto"/>
            </w:tcBorders>
          </w:tcPr>
          <w:p w14:paraId="1DD28B28"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3131385A" w14:textId="77777777" w:rsidR="00E12173" w:rsidRDefault="00E12173" w:rsidP="0043588C">
            <w:pPr>
              <w:pStyle w:val="Tabletext"/>
              <w:rPr>
                <w:b/>
              </w:rPr>
            </w:pPr>
          </w:p>
          <w:p w14:paraId="484B9EB9" w14:textId="77777777" w:rsidR="005568C0" w:rsidRDefault="005568C0" w:rsidP="0043588C">
            <w:pPr>
              <w:pStyle w:val="Tabletext"/>
              <w:rPr>
                <w:b/>
              </w:rPr>
            </w:pPr>
            <w:r w:rsidRPr="00BE0A65">
              <w:rPr>
                <w:b/>
              </w:rPr>
              <w:sym w:font="Wingdings" w:char="F0E0"/>
            </w:r>
            <w:r w:rsidRPr="00BE0A65">
              <w:rPr>
                <w:b/>
              </w:rPr>
              <w:t xml:space="preserve"> CR_03_Third party software used securely</w:t>
            </w:r>
          </w:p>
          <w:p w14:paraId="18150ABB" w14:textId="13CA54BB" w:rsidR="00BC0F53" w:rsidRPr="00BE0A65" w:rsidRDefault="00A84F66" w:rsidP="0043588C">
            <w:pPr>
              <w:pStyle w:val="Tabletext"/>
              <w:rPr>
                <w:color w:val="FF0000"/>
              </w:rPr>
            </w:pPr>
            <w:r>
              <w:t xml:space="preserve">See section </w:t>
            </w:r>
            <w:r>
              <w:fldChar w:fldCharType="begin"/>
            </w:r>
            <w:r>
              <w:instrText xml:space="preserve"> REF _Ref523394230 \w \h </w:instrText>
            </w:r>
            <w:r>
              <w:fldChar w:fldCharType="separate"/>
            </w:r>
            <w:r w:rsidR="002B7825">
              <w:t>6.4</w:t>
            </w:r>
            <w:r>
              <w:fldChar w:fldCharType="end"/>
            </w:r>
          </w:p>
        </w:tc>
        <w:tc>
          <w:tcPr>
            <w:tcW w:w="1319" w:type="pct"/>
            <w:tcBorders>
              <w:top w:val="single" w:sz="8" w:space="0" w:color="auto"/>
              <w:left w:val="single" w:sz="8" w:space="0" w:color="auto"/>
              <w:bottom w:val="single" w:sz="8" w:space="0" w:color="auto"/>
              <w:right w:val="single" w:sz="18" w:space="0" w:color="auto"/>
            </w:tcBorders>
          </w:tcPr>
          <w:p w14:paraId="7A497482" w14:textId="77777777" w:rsidR="005568C0" w:rsidRPr="0043588C" w:rsidRDefault="00A84F66" w:rsidP="0043588C">
            <w:pPr>
              <w:pStyle w:val="Tabletext"/>
            </w:pPr>
            <w:r>
              <w:t xml:space="preserve">None </w:t>
            </w:r>
          </w:p>
        </w:tc>
      </w:tr>
      <w:tr w:rsidR="005568C0" w:rsidRPr="00BE0A65" w14:paraId="3FE11F07"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106568C4" w14:textId="77777777"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14:paraId="1D70E087" w14:textId="77777777" w:rsidR="005568C0" w:rsidRPr="00BE0A65" w:rsidRDefault="005568C0" w:rsidP="0043588C">
            <w:pPr>
              <w:pStyle w:val="Tabletext"/>
              <w:ind w:left="0"/>
              <w:rPr>
                <w:b/>
              </w:rPr>
            </w:pPr>
          </w:p>
        </w:tc>
        <w:tc>
          <w:tcPr>
            <w:tcW w:w="821" w:type="pct"/>
            <w:gridSpan w:val="2"/>
            <w:tcBorders>
              <w:left w:val="single" w:sz="8" w:space="0" w:color="auto"/>
            </w:tcBorders>
          </w:tcPr>
          <w:p w14:paraId="0E624CCC" w14:textId="77777777" w:rsidR="005568C0" w:rsidRPr="00BE0A65" w:rsidRDefault="005568C0" w:rsidP="00ED4873">
            <w:pPr>
              <w:pStyle w:val="Tabletext"/>
              <w:numPr>
                <w:ilvl w:val="0"/>
                <w:numId w:val="20"/>
              </w:numPr>
              <w:rPr>
                <w:b/>
              </w:rPr>
            </w:pPr>
            <w:r w:rsidRPr="00BE0A65">
              <w:rPr>
                <w:b/>
              </w:rPr>
              <w:t xml:space="preserve"> </w:t>
            </w:r>
          </w:p>
          <w:p w14:paraId="6C28F8F6" w14:textId="77777777" w:rsidR="005568C0" w:rsidRPr="00BE0A65" w:rsidRDefault="005568C0" w:rsidP="0043588C">
            <w:pPr>
              <w:pStyle w:val="Tabletext"/>
              <w:ind w:left="0"/>
            </w:pPr>
            <w:r w:rsidRPr="00BE0A65">
              <w:t xml:space="preserve">If the device relies on the security features provided by the underlying hardware, but </w:t>
            </w:r>
            <w:r w:rsidRPr="00BE0A65">
              <w:lastRenderedPageBreak/>
              <w:t xml:space="preserve">these security features are not activated, then an attack or is able to play with the device without the deserved security protection. </w:t>
            </w:r>
          </w:p>
        </w:tc>
        <w:tc>
          <w:tcPr>
            <w:tcW w:w="1346" w:type="pct"/>
            <w:gridSpan w:val="3"/>
            <w:tcBorders>
              <w:top w:val="single" w:sz="8" w:space="0" w:color="auto"/>
              <w:bottom w:val="single" w:sz="8" w:space="0" w:color="auto"/>
            </w:tcBorders>
          </w:tcPr>
          <w:p w14:paraId="7AE3E0D0" w14:textId="77777777" w:rsidR="001E2FB6" w:rsidRPr="001E2FB6" w:rsidRDefault="001E2FB6" w:rsidP="001E2FB6">
            <w:pPr>
              <w:pStyle w:val="Tabletext"/>
              <w:rPr>
                <w:color w:val="FF0000"/>
              </w:rPr>
            </w:pPr>
            <w:r w:rsidRPr="00E12173">
              <w:lastRenderedPageBreak/>
              <w:t xml:space="preserve">Via code inspection, the evaluator verified that this raw vulnerability is not applicable </w:t>
            </w:r>
            <w:r w:rsidRPr="001E2FB6">
              <w:rPr>
                <w:color w:val="FF0000"/>
              </w:rPr>
              <w:t>(#or removed or mitigated).</w:t>
            </w:r>
          </w:p>
          <w:p w14:paraId="133477B0" w14:textId="77777777" w:rsidR="00E12173" w:rsidRDefault="00E12173" w:rsidP="0043588C">
            <w:pPr>
              <w:pStyle w:val="Tabletext"/>
              <w:rPr>
                <w:b/>
              </w:rPr>
            </w:pPr>
          </w:p>
          <w:p w14:paraId="5EE0529C" w14:textId="77777777" w:rsidR="005568C0" w:rsidRDefault="005568C0" w:rsidP="0043588C">
            <w:pPr>
              <w:pStyle w:val="Tabletext"/>
              <w:rPr>
                <w:b/>
              </w:rPr>
            </w:pPr>
            <w:r w:rsidRPr="00BE0A65">
              <w:rPr>
                <w:b/>
              </w:rPr>
              <w:lastRenderedPageBreak/>
              <w:sym w:font="Wingdings" w:char="F0E0"/>
            </w:r>
            <w:r w:rsidRPr="00BE0A65">
              <w:rPr>
                <w:b/>
              </w:rPr>
              <w:t xml:space="preserve"> CR_04_Underlying security hardware requirements</w:t>
            </w:r>
          </w:p>
          <w:p w14:paraId="5ECE02F0" w14:textId="1C76DD36" w:rsidR="00BC0F53" w:rsidRPr="00BE0A65" w:rsidRDefault="00A84F66" w:rsidP="0043588C">
            <w:pPr>
              <w:pStyle w:val="Tabletext"/>
            </w:pPr>
            <w:r>
              <w:t xml:space="preserve">See section </w:t>
            </w:r>
            <w:r>
              <w:fldChar w:fldCharType="begin"/>
            </w:r>
            <w:r>
              <w:instrText xml:space="preserve"> REF _Ref523394230 \w \h </w:instrText>
            </w:r>
            <w:r>
              <w:fldChar w:fldCharType="separate"/>
            </w:r>
            <w:r w:rsidR="002B7825">
              <w:t>6.4</w:t>
            </w:r>
            <w:r>
              <w:fldChar w:fldCharType="end"/>
            </w:r>
          </w:p>
        </w:tc>
        <w:tc>
          <w:tcPr>
            <w:tcW w:w="1319" w:type="pct"/>
            <w:tcBorders>
              <w:top w:val="single" w:sz="8" w:space="0" w:color="auto"/>
              <w:bottom w:val="single" w:sz="8" w:space="0" w:color="auto"/>
              <w:right w:val="single" w:sz="18" w:space="0" w:color="auto"/>
            </w:tcBorders>
          </w:tcPr>
          <w:p w14:paraId="205389FB" w14:textId="77777777" w:rsidR="005568C0" w:rsidRPr="00BE0A65" w:rsidRDefault="00A84F66" w:rsidP="0043588C">
            <w:pPr>
              <w:pStyle w:val="Tabletext"/>
            </w:pPr>
            <w:r>
              <w:lastRenderedPageBreak/>
              <w:t xml:space="preserve">None </w:t>
            </w:r>
          </w:p>
        </w:tc>
      </w:tr>
      <w:tr w:rsidR="005568C0" w:rsidRPr="00BE0A65" w14:paraId="6705915B"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3A7015E7" w14:textId="77777777" w:rsidR="005568C0" w:rsidRPr="00BE0A65" w:rsidRDefault="005568C0" w:rsidP="0043588C">
            <w:pPr>
              <w:pStyle w:val="Tableheader"/>
              <w:rPr>
                <w:highlight w:val="yellow"/>
              </w:rPr>
            </w:pPr>
          </w:p>
        </w:tc>
        <w:tc>
          <w:tcPr>
            <w:tcW w:w="519" w:type="pct"/>
            <w:vMerge w:val="restart"/>
            <w:tcBorders>
              <w:left w:val="single" w:sz="18" w:space="0" w:color="auto"/>
              <w:right w:val="single" w:sz="8" w:space="0" w:color="auto"/>
            </w:tcBorders>
          </w:tcPr>
          <w:p w14:paraId="790507E5" w14:textId="77777777" w:rsidR="005568C0" w:rsidRPr="00BE0A65" w:rsidRDefault="005568C0" w:rsidP="0043588C">
            <w:pPr>
              <w:pStyle w:val="Tabletext"/>
              <w:ind w:left="0"/>
              <w:rPr>
                <w:b/>
              </w:rPr>
            </w:pPr>
            <w:r w:rsidRPr="00BE0A65">
              <w:rPr>
                <w:b/>
              </w:rPr>
              <w:t>Compiler settings</w:t>
            </w:r>
            <w:r w:rsidR="000F68B6">
              <w:rPr>
                <w:b/>
              </w:rPr>
              <w:t xml:space="preserve"> </w:t>
            </w:r>
          </w:p>
          <w:p w14:paraId="510CD93F" w14:textId="77777777" w:rsidR="005568C0" w:rsidRPr="00BE0A65" w:rsidRDefault="005568C0" w:rsidP="0043588C">
            <w:pPr>
              <w:pStyle w:val="Tabletext"/>
              <w:ind w:left="0"/>
              <w:rPr>
                <w:b/>
              </w:rPr>
            </w:pPr>
          </w:p>
        </w:tc>
        <w:tc>
          <w:tcPr>
            <w:tcW w:w="821" w:type="pct"/>
            <w:gridSpan w:val="2"/>
            <w:tcBorders>
              <w:left w:val="single" w:sz="8" w:space="0" w:color="auto"/>
            </w:tcBorders>
          </w:tcPr>
          <w:p w14:paraId="74F725DE" w14:textId="77777777" w:rsidR="005568C0" w:rsidRPr="00BE0A65" w:rsidRDefault="005568C0" w:rsidP="00ED4873">
            <w:pPr>
              <w:pStyle w:val="Tabletext"/>
              <w:numPr>
                <w:ilvl w:val="0"/>
                <w:numId w:val="20"/>
              </w:numPr>
              <w:rPr>
                <w:b/>
              </w:rPr>
            </w:pPr>
            <w:r w:rsidRPr="00BE0A65">
              <w:rPr>
                <w:b/>
              </w:rPr>
              <w:t xml:space="preserve"> </w:t>
            </w:r>
          </w:p>
          <w:p w14:paraId="4874A9A3" w14:textId="77777777" w:rsidR="005568C0" w:rsidRPr="00BE0A65" w:rsidRDefault="005568C0" w:rsidP="0043588C">
            <w:pPr>
              <w:pStyle w:val="Tabletext"/>
              <w:ind w:left="0"/>
              <w:rPr>
                <w:b/>
              </w:rPr>
            </w:pPr>
            <w:r w:rsidRPr="00BE0A65">
              <w:rPr>
                <w:b/>
              </w:rPr>
              <w:t>Compiler optimization</w:t>
            </w:r>
          </w:p>
        </w:tc>
        <w:tc>
          <w:tcPr>
            <w:tcW w:w="1346" w:type="pct"/>
            <w:gridSpan w:val="3"/>
            <w:tcBorders>
              <w:top w:val="single" w:sz="8" w:space="0" w:color="auto"/>
              <w:bottom w:val="single" w:sz="8" w:space="0" w:color="auto"/>
            </w:tcBorders>
          </w:tcPr>
          <w:p w14:paraId="3E9CB2F3"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1C89DADD" w14:textId="77777777" w:rsidR="00E12173" w:rsidRDefault="00E12173" w:rsidP="0043588C">
            <w:pPr>
              <w:pStyle w:val="Tabletext"/>
              <w:rPr>
                <w:b/>
              </w:rPr>
            </w:pPr>
          </w:p>
          <w:p w14:paraId="6F9E07CE" w14:textId="77777777" w:rsidR="005568C0" w:rsidRDefault="005568C0" w:rsidP="0043588C">
            <w:pPr>
              <w:pStyle w:val="Tabletext"/>
            </w:pPr>
            <w:r w:rsidRPr="00BE0A65">
              <w:rPr>
                <w:b/>
              </w:rPr>
              <w:sym w:font="Wingdings" w:char="F0E0"/>
            </w:r>
            <w:r w:rsidRPr="00BE0A65">
              <w:rPr>
                <w:b/>
              </w:rPr>
              <w:t xml:space="preserve"> CR_02_Code optimization and compiler setting</w:t>
            </w:r>
            <w:r w:rsidRPr="00BE0A65">
              <w:t xml:space="preserve"> </w:t>
            </w:r>
          </w:p>
          <w:p w14:paraId="1C9E5A88" w14:textId="095E7ECD" w:rsidR="00BC0F53" w:rsidRPr="00BE0A65" w:rsidRDefault="00A84F66" w:rsidP="0043588C">
            <w:pPr>
              <w:pStyle w:val="Tabletext"/>
              <w:rPr>
                <w:color w:val="FF0000"/>
              </w:rPr>
            </w:pPr>
            <w:r>
              <w:t xml:space="preserve">See section </w:t>
            </w:r>
            <w:r>
              <w:fldChar w:fldCharType="begin"/>
            </w:r>
            <w:r>
              <w:instrText xml:space="preserve"> REF _Ref523394230 \w \h </w:instrText>
            </w:r>
            <w:r>
              <w:fldChar w:fldCharType="separate"/>
            </w:r>
            <w:r w:rsidR="002B7825">
              <w:t>6.4</w:t>
            </w:r>
            <w:r>
              <w:fldChar w:fldCharType="end"/>
            </w:r>
          </w:p>
        </w:tc>
        <w:tc>
          <w:tcPr>
            <w:tcW w:w="1319" w:type="pct"/>
            <w:tcBorders>
              <w:top w:val="single" w:sz="8" w:space="0" w:color="auto"/>
              <w:bottom w:val="single" w:sz="8" w:space="0" w:color="auto"/>
              <w:right w:val="single" w:sz="18" w:space="0" w:color="auto"/>
            </w:tcBorders>
          </w:tcPr>
          <w:p w14:paraId="0203CE14" w14:textId="77777777" w:rsidR="005568C0" w:rsidRPr="00BE0A65" w:rsidRDefault="00A84F66" w:rsidP="0043588C">
            <w:pPr>
              <w:pStyle w:val="Tabletext"/>
            </w:pPr>
            <w:r>
              <w:t xml:space="preserve">None </w:t>
            </w:r>
          </w:p>
        </w:tc>
      </w:tr>
      <w:tr w:rsidR="005568C0" w:rsidRPr="00BE0A65" w14:paraId="38499AAF"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5BA643D3" w14:textId="77777777"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14:paraId="1484D87C" w14:textId="77777777" w:rsidR="005568C0" w:rsidRPr="00BE0A65" w:rsidRDefault="005568C0" w:rsidP="0043588C">
            <w:pPr>
              <w:pStyle w:val="Tabletext"/>
              <w:ind w:left="0"/>
              <w:rPr>
                <w:b/>
              </w:rPr>
            </w:pPr>
          </w:p>
        </w:tc>
        <w:tc>
          <w:tcPr>
            <w:tcW w:w="821" w:type="pct"/>
            <w:gridSpan w:val="2"/>
            <w:tcBorders>
              <w:left w:val="single" w:sz="8" w:space="0" w:color="auto"/>
            </w:tcBorders>
          </w:tcPr>
          <w:p w14:paraId="4771D6ED" w14:textId="77777777" w:rsidR="005568C0" w:rsidRPr="00BE0A65" w:rsidRDefault="005568C0" w:rsidP="00ED4873">
            <w:pPr>
              <w:pStyle w:val="Tabletext"/>
              <w:numPr>
                <w:ilvl w:val="0"/>
                <w:numId w:val="20"/>
              </w:numPr>
              <w:rPr>
                <w:b/>
              </w:rPr>
            </w:pPr>
            <w:r w:rsidRPr="00BE0A65">
              <w:rPr>
                <w:b/>
              </w:rPr>
              <w:t xml:space="preserve"> </w:t>
            </w:r>
          </w:p>
          <w:p w14:paraId="754F1FAE" w14:textId="77777777" w:rsidR="005568C0" w:rsidRPr="00BE0A65" w:rsidRDefault="005568C0" w:rsidP="0043588C">
            <w:pPr>
              <w:pStyle w:val="Tabletext"/>
              <w:ind w:left="0"/>
              <w:rPr>
                <w:b/>
              </w:rPr>
            </w:pPr>
            <w:r w:rsidRPr="00BE0A65">
              <w:rPr>
                <w:b/>
              </w:rPr>
              <w:t>Secure flags</w:t>
            </w:r>
          </w:p>
          <w:p w14:paraId="777F5164" w14:textId="77777777" w:rsidR="005568C0" w:rsidRPr="00BE0A65" w:rsidRDefault="005568C0" w:rsidP="0043588C">
            <w:pPr>
              <w:pStyle w:val="Tabletext"/>
              <w:ind w:left="0"/>
            </w:pPr>
            <w:r w:rsidRPr="00BE0A65">
              <w:t>If the secure flags are not properly set when compiling, it might lead the TOE exploitable to some public vulnerabilities.</w:t>
            </w:r>
            <w:r w:rsidRPr="00BE0A65">
              <w:rPr>
                <w:b/>
              </w:rPr>
              <w:t xml:space="preserve"> </w:t>
            </w:r>
          </w:p>
        </w:tc>
        <w:tc>
          <w:tcPr>
            <w:tcW w:w="1346" w:type="pct"/>
            <w:gridSpan w:val="3"/>
            <w:tcBorders>
              <w:top w:val="single" w:sz="8" w:space="0" w:color="auto"/>
              <w:bottom w:val="single" w:sz="8" w:space="0" w:color="auto"/>
              <w:right w:val="single" w:sz="8" w:space="0" w:color="auto"/>
            </w:tcBorders>
          </w:tcPr>
          <w:p w14:paraId="6A625AD8"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5A43F180" w14:textId="77777777" w:rsidR="005568C0" w:rsidRDefault="005568C0" w:rsidP="0043588C">
            <w:pPr>
              <w:pStyle w:val="Tabletext"/>
              <w:rPr>
                <w:b/>
              </w:rPr>
            </w:pPr>
            <w:r w:rsidRPr="00BE0A65">
              <w:rPr>
                <w:b/>
              </w:rPr>
              <w:sym w:font="Wingdings" w:char="F0E0"/>
            </w:r>
            <w:r w:rsidRPr="00BE0A65">
              <w:rPr>
                <w:b/>
              </w:rPr>
              <w:t xml:space="preserve"> CR_02_Code optimization and compiler setting</w:t>
            </w:r>
          </w:p>
          <w:p w14:paraId="7B949DF4" w14:textId="0EB0AAB1" w:rsidR="00BC0F53" w:rsidRPr="00BE0A65" w:rsidRDefault="00A84F66" w:rsidP="0043588C">
            <w:pPr>
              <w:pStyle w:val="Tabletext"/>
            </w:pPr>
            <w:r>
              <w:t xml:space="preserve">See section </w:t>
            </w:r>
            <w:r>
              <w:fldChar w:fldCharType="begin"/>
            </w:r>
            <w:r>
              <w:instrText xml:space="preserve"> REF _Ref523394230 \w \h </w:instrText>
            </w:r>
            <w:r>
              <w:fldChar w:fldCharType="separate"/>
            </w:r>
            <w:r w:rsidR="002B7825">
              <w:t>6.4</w:t>
            </w:r>
            <w:r>
              <w:fldChar w:fldCharType="end"/>
            </w:r>
          </w:p>
        </w:tc>
        <w:tc>
          <w:tcPr>
            <w:tcW w:w="1319" w:type="pct"/>
            <w:tcBorders>
              <w:top w:val="single" w:sz="8" w:space="0" w:color="auto"/>
              <w:left w:val="single" w:sz="8" w:space="0" w:color="auto"/>
              <w:bottom w:val="single" w:sz="8" w:space="0" w:color="auto"/>
              <w:right w:val="single" w:sz="18" w:space="0" w:color="auto"/>
            </w:tcBorders>
          </w:tcPr>
          <w:p w14:paraId="0F7C8D68" w14:textId="77777777" w:rsidR="005568C0" w:rsidRPr="00BE0A65" w:rsidRDefault="00A84F66" w:rsidP="0043588C">
            <w:pPr>
              <w:pStyle w:val="Tabletext"/>
            </w:pPr>
            <w:r>
              <w:t xml:space="preserve">None </w:t>
            </w:r>
          </w:p>
        </w:tc>
      </w:tr>
      <w:tr w:rsidR="005568C0" w:rsidRPr="00BE0A65" w14:paraId="751722A5"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7AC0057C" w14:textId="77777777"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14:paraId="339F650D" w14:textId="77777777" w:rsidR="005568C0" w:rsidRPr="00BE0A65" w:rsidRDefault="005568C0" w:rsidP="0043588C">
            <w:pPr>
              <w:pStyle w:val="Tabletext"/>
              <w:ind w:left="0"/>
              <w:rPr>
                <w:b/>
              </w:rPr>
            </w:pPr>
          </w:p>
        </w:tc>
        <w:tc>
          <w:tcPr>
            <w:tcW w:w="821" w:type="pct"/>
            <w:gridSpan w:val="2"/>
            <w:tcBorders>
              <w:left w:val="single" w:sz="8" w:space="0" w:color="auto"/>
            </w:tcBorders>
          </w:tcPr>
          <w:p w14:paraId="04F47912" w14:textId="77777777" w:rsidR="005568C0" w:rsidRPr="00BE0A65" w:rsidRDefault="005568C0" w:rsidP="00ED4873">
            <w:pPr>
              <w:pStyle w:val="Tabletext"/>
              <w:numPr>
                <w:ilvl w:val="0"/>
                <w:numId w:val="20"/>
              </w:numPr>
              <w:rPr>
                <w:b/>
              </w:rPr>
            </w:pPr>
            <w:r w:rsidRPr="00BE0A65">
              <w:rPr>
                <w:b/>
              </w:rPr>
              <w:t xml:space="preserve"> </w:t>
            </w:r>
          </w:p>
          <w:p w14:paraId="31D556BF" w14:textId="77777777" w:rsidR="005568C0" w:rsidRPr="00BE0A65" w:rsidRDefault="005568C0" w:rsidP="0043588C">
            <w:pPr>
              <w:pStyle w:val="Tabletext"/>
              <w:ind w:left="0"/>
              <w:rPr>
                <w:b/>
              </w:rPr>
            </w:pPr>
            <w:r w:rsidRPr="00BE0A65">
              <w:rPr>
                <w:b/>
              </w:rPr>
              <w:t>Uninten</w:t>
            </w:r>
            <w:r w:rsidR="00E12173">
              <w:rPr>
                <w:b/>
              </w:rPr>
              <w:t>ded</w:t>
            </w:r>
            <w:r w:rsidRPr="00BE0A65">
              <w:rPr>
                <w:b/>
              </w:rPr>
              <w:t xml:space="preserve"> libraries or source code</w:t>
            </w:r>
          </w:p>
          <w:p w14:paraId="606DA17F" w14:textId="77777777" w:rsidR="005568C0" w:rsidRPr="00BE0A65" w:rsidRDefault="005568C0" w:rsidP="00E12173">
            <w:pPr>
              <w:pStyle w:val="Tabletext"/>
              <w:ind w:left="0"/>
            </w:pPr>
            <w:r w:rsidRPr="00BE0A65">
              <w:t>If the firmware of the TOE contains any uninten</w:t>
            </w:r>
            <w:r w:rsidR="00E12173">
              <w:t>ded</w:t>
            </w:r>
            <w:r w:rsidRPr="00BE0A65">
              <w:t xml:space="preserve"> libraries or programming data, it might lead an attacker to attack the TOE by using these resources.</w:t>
            </w:r>
            <w:r w:rsidRPr="00BE0A65">
              <w:rPr>
                <w:b/>
              </w:rPr>
              <w:t xml:space="preserve"> </w:t>
            </w:r>
          </w:p>
        </w:tc>
        <w:tc>
          <w:tcPr>
            <w:tcW w:w="1346" w:type="pct"/>
            <w:gridSpan w:val="3"/>
            <w:tcBorders>
              <w:top w:val="single" w:sz="8" w:space="0" w:color="auto"/>
              <w:bottom w:val="single" w:sz="8" w:space="0" w:color="auto"/>
            </w:tcBorders>
          </w:tcPr>
          <w:p w14:paraId="68D9633F"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76C1471E" w14:textId="77777777" w:rsidR="005568C0" w:rsidRDefault="005568C0" w:rsidP="0043588C">
            <w:pPr>
              <w:pStyle w:val="Tabletext"/>
              <w:rPr>
                <w:b/>
              </w:rPr>
            </w:pPr>
            <w:r w:rsidRPr="00BE0A65">
              <w:rPr>
                <w:b/>
              </w:rPr>
              <w:sym w:font="Wingdings" w:char="F0E0"/>
            </w:r>
            <w:r w:rsidRPr="00BE0A65">
              <w:rPr>
                <w:b/>
              </w:rPr>
              <w:t xml:space="preserve"> CR_02_Code optimization and compiler setting</w:t>
            </w:r>
          </w:p>
          <w:p w14:paraId="6FD244EE" w14:textId="163D5CCC" w:rsidR="00BC0F53" w:rsidRPr="00BE0A65" w:rsidRDefault="00A84F66" w:rsidP="0043588C">
            <w:pPr>
              <w:pStyle w:val="Tabletext"/>
            </w:pPr>
            <w:r>
              <w:t xml:space="preserve">See section </w:t>
            </w:r>
            <w:r>
              <w:fldChar w:fldCharType="begin"/>
            </w:r>
            <w:r>
              <w:instrText xml:space="preserve"> REF _Ref523394230 \w \h </w:instrText>
            </w:r>
            <w:r>
              <w:fldChar w:fldCharType="separate"/>
            </w:r>
            <w:r w:rsidR="002B7825">
              <w:t>6.4</w:t>
            </w:r>
            <w:r>
              <w:fldChar w:fldCharType="end"/>
            </w:r>
          </w:p>
        </w:tc>
        <w:tc>
          <w:tcPr>
            <w:tcW w:w="1319" w:type="pct"/>
            <w:tcBorders>
              <w:top w:val="single" w:sz="8" w:space="0" w:color="auto"/>
              <w:bottom w:val="single" w:sz="8" w:space="0" w:color="auto"/>
              <w:right w:val="single" w:sz="18" w:space="0" w:color="auto"/>
            </w:tcBorders>
          </w:tcPr>
          <w:p w14:paraId="70AB4230" w14:textId="77777777" w:rsidR="005568C0" w:rsidRPr="00BE0A65" w:rsidRDefault="00A84F66" w:rsidP="0043588C">
            <w:pPr>
              <w:pStyle w:val="Tabletext"/>
            </w:pPr>
            <w:r>
              <w:t xml:space="preserve">None </w:t>
            </w:r>
          </w:p>
        </w:tc>
      </w:tr>
      <w:tr w:rsidR="005568C0" w:rsidRPr="00BE0A65" w14:paraId="594156F2"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139913D9" w14:textId="77777777"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14:paraId="729B21B4" w14:textId="77777777" w:rsidR="005568C0" w:rsidRPr="00BE0A65" w:rsidRDefault="005568C0" w:rsidP="0043588C">
            <w:pPr>
              <w:pStyle w:val="Tabletext"/>
              <w:ind w:left="0"/>
              <w:rPr>
                <w:b/>
              </w:rPr>
            </w:pPr>
          </w:p>
        </w:tc>
        <w:tc>
          <w:tcPr>
            <w:tcW w:w="821" w:type="pct"/>
            <w:gridSpan w:val="2"/>
            <w:tcBorders>
              <w:left w:val="single" w:sz="8" w:space="0" w:color="auto"/>
            </w:tcBorders>
          </w:tcPr>
          <w:p w14:paraId="4468E73C" w14:textId="77777777" w:rsidR="005568C0" w:rsidRPr="00BE0A65" w:rsidRDefault="005568C0" w:rsidP="00ED4873">
            <w:pPr>
              <w:pStyle w:val="Tabletext"/>
              <w:numPr>
                <w:ilvl w:val="0"/>
                <w:numId w:val="20"/>
              </w:numPr>
              <w:rPr>
                <w:b/>
              </w:rPr>
            </w:pPr>
            <w:r w:rsidRPr="00BE0A65">
              <w:rPr>
                <w:b/>
              </w:rPr>
              <w:t xml:space="preserve"> </w:t>
            </w:r>
          </w:p>
          <w:p w14:paraId="077BB18E" w14:textId="77777777" w:rsidR="005568C0" w:rsidRPr="00BE0A65" w:rsidRDefault="005568C0" w:rsidP="0043588C">
            <w:pPr>
              <w:pStyle w:val="Tabletext"/>
              <w:ind w:left="0"/>
              <w:rPr>
                <w:b/>
              </w:rPr>
            </w:pPr>
            <w:r w:rsidRPr="00BE0A65">
              <w:rPr>
                <w:b/>
              </w:rPr>
              <w:t>Dead code</w:t>
            </w:r>
          </w:p>
          <w:p w14:paraId="2F575660" w14:textId="77777777" w:rsidR="005568C0" w:rsidRPr="00BE0A65" w:rsidRDefault="005568C0" w:rsidP="0043588C">
            <w:pPr>
              <w:pStyle w:val="Tabletext"/>
              <w:ind w:left="0"/>
              <w:rPr>
                <w:b/>
              </w:rPr>
            </w:pPr>
            <w:r w:rsidRPr="00BE0A65">
              <w:t xml:space="preserve">The dead code in the firmware leaves the capability of using them together with other exploits like buffer </w:t>
            </w:r>
            <w:r w:rsidRPr="00BE0A65">
              <w:lastRenderedPageBreak/>
              <w:t>overflows. It might lead the attack or to manipulate the TOE to do something wired without installing any malicious code on it.</w:t>
            </w:r>
            <w:r w:rsidRPr="00BE0A65">
              <w:rPr>
                <w:b/>
              </w:rPr>
              <w:t xml:space="preserve"> </w:t>
            </w:r>
          </w:p>
        </w:tc>
        <w:tc>
          <w:tcPr>
            <w:tcW w:w="1346" w:type="pct"/>
            <w:gridSpan w:val="3"/>
            <w:tcBorders>
              <w:top w:val="single" w:sz="8" w:space="0" w:color="auto"/>
              <w:bottom w:val="single" w:sz="8" w:space="0" w:color="auto"/>
            </w:tcBorders>
          </w:tcPr>
          <w:p w14:paraId="449966C8" w14:textId="77777777" w:rsidR="001E2FB6" w:rsidRPr="001E2FB6" w:rsidRDefault="001E2FB6" w:rsidP="001E2FB6">
            <w:pPr>
              <w:pStyle w:val="Tabletext"/>
              <w:rPr>
                <w:color w:val="FF0000"/>
              </w:rPr>
            </w:pPr>
            <w:r w:rsidRPr="00E12173">
              <w:lastRenderedPageBreak/>
              <w:t xml:space="preserve">Via code inspection, the evaluator verified that this raw vulnerability is not applicable </w:t>
            </w:r>
            <w:r w:rsidRPr="001E2FB6">
              <w:rPr>
                <w:color w:val="FF0000"/>
              </w:rPr>
              <w:t>(#or removed or mitigated).</w:t>
            </w:r>
          </w:p>
          <w:p w14:paraId="4C08F28D" w14:textId="77777777" w:rsidR="00F80F88" w:rsidRDefault="00F80F88" w:rsidP="00F80F88">
            <w:pPr>
              <w:pStyle w:val="Tabletext"/>
              <w:rPr>
                <w:b/>
              </w:rPr>
            </w:pPr>
            <w:r w:rsidRPr="00BE0A65">
              <w:rPr>
                <w:b/>
              </w:rPr>
              <w:sym w:font="Wingdings" w:char="F0E0"/>
            </w:r>
            <w:r w:rsidRPr="00BE0A65">
              <w:rPr>
                <w:b/>
              </w:rPr>
              <w:t xml:space="preserve"> CR_02_Code optimization and compiler setting</w:t>
            </w:r>
          </w:p>
          <w:p w14:paraId="0E4DFAA5" w14:textId="4E12CF13" w:rsidR="005568C0" w:rsidRPr="00BE0A65" w:rsidRDefault="00A84F66" w:rsidP="00F80F88">
            <w:pPr>
              <w:pStyle w:val="Tabletext"/>
              <w:rPr>
                <w:color w:val="FF0000"/>
              </w:rPr>
            </w:pPr>
            <w:r>
              <w:t xml:space="preserve">See section </w:t>
            </w:r>
            <w:r>
              <w:fldChar w:fldCharType="begin"/>
            </w:r>
            <w:r>
              <w:instrText xml:space="preserve"> REF _Ref523394230 \w \h </w:instrText>
            </w:r>
            <w:r>
              <w:fldChar w:fldCharType="separate"/>
            </w:r>
            <w:r w:rsidR="002B7825">
              <w:t>6.4</w:t>
            </w:r>
            <w:r>
              <w:fldChar w:fldCharType="end"/>
            </w:r>
          </w:p>
        </w:tc>
        <w:tc>
          <w:tcPr>
            <w:tcW w:w="1319" w:type="pct"/>
            <w:tcBorders>
              <w:top w:val="single" w:sz="8" w:space="0" w:color="auto"/>
              <w:bottom w:val="single" w:sz="8" w:space="0" w:color="auto"/>
              <w:right w:val="single" w:sz="18" w:space="0" w:color="auto"/>
            </w:tcBorders>
          </w:tcPr>
          <w:p w14:paraId="6095433D" w14:textId="77777777" w:rsidR="005568C0" w:rsidRPr="00BE0A65" w:rsidRDefault="00A84F66" w:rsidP="0043588C">
            <w:pPr>
              <w:pStyle w:val="Tabletext"/>
            </w:pPr>
            <w:r>
              <w:t xml:space="preserve">None </w:t>
            </w:r>
          </w:p>
        </w:tc>
      </w:tr>
      <w:tr w:rsidR="005568C0" w:rsidRPr="00BE0A65" w14:paraId="6F5811DD"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3AB16F4F" w14:textId="77777777" w:rsidR="005568C0" w:rsidRPr="00BE0A65" w:rsidRDefault="005568C0" w:rsidP="0043588C">
            <w:pPr>
              <w:pStyle w:val="Tableheader"/>
              <w:rPr>
                <w:highlight w:val="yellow"/>
              </w:rPr>
            </w:pPr>
          </w:p>
        </w:tc>
        <w:tc>
          <w:tcPr>
            <w:tcW w:w="519" w:type="pct"/>
            <w:tcBorders>
              <w:left w:val="single" w:sz="18" w:space="0" w:color="auto"/>
              <w:right w:val="single" w:sz="8" w:space="0" w:color="auto"/>
            </w:tcBorders>
          </w:tcPr>
          <w:p w14:paraId="44080B08" w14:textId="77777777" w:rsidR="005568C0" w:rsidRPr="00BE0A65" w:rsidRDefault="005568C0" w:rsidP="0043588C">
            <w:pPr>
              <w:pStyle w:val="Tabletext"/>
              <w:ind w:left="0"/>
              <w:rPr>
                <w:b/>
              </w:rPr>
            </w:pPr>
            <w:r w:rsidRPr="00BE0A65">
              <w:rPr>
                <w:b/>
              </w:rPr>
              <w:t>Minimal configuration</w:t>
            </w:r>
            <w:r w:rsidR="000F68B6">
              <w:rPr>
                <w:b/>
              </w:rPr>
              <w:t xml:space="preserve"> </w:t>
            </w:r>
          </w:p>
          <w:p w14:paraId="039C09E0" w14:textId="77777777" w:rsidR="005568C0" w:rsidRPr="00BE0A65" w:rsidRDefault="005568C0" w:rsidP="0043588C">
            <w:pPr>
              <w:pStyle w:val="Tabletext"/>
              <w:ind w:left="0"/>
              <w:rPr>
                <w:b/>
              </w:rPr>
            </w:pPr>
          </w:p>
        </w:tc>
        <w:tc>
          <w:tcPr>
            <w:tcW w:w="821" w:type="pct"/>
            <w:gridSpan w:val="2"/>
            <w:tcBorders>
              <w:left w:val="single" w:sz="8" w:space="0" w:color="auto"/>
            </w:tcBorders>
          </w:tcPr>
          <w:p w14:paraId="1433934B" w14:textId="77777777" w:rsidR="005568C0" w:rsidRPr="00BE0A65" w:rsidRDefault="005568C0" w:rsidP="00ED4873">
            <w:pPr>
              <w:pStyle w:val="Tabletext"/>
              <w:numPr>
                <w:ilvl w:val="0"/>
                <w:numId w:val="20"/>
              </w:numPr>
              <w:rPr>
                <w:b/>
              </w:rPr>
            </w:pPr>
            <w:r w:rsidRPr="00BE0A65">
              <w:rPr>
                <w:b/>
              </w:rPr>
              <w:t xml:space="preserve"> </w:t>
            </w:r>
          </w:p>
          <w:p w14:paraId="19A67193" w14:textId="77777777" w:rsidR="005568C0" w:rsidRPr="00BE0A65" w:rsidRDefault="005568C0" w:rsidP="0043588C">
            <w:pPr>
              <w:pStyle w:val="Tabletext"/>
              <w:ind w:left="0"/>
              <w:rPr>
                <w:b/>
              </w:rPr>
            </w:pPr>
            <w:r w:rsidRPr="00BE0A65">
              <w:t xml:space="preserve">If the TOE contains unnecessary functions and capabilities, it might increase the probability of penetrating into the TOE. </w:t>
            </w:r>
          </w:p>
        </w:tc>
        <w:tc>
          <w:tcPr>
            <w:tcW w:w="1346" w:type="pct"/>
            <w:gridSpan w:val="3"/>
            <w:tcBorders>
              <w:top w:val="single" w:sz="8" w:space="0" w:color="auto"/>
              <w:bottom w:val="single" w:sz="8" w:space="0" w:color="auto"/>
            </w:tcBorders>
          </w:tcPr>
          <w:p w14:paraId="215FD943"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751EB667" w14:textId="77777777" w:rsidR="005568C0" w:rsidRDefault="005568C0" w:rsidP="0043588C">
            <w:pPr>
              <w:pStyle w:val="Tabletext"/>
              <w:rPr>
                <w:b/>
              </w:rPr>
            </w:pPr>
            <w:r w:rsidRPr="00BE0A65">
              <w:rPr>
                <w:b/>
              </w:rPr>
              <w:sym w:font="Wingdings" w:char="F0E0"/>
            </w:r>
            <w:r w:rsidRPr="00BE0A65">
              <w:rPr>
                <w:b/>
              </w:rPr>
              <w:t xml:space="preserve"> CR_02_Code optimization and compiler setting</w:t>
            </w:r>
          </w:p>
          <w:p w14:paraId="3648902B" w14:textId="68615358" w:rsidR="00BC0F53" w:rsidRPr="00BE0A65" w:rsidRDefault="00A84F66" w:rsidP="0043588C">
            <w:pPr>
              <w:pStyle w:val="Tabletext"/>
              <w:rPr>
                <w:color w:val="FF0000"/>
              </w:rPr>
            </w:pPr>
            <w:r>
              <w:t xml:space="preserve">See section </w:t>
            </w:r>
            <w:r>
              <w:fldChar w:fldCharType="begin"/>
            </w:r>
            <w:r>
              <w:instrText xml:space="preserve"> REF _Ref523394230 \w \h </w:instrText>
            </w:r>
            <w:r>
              <w:fldChar w:fldCharType="separate"/>
            </w:r>
            <w:r w:rsidR="002B7825">
              <w:t>6.4</w:t>
            </w:r>
            <w:r>
              <w:fldChar w:fldCharType="end"/>
            </w:r>
          </w:p>
        </w:tc>
        <w:tc>
          <w:tcPr>
            <w:tcW w:w="1319" w:type="pct"/>
            <w:tcBorders>
              <w:top w:val="single" w:sz="8" w:space="0" w:color="auto"/>
              <w:bottom w:val="single" w:sz="8" w:space="0" w:color="auto"/>
              <w:right w:val="single" w:sz="18" w:space="0" w:color="auto"/>
            </w:tcBorders>
          </w:tcPr>
          <w:p w14:paraId="18CF9A1D" w14:textId="77777777" w:rsidR="005568C0" w:rsidRPr="00BE0A65" w:rsidRDefault="00A84F66" w:rsidP="0043588C">
            <w:pPr>
              <w:pStyle w:val="Tabletext"/>
            </w:pPr>
            <w:r>
              <w:t xml:space="preserve">None </w:t>
            </w:r>
          </w:p>
        </w:tc>
      </w:tr>
      <w:tr w:rsidR="005568C0" w:rsidRPr="00BE0A65" w14:paraId="4AF16AC0"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20B2487E" w14:textId="77777777" w:rsidR="005568C0" w:rsidRPr="00BE0A65" w:rsidRDefault="005568C0" w:rsidP="0043588C">
            <w:pPr>
              <w:pStyle w:val="Tableheader"/>
              <w:rPr>
                <w:highlight w:val="yellow"/>
              </w:rPr>
            </w:pPr>
          </w:p>
        </w:tc>
        <w:tc>
          <w:tcPr>
            <w:tcW w:w="519" w:type="pct"/>
            <w:vMerge w:val="restart"/>
            <w:tcBorders>
              <w:left w:val="single" w:sz="18" w:space="0" w:color="auto"/>
              <w:right w:val="single" w:sz="8" w:space="0" w:color="auto"/>
            </w:tcBorders>
          </w:tcPr>
          <w:p w14:paraId="7293D154" w14:textId="77777777" w:rsidR="005568C0" w:rsidRPr="00BE0A65" w:rsidRDefault="005568C0" w:rsidP="0012526F">
            <w:pPr>
              <w:pStyle w:val="Tabletext"/>
              <w:ind w:left="0"/>
              <w:rPr>
                <w:b/>
              </w:rPr>
            </w:pPr>
            <w:r w:rsidRPr="00BE0A65">
              <w:rPr>
                <w:b/>
              </w:rPr>
              <w:t>Power interruption</w:t>
            </w:r>
          </w:p>
        </w:tc>
        <w:tc>
          <w:tcPr>
            <w:tcW w:w="821" w:type="pct"/>
            <w:gridSpan w:val="2"/>
            <w:tcBorders>
              <w:left w:val="single" w:sz="8" w:space="0" w:color="auto"/>
            </w:tcBorders>
          </w:tcPr>
          <w:p w14:paraId="2BD26F44" w14:textId="77777777" w:rsidR="005568C0" w:rsidRPr="00BE0A65" w:rsidRDefault="005568C0" w:rsidP="00ED4873">
            <w:pPr>
              <w:pStyle w:val="Tabletext"/>
              <w:numPr>
                <w:ilvl w:val="0"/>
                <w:numId w:val="20"/>
              </w:numPr>
              <w:rPr>
                <w:b/>
              </w:rPr>
            </w:pPr>
            <w:r w:rsidRPr="00BE0A65">
              <w:rPr>
                <w:b/>
              </w:rPr>
              <w:t xml:space="preserve">  </w:t>
            </w:r>
          </w:p>
          <w:p w14:paraId="43033EF9" w14:textId="77777777" w:rsidR="005568C0" w:rsidRPr="00BE0A65" w:rsidRDefault="00142FE4" w:rsidP="00142FE4">
            <w:pPr>
              <w:pStyle w:val="Tabletext"/>
              <w:ind w:left="0"/>
              <w:rPr>
                <w:b/>
              </w:rPr>
            </w:pPr>
            <w:r>
              <w:t xml:space="preserve">If </w:t>
            </w:r>
            <w:r w:rsidR="005568C0" w:rsidRPr="00BE0A65">
              <w:t xml:space="preserve">sensitive data to be stored in non-volatile memory areas is written in a way being dependent from a power interrupt, an attacker </w:t>
            </w:r>
            <w:r>
              <w:t>may be</w:t>
            </w:r>
            <w:r w:rsidR="005568C0" w:rsidRPr="00BE0A65">
              <w:t xml:space="preserve"> able to interfere the writing via power interrupt.  </w:t>
            </w:r>
          </w:p>
        </w:tc>
        <w:tc>
          <w:tcPr>
            <w:tcW w:w="1346" w:type="pct"/>
            <w:gridSpan w:val="3"/>
            <w:tcBorders>
              <w:top w:val="single" w:sz="8" w:space="0" w:color="auto"/>
              <w:bottom w:val="single" w:sz="8" w:space="0" w:color="auto"/>
            </w:tcBorders>
          </w:tcPr>
          <w:p w14:paraId="6E93A3EE"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3104DA9F" w14:textId="77777777" w:rsidR="001547D6" w:rsidRDefault="001547D6" w:rsidP="001547D6">
            <w:pPr>
              <w:pStyle w:val="Tabletext"/>
              <w:rPr>
                <w:b/>
              </w:rPr>
            </w:pPr>
            <w:r w:rsidRPr="00BE0A65">
              <w:rPr>
                <w:b/>
              </w:rPr>
              <w:sym w:font="Wingdings" w:char="F0E0"/>
            </w:r>
            <w:r w:rsidRPr="00BE0A65">
              <w:rPr>
                <w:b/>
              </w:rPr>
              <w:t xml:space="preserve"> CR_1</w:t>
            </w:r>
            <w:r w:rsidR="0085085F">
              <w:rPr>
                <w:b/>
              </w:rPr>
              <w:t>4</w:t>
            </w:r>
            <w:r w:rsidRPr="00BE0A65">
              <w:rPr>
                <w:b/>
              </w:rPr>
              <w:t>_Power interrupt protection</w:t>
            </w:r>
          </w:p>
          <w:p w14:paraId="2243D4AA" w14:textId="0F5FE794" w:rsidR="005568C0" w:rsidRPr="00BE0A65" w:rsidRDefault="00A84F66" w:rsidP="001547D6">
            <w:pPr>
              <w:pStyle w:val="Tabletext"/>
              <w:rPr>
                <w:color w:val="FF0000"/>
              </w:rPr>
            </w:pPr>
            <w:r>
              <w:t xml:space="preserve">See section </w:t>
            </w:r>
            <w:r>
              <w:fldChar w:fldCharType="begin"/>
            </w:r>
            <w:r>
              <w:instrText xml:space="preserve"> REF _Ref523394230 \w \h </w:instrText>
            </w:r>
            <w:r>
              <w:fldChar w:fldCharType="separate"/>
            </w:r>
            <w:r w:rsidR="002B7825">
              <w:t>6.4</w:t>
            </w:r>
            <w:r>
              <w:fldChar w:fldCharType="end"/>
            </w:r>
          </w:p>
        </w:tc>
        <w:tc>
          <w:tcPr>
            <w:tcW w:w="1319" w:type="pct"/>
            <w:tcBorders>
              <w:top w:val="single" w:sz="8" w:space="0" w:color="auto"/>
              <w:bottom w:val="single" w:sz="8" w:space="0" w:color="auto"/>
              <w:right w:val="single" w:sz="18" w:space="0" w:color="auto"/>
            </w:tcBorders>
          </w:tcPr>
          <w:p w14:paraId="1F423B80" w14:textId="77777777" w:rsidR="005568C0" w:rsidRPr="00BE0A65" w:rsidRDefault="00A84F66" w:rsidP="0043588C">
            <w:pPr>
              <w:pStyle w:val="Tabletext"/>
            </w:pPr>
            <w:r>
              <w:t xml:space="preserve">None </w:t>
            </w:r>
          </w:p>
        </w:tc>
      </w:tr>
      <w:tr w:rsidR="005568C0" w:rsidRPr="00BE0A65" w14:paraId="1DA0124A"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2A992C01" w14:textId="77777777"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14:paraId="5139FD8D" w14:textId="77777777" w:rsidR="005568C0" w:rsidRPr="00BE0A65" w:rsidRDefault="005568C0" w:rsidP="0043588C">
            <w:pPr>
              <w:pStyle w:val="Tabletext"/>
              <w:ind w:left="0"/>
              <w:rPr>
                <w:b/>
              </w:rPr>
            </w:pPr>
          </w:p>
        </w:tc>
        <w:tc>
          <w:tcPr>
            <w:tcW w:w="821" w:type="pct"/>
            <w:gridSpan w:val="2"/>
            <w:tcBorders>
              <w:left w:val="single" w:sz="8" w:space="0" w:color="auto"/>
            </w:tcBorders>
          </w:tcPr>
          <w:p w14:paraId="38C0E63C" w14:textId="77777777" w:rsidR="005568C0" w:rsidRPr="00BE0A65" w:rsidRDefault="005568C0" w:rsidP="00ED4873">
            <w:pPr>
              <w:pStyle w:val="Tabletext"/>
              <w:numPr>
                <w:ilvl w:val="0"/>
                <w:numId w:val="20"/>
              </w:numPr>
              <w:rPr>
                <w:b/>
              </w:rPr>
            </w:pPr>
            <w:r w:rsidRPr="00BE0A65">
              <w:rPr>
                <w:b/>
              </w:rPr>
              <w:t xml:space="preserve"> </w:t>
            </w:r>
          </w:p>
          <w:p w14:paraId="5B4D67BC" w14:textId="77777777" w:rsidR="005568C0" w:rsidRPr="00BE0A65" w:rsidRDefault="005568C0" w:rsidP="0043588C">
            <w:pPr>
              <w:pStyle w:val="Tabletext"/>
              <w:ind w:left="0"/>
            </w:pPr>
            <w:r w:rsidRPr="00BE0A65">
              <w:t xml:space="preserve">If error counters are decreased after operation, it lead the attacker be able to cut of the power after the operation but before the error counters down. Thus the attacker is able to try as many times as possible without triggering the counters down. </w:t>
            </w:r>
          </w:p>
        </w:tc>
        <w:tc>
          <w:tcPr>
            <w:tcW w:w="1346" w:type="pct"/>
            <w:gridSpan w:val="3"/>
            <w:tcBorders>
              <w:top w:val="single" w:sz="8" w:space="0" w:color="auto"/>
              <w:bottom w:val="single" w:sz="8" w:space="0" w:color="auto"/>
            </w:tcBorders>
          </w:tcPr>
          <w:p w14:paraId="43916C44"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3CF345CB" w14:textId="77777777" w:rsidR="005568C0" w:rsidRDefault="005568C0" w:rsidP="0043588C">
            <w:pPr>
              <w:pStyle w:val="Tabletext"/>
              <w:rPr>
                <w:b/>
              </w:rPr>
            </w:pPr>
            <w:r w:rsidRPr="00BE0A65">
              <w:rPr>
                <w:b/>
              </w:rPr>
              <w:sym w:font="Wingdings" w:char="F0E0"/>
            </w:r>
            <w:r w:rsidRPr="00BE0A65">
              <w:rPr>
                <w:b/>
              </w:rPr>
              <w:t xml:space="preserve"> CR_1</w:t>
            </w:r>
            <w:r w:rsidR="0085085F">
              <w:rPr>
                <w:b/>
              </w:rPr>
              <w:t>4</w:t>
            </w:r>
            <w:r w:rsidRPr="00BE0A65">
              <w:rPr>
                <w:b/>
              </w:rPr>
              <w:t>_Power interrupt protection</w:t>
            </w:r>
          </w:p>
          <w:p w14:paraId="5BC95576" w14:textId="5CF3B8B6" w:rsidR="00BC0F53" w:rsidRPr="00BE0A65" w:rsidRDefault="00A84F66" w:rsidP="0043588C">
            <w:pPr>
              <w:pStyle w:val="Tabletext"/>
              <w:rPr>
                <w:color w:val="FF0000"/>
              </w:rPr>
            </w:pPr>
            <w:r>
              <w:t xml:space="preserve">See section </w:t>
            </w:r>
            <w:r>
              <w:fldChar w:fldCharType="begin"/>
            </w:r>
            <w:r>
              <w:instrText xml:space="preserve"> REF _Ref523394230 \w \h </w:instrText>
            </w:r>
            <w:r>
              <w:fldChar w:fldCharType="separate"/>
            </w:r>
            <w:r w:rsidR="002B7825">
              <w:t>6.4</w:t>
            </w:r>
            <w:r>
              <w:fldChar w:fldCharType="end"/>
            </w:r>
          </w:p>
        </w:tc>
        <w:tc>
          <w:tcPr>
            <w:tcW w:w="1319" w:type="pct"/>
            <w:tcBorders>
              <w:top w:val="single" w:sz="8" w:space="0" w:color="auto"/>
              <w:bottom w:val="single" w:sz="8" w:space="0" w:color="auto"/>
              <w:right w:val="single" w:sz="18" w:space="0" w:color="auto"/>
            </w:tcBorders>
          </w:tcPr>
          <w:p w14:paraId="55E06C1A" w14:textId="77777777" w:rsidR="005568C0" w:rsidRPr="00BE0A65" w:rsidRDefault="00A84F66" w:rsidP="0043588C">
            <w:pPr>
              <w:pStyle w:val="Tabletext"/>
            </w:pPr>
            <w:r>
              <w:t xml:space="preserve">None </w:t>
            </w:r>
          </w:p>
        </w:tc>
      </w:tr>
      <w:tr w:rsidR="005568C0" w:rsidRPr="00BE0A65" w14:paraId="26E8956C" w14:textId="77777777" w:rsidTr="0017318F">
        <w:trPr>
          <w:trHeight w:val="4412"/>
        </w:trPr>
        <w:tc>
          <w:tcPr>
            <w:tcW w:w="995" w:type="pct"/>
            <w:vMerge/>
            <w:tcBorders>
              <w:left w:val="single" w:sz="18" w:space="0" w:color="auto"/>
              <w:right w:val="single" w:sz="18" w:space="0" w:color="auto"/>
            </w:tcBorders>
            <w:shd w:val="clear" w:color="auto" w:fill="E6E6E6"/>
            <w:vAlign w:val="center"/>
          </w:tcPr>
          <w:p w14:paraId="20EA697E" w14:textId="77777777"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14:paraId="5BDDBA9F" w14:textId="77777777" w:rsidR="005568C0" w:rsidRPr="00BE0A65" w:rsidRDefault="005568C0" w:rsidP="0043588C">
            <w:pPr>
              <w:pStyle w:val="Tabletext"/>
              <w:ind w:left="0"/>
              <w:rPr>
                <w:b/>
              </w:rPr>
            </w:pPr>
          </w:p>
        </w:tc>
        <w:tc>
          <w:tcPr>
            <w:tcW w:w="821" w:type="pct"/>
            <w:gridSpan w:val="2"/>
            <w:tcBorders>
              <w:left w:val="single" w:sz="8" w:space="0" w:color="auto"/>
            </w:tcBorders>
          </w:tcPr>
          <w:p w14:paraId="644D5A46" w14:textId="77777777" w:rsidR="005568C0" w:rsidRPr="00BE0A65" w:rsidRDefault="005568C0" w:rsidP="00ED4873">
            <w:pPr>
              <w:pStyle w:val="Tabletext"/>
              <w:numPr>
                <w:ilvl w:val="0"/>
                <w:numId w:val="20"/>
              </w:numPr>
              <w:rPr>
                <w:b/>
              </w:rPr>
            </w:pPr>
            <w:r w:rsidRPr="00BE0A65">
              <w:rPr>
                <w:b/>
              </w:rPr>
              <w:t xml:space="preserve"> </w:t>
            </w:r>
          </w:p>
          <w:p w14:paraId="068D1A95" w14:textId="77777777" w:rsidR="005568C0" w:rsidRPr="00BE0A65" w:rsidRDefault="005568C0" w:rsidP="0043588C">
            <w:pPr>
              <w:pStyle w:val="Tabletext"/>
              <w:ind w:left="0"/>
            </w:pPr>
            <w:r w:rsidRPr="00BE0A65">
              <w:t xml:space="preserve">If the </w:t>
            </w:r>
            <w:r w:rsidRPr="00BE0A65">
              <w:rPr>
                <w:lang w:eastAsia="en-US"/>
              </w:rPr>
              <w:t>usage counters are increased after the operation, it might lead an attacker be able to cut of the power after the operation but before the counters up. Thus the attacker is able to operate as many times as possible without triggering the counters up.</w:t>
            </w:r>
          </w:p>
        </w:tc>
        <w:tc>
          <w:tcPr>
            <w:tcW w:w="1346" w:type="pct"/>
            <w:gridSpan w:val="3"/>
            <w:tcBorders>
              <w:top w:val="single" w:sz="8" w:space="0" w:color="auto"/>
              <w:bottom w:val="single" w:sz="8" w:space="0" w:color="auto"/>
            </w:tcBorders>
          </w:tcPr>
          <w:p w14:paraId="6E416FDD"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5F6D51CB" w14:textId="77777777" w:rsidR="005568C0" w:rsidRDefault="005568C0" w:rsidP="0043588C">
            <w:pPr>
              <w:pStyle w:val="Tabletext"/>
              <w:rPr>
                <w:b/>
              </w:rPr>
            </w:pPr>
            <w:r w:rsidRPr="00BE0A65">
              <w:rPr>
                <w:b/>
              </w:rPr>
              <w:sym w:font="Wingdings" w:char="F0E0"/>
            </w:r>
            <w:r w:rsidRPr="00BE0A65">
              <w:rPr>
                <w:b/>
              </w:rPr>
              <w:t xml:space="preserve"> CR_1</w:t>
            </w:r>
            <w:r w:rsidR="0085085F">
              <w:rPr>
                <w:b/>
              </w:rPr>
              <w:t>4</w:t>
            </w:r>
            <w:r w:rsidRPr="00BE0A65">
              <w:rPr>
                <w:b/>
              </w:rPr>
              <w:t>_Power interrupt protection</w:t>
            </w:r>
          </w:p>
          <w:p w14:paraId="7FE7B0C9" w14:textId="21FF27BE" w:rsidR="00BC0F53" w:rsidRPr="00BE0A65" w:rsidRDefault="00A84F66" w:rsidP="0043588C">
            <w:pPr>
              <w:pStyle w:val="Tabletext"/>
            </w:pPr>
            <w:r>
              <w:t xml:space="preserve">See section </w:t>
            </w:r>
            <w:r>
              <w:fldChar w:fldCharType="begin"/>
            </w:r>
            <w:r>
              <w:instrText xml:space="preserve"> REF _Ref523394230 \w \h </w:instrText>
            </w:r>
            <w:r>
              <w:fldChar w:fldCharType="separate"/>
            </w:r>
            <w:r w:rsidR="002B7825">
              <w:t>6.4</w:t>
            </w:r>
            <w:r>
              <w:fldChar w:fldCharType="end"/>
            </w:r>
          </w:p>
        </w:tc>
        <w:tc>
          <w:tcPr>
            <w:tcW w:w="1319" w:type="pct"/>
            <w:tcBorders>
              <w:top w:val="single" w:sz="8" w:space="0" w:color="auto"/>
              <w:bottom w:val="single" w:sz="8" w:space="0" w:color="auto"/>
              <w:right w:val="single" w:sz="18" w:space="0" w:color="auto"/>
            </w:tcBorders>
          </w:tcPr>
          <w:p w14:paraId="7675F944" w14:textId="77777777" w:rsidR="005568C0" w:rsidRPr="00BE0A65" w:rsidRDefault="00A84F66" w:rsidP="0043588C">
            <w:pPr>
              <w:pStyle w:val="Tabletext"/>
            </w:pPr>
            <w:r>
              <w:t xml:space="preserve">None </w:t>
            </w:r>
          </w:p>
        </w:tc>
      </w:tr>
      <w:tr w:rsidR="005568C0" w:rsidRPr="00BE0A65" w14:paraId="5BC82D40"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43B9237B" w14:textId="77777777" w:rsidR="005568C0" w:rsidRPr="00BE0A65" w:rsidRDefault="005568C0" w:rsidP="0043588C">
            <w:pPr>
              <w:pStyle w:val="Tableheader"/>
              <w:rPr>
                <w:highlight w:val="yellow"/>
              </w:rPr>
            </w:pPr>
          </w:p>
        </w:tc>
        <w:tc>
          <w:tcPr>
            <w:tcW w:w="519" w:type="pct"/>
            <w:vMerge w:val="restart"/>
            <w:tcBorders>
              <w:left w:val="single" w:sz="18" w:space="0" w:color="auto"/>
              <w:right w:val="single" w:sz="8" w:space="0" w:color="auto"/>
            </w:tcBorders>
          </w:tcPr>
          <w:p w14:paraId="3092F7F5" w14:textId="77777777" w:rsidR="0012526F" w:rsidRPr="0012526F" w:rsidRDefault="0012526F" w:rsidP="0043588C">
            <w:pPr>
              <w:pStyle w:val="Tabletext"/>
              <w:ind w:left="0"/>
              <w:rPr>
                <w:b/>
              </w:rPr>
            </w:pPr>
            <w:r w:rsidRPr="0012526F">
              <w:rPr>
                <w:b/>
              </w:rPr>
              <w:t>Good design/poor implementation</w:t>
            </w:r>
          </w:p>
          <w:p w14:paraId="113F366B" w14:textId="77777777" w:rsidR="005568C0" w:rsidRPr="00BE0A65" w:rsidRDefault="005568C0" w:rsidP="0043588C">
            <w:pPr>
              <w:pStyle w:val="Tabletext"/>
              <w:ind w:left="0"/>
            </w:pPr>
            <w:r w:rsidRPr="00BE0A65">
              <w:t>I</w:t>
            </w:r>
            <w:r w:rsidR="00656D52">
              <w:t>f the TOE is well designed but n</w:t>
            </w:r>
            <w:r w:rsidRPr="00BE0A65">
              <w:t>ot well implemented, then this might vitally compromise the security of the TOE. Thus the evaluator consider</w:t>
            </w:r>
            <w:r w:rsidR="00490A33">
              <w:t xml:space="preserve">s it is important to </w:t>
            </w:r>
            <w:r w:rsidRPr="00BE0A65">
              <w:t xml:space="preserve">spot </w:t>
            </w:r>
            <w:r w:rsidRPr="00BE0A65">
              <w:lastRenderedPageBreak/>
              <w:t>check the source code</w:t>
            </w:r>
          </w:p>
          <w:p w14:paraId="41175421" w14:textId="77777777" w:rsidR="005568C0" w:rsidRPr="00BE0A65" w:rsidRDefault="005568C0" w:rsidP="0043588C">
            <w:pPr>
              <w:pStyle w:val="Tabletext"/>
              <w:ind w:left="0"/>
              <w:rPr>
                <w:b/>
              </w:rPr>
            </w:pPr>
          </w:p>
        </w:tc>
        <w:tc>
          <w:tcPr>
            <w:tcW w:w="821" w:type="pct"/>
            <w:gridSpan w:val="2"/>
            <w:tcBorders>
              <w:left w:val="single" w:sz="8" w:space="0" w:color="auto"/>
            </w:tcBorders>
          </w:tcPr>
          <w:p w14:paraId="370344BD" w14:textId="77777777" w:rsidR="005568C0" w:rsidRPr="00BE0A65" w:rsidRDefault="005568C0" w:rsidP="00ED4873">
            <w:pPr>
              <w:pStyle w:val="Tabletext"/>
              <w:numPr>
                <w:ilvl w:val="0"/>
                <w:numId w:val="20"/>
              </w:numPr>
              <w:rPr>
                <w:b/>
              </w:rPr>
            </w:pPr>
            <w:r w:rsidRPr="00BE0A65">
              <w:rPr>
                <w:b/>
              </w:rPr>
              <w:lastRenderedPageBreak/>
              <w:t xml:space="preserve"> </w:t>
            </w:r>
          </w:p>
          <w:p w14:paraId="1370DCD5" w14:textId="77777777" w:rsidR="005568C0" w:rsidRPr="00490A33" w:rsidRDefault="005568C0" w:rsidP="0043588C">
            <w:pPr>
              <w:pStyle w:val="Tabletext"/>
              <w:ind w:left="0"/>
            </w:pPr>
            <w:r w:rsidRPr="00490A33">
              <w:t>Self-test</w:t>
            </w:r>
            <w:r w:rsidR="00490A33">
              <w:t xml:space="preserve"> flow not properly executed.</w:t>
            </w:r>
          </w:p>
        </w:tc>
        <w:tc>
          <w:tcPr>
            <w:tcW w:w="1346" w:type="pct"/>
            <w:gridSpan w:val="3"/>
            <w:tcBorders>
              <w:top w:val="single" w:sz="8" w:space="0" w:color="auto"/>
              <w:bottom w:val="single" w:sz="8" w:space="0" w:color="auto"/>
            </w:tcBorders>
          </w:tcPr>
          <w:p w14:paraId="6BD48682"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53390CBB" w14:textId="77777777" w:rsidR="00A84F66" w:rsidRDefault="00A84F66" w:rsidP="0043588C">
            <w:pPr>
              <w:pStyle w:val="Tabletext"/>
              <w:rPr>
                <w:b/>
              </w:rPr>
            </w:pPr>
          </w:p>
          <w:p w14:paraId="4EAA442A" w14:textId="77777777" w:rsidR="005568C0" w:rsidRDefault="005568C0" w:rsidP="0043588C">
            <w:pPr>
              <w:pStyle w:val="Tabletext"/>
              <w:rPr>
                <w:b/>
              </w:rPr>
            </w:pPr>
            <w:r w:rsidRPr="00BE0A65">
              <w:rPr>
                <w:b/>
              </w:rPr>
              <w:sym w:font="Wingdings" w:char="F0E0"/>
            </w:r>
            <w:r w:rsidRPr="00BE0A65">
              <w:rPr>
                <w:b/>
              </w:rPr>
              <w:t xml:space="preserve"> CR_06_24 hours self-test</w:t>
            </w:r>
          </w:p>
          <w:p w14:paraId="7505DE1D" w14:textId="4441272F" w:rsidR="00BC0F53" w:rsidRPr="00BE0A65" w:rsidRDefault="00A84F66" w:rsidP="0043588C">
            <w:pPr>
              <w:pStyle w:val="Tabletext"/>
              <w:rPr>
                <w:color w:val="FF0000"/>
              </w:rPr>
            </w:pPr>
            <w:r>
              <w:t xml:space="preserve">See section </w:t>
            </w:r>
            <w:r>
              <w:fldChar w:fldCharType="begin"/>
            </w:r>
            <w:r>
              <w:instrText xml:space="preserve"> REF _Ref523394230 \w \h </w:instrText>
            </w:r>
            <w:r>
              <w:fldChar w:fldCharType="separate"/>
            </w:r>
            <w:r w:rsidR="002B7825">
              <w:t>6.4</w:t>
            </w:r>
            <w:r>
              <w:fldChar w:fldCharType="end"/>
            </w:r>
          </w:p>
        </w:tc>
        <w:tc>
          <w:tcPr>
            <w:tcW w:w="1319" w:type="pct"/>
            <w:tcBorders>
              <w:top w:val="single" w:sz="8" w:space="0" w:color="auto"/>
              <w:bottom w:val="single" w:sz="8" w:space="0" w:color="auto"/>
              <w:right w:val="single" w:sz="18" w:space="0" w:color="auto"/>
            </w:tcBorders>
          </w:tcPr>
          <w:p w14:paraId="7D26FD16" w14:textId="77777777" w:rsidR="005568C0" w:rsidRPr="00BE0A65" w:rsidRDefault="00A84F66" w:rsidP="0043588C">
            <w:pPr>
              <w:pStyle w:val="Tabletext"/>
            </w:pPr>
            <w:r>
              <w:t xml:space="preserve">None </w:t>
            </w:r>
          </w:p>
        </w:tc>
      </w:tr>
      <w:tr w:rsidR="005568C0" w:rsidRPr="00BE0A65" w14:paraId="4888842B"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297CDE9F" w14:textId="77777777"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14:paraId="36754298" w14:textId="77777777" w:rsidR="005568C0" w:rsidRPr="00BE0A65" w:rsidRDefault="005568C0" w:rsidP="0043588C">
            <w:pPr>
              <w:pStyle w:val="Tabletext"/>
              <w:ind w:left="0"/>
              <w:rPr>
                <w:b/>
              </w:rPr>
            </w:pPr>
          </w:p>
        </w:tc>
        <w:tc>
          <w:tcPr>
            <w:tcW w:w="821" w:type="pct"/>
            <w:gridSpan w:val="2"/>
            <w:tcBorders>
              <w:left w:val="single" w:sz="8" w:space="0" w:color="auto"/>
            </w:tcBorders>
          </w:tcPr>
          <w:p w14:paraId="4B8889F9" w14:textId="77777777" w:rsidR="005568C0" w:rsidRPr="00BE0A65" w:rsidRDefault="005568C0" w:rsidP="00ED4873">
            <w:pPr>
              <w:pStyle w:val="Tabletext"/>
              <w:numPr>
                <w:ilvl w:val="0"/>
                <w:numId w:val="20"/>
              </w:numPr>
              <w:rPr>
                <w:b/>
              </w:rPr>
            </w:pPr>
            <w:r w:rsidRPr="00BE0A65">
              <w:rPr>
                <w:b/>
              </w:rPr>
              <w:t xml:space="preserve"> </w:t>
            </w:r>
          </w:p>
          <w:p w14:paraId="5021FD9B" w14:textId="77777777" w:rsidR="005568C0" w:rsidRPr="00490A33" w:rsidRDefault="005568C0" w:rsidP="0043588C">
            <w:pPr>
              <w:pStyle w:val="Tabletext"/>
              <w:ind w:left="0"/>
            </w:pPr>
            <w:r w:rsidRPr="00490A33">
              <w:t>Failure response to self-test</w:t>
            </w:r>
          </w:p>
        </w:tc>
        <w:tc>
          <w:tcPr>
            <w:tcW w:w="1346" w:type="pct"/>
            <w:gridSpan w:val="3"/>
            <w:tcBorders>
              <w:top w:val="single" w:sz="8" w:space="0" w:color="auto"/>
              <w:bottom w:val="single" w:sz="8" w:space="0" w:color="auto"/>
            </w:tcBorders>
          </w:tcPr>
          <w:p w14:paraId="430B0F95"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1A618CAA" w14:textId="77777777" w:rsidR="00A84F66" w:rsidRDefault="00A84F66" w:rsidP="0043588C">
            <w:pPr>
              <w:pStyle w:val="Tabletext"/>
              <w:rPr>
                <w:b/>
              </w:rPr>
            </w:pPr>
          </w:p>
          <w:p w14:paraId="2B5E1ED1" w14:textId="77777777" w:rsidR="005568C0" w:rsidRDefault="005568C0" w:rsidP="0043588C">
            <w:pPr>
              <w:pStyle w:val="Tabletext"/>
              <w:rPr>
                <w:b/>
              </w:rPr>
            </w:pPr>
            <w:r w:rsidRPr="00BE0A65">
              <w:rPr>
                <w:b/>
              </w:rPr>
              <w:sym w:font="Wingdings" w:char="F0E0"/>
            </w:r>
            <w:r w:rsidRPr="00BE0A65">
              <w:rPr>
                <w:b/>
              </w:rPr>
              <w:t xml:space="preserve"> CR_07_Response to self-test failure</w:t>
            </w:r>
          </w:p>
          <w:p w14:paraId="54D0EF39" w14:textId="2E14E29D" w:rsidR="00BC0F53" w:rsidRPr="00BE0A65" w:rsidRDefault="00A84F66" w:rsidP="0043588C">
            <w:pPr>
              <w:pStyle w:val="Tabletext"/>
              <w:rPr>
                <w:color w:val="FF0000"/>
              </w:rPr>
            </w:pPr>
            <w:r>
              <w:t xml:space="preserve">See section </w:t>
            </w:r>
            <w:r>
              <w:fldChar w:fldCharType="begin"/>
            </w:r>
            <w:r>
              <w:instrText xml:space="preserve"> REF _Ref523394230 \w \h </w:instrText>
            </w:r>
            <w:r>
              <w:fldChar w:fldCharType="separate"/>
            </w:r>
            <w:r w:rsidR="002B7825">
              <w:t>6.4</w:t>
            </w:r>
            <w:r>
              <w:fldChar w:fldCharType="end"/>
            </w:r>
          </w:p>
        </w:tc>
        <w:tc>
          <w:tcPr>
            <w:tcW w:w="1319" w:type="pct"/>
            <w:tcBorders>
              <w:top w:val="single" w:sz="8" w:space="0" w:color="auto"/>
              <w:bottom w:val="single" w:sz="8" w:space="0" w:color="auto"/>
              <w:right w:val="single" w:sz="18" w:space="0" w:color="auto"/>
            </w:tcBorders>
          </w:tcPr>
          <w:p w14:paraId="6E76397E" w14:textId="77777777" w:rsidR="005568C0" w:rsidRPr="00BE0A65" w:rsidRDefault="00A84F66" w:rsidP="0043588C">
            <w:pPr>
              <w:pStyle w:val="Tabletext"/>
            </w:pPr>
            <w:r>
              <w:t xml:space="preserve">None </w:t>
            </w:r>
          </w:p>
        </w:tc>
      </w:tr>
      <w:tr w:rsidR="005568C0" w:rsidRPr="00BE0A65" w14:paraId="35A8E13E"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384346F4" w14:textId="77777777"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14:paraId="0805D69C" w14:textId="77777777" w:rsidR="005568C0" w:rsidRPr="00BE0A65" w:rsidRDefault="005568C0" w:rsidP="0043588C">
            <w:pPr>
              <w:pStyle w:val="Tabletext"/>
              <w:ind w:left="0"/>
            </w:pPr>
          </w:p>
        </w:tc>
        <w:tc>
          <w:tcPr>
            <w:tcW w:w="821" w:type="pct"/>
            <w:gridSpan w:val="2"/>
            <w:tcBorders>
              <w:left w:val="single" w:sz="8" w:space="0" w:color="auto"/>
            </w:tcBorders>
          </w:tcPr>
          <w:p w14:paraId="6306DB96" w14:textId="77777777" w:rsidR="005568C0" w:rsidRPr="00BE0A65" w:rsidRDefault="005568C0" w:rsidP="00ED4873">
            <w:pPr>
              <w:pStyle w:val="Tabletext"/>
              <w:numPr>
                <w:ilvl w:val="0"/>
                <w:numId w:val="20"/>
              </w:numPr>
              <w:rPr>
                <w:b/>
              </w:rPr>
            </w:pPr>
            <w:r w:rsidRPr="00BE0A65">
              <w:rPr>
                <w:b/>
              </w:rPr>
              <w:t xml:space="preserve"> </w:t>
            </w:r>
          </w:p>
          <w:p w14:paraId="1922FD2F" w14:textId="77777777" w:rsidR="005568C0" w:rsidRPr="00490A33" w:rsidRDefault="005568C0" w:rsidP="0043588C">
            <w:pPr>
              <w:pStyle w:val="Tabletext"/>
              <w:ind w:left="0"/>
            </w:pPr>
            <w:r w:rsidRPr="00490A33">
              <w:t xml:space="preserve">Firmware/application updates authentication </w:t>
            </w:r>
          </w:p>
        </w:tc>
        <w:tc>
          <w:tcPr>
            <w:tcW w:w="1346" w:type="pct"/>
            <w:gridSpan w:val="3"/>
            <w:tcBorders>
              <w:top w:val="single" w:sz="8" w:space="0" w:color="auto"/>
              <w:bottom w:val="single" w:sz="8" w:space="0" w:color="auto"/>
              <w:right w:val="single" w:sz="8" w:space="0" w:color="auto"/>
            </w:tcBorders>
          </w:tcPr>
          <w:p w14:paraId="6E57B8EE"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365E7FE4" w14:textId="77777777" w:rsidR="00A84F66" w:rsidRDefault="00A84F66" w:rsidP="0043588C">
            <w:pPr>
              <w:pStyle w:val="Tabletext"/>
              <w:rPr>
                <w:b/>
              </w:rPr>
            </w:pPr>
          </w:p>
          <w:p w14:paraId="625D2A5D" w14:textId="77777777" w:rsidR="005568C0" w:rsidRDefault="005568C0" w:rsidP="0043588C">
            <w:pPr>
              <w:pStyle w:val="Tabletext"/>
              <w:rPr>
                <w:b/>
              </w:rPr>
            </w:pPr>
            <w:r w:rsidRPr="00BE0A65">
              <w:rPr>
                <w:b/>
              </w:rPr>
              <w:sym w:font="Wingdings" w:char="F0E0"/>
            </w:r>
            <w:r w:rsidRPr="00BE0A65">
              <w:rPr>
                <w:b/>
              </w:rPr>
              <w:t xml:space="preserve"> CR_08_Firmware/application update and authentication</w:t>
            </w:r>
          </w:p>
          <w:p w14:paraId="2B2F1824" w14:textId="135806E6" w:rsidR="00BC0F53" w:rsidRPr="00BE0A65" w:rsidRDefault="00A84F66" w:rsidP="0043588C">
            <w:pPr>
              <w:pStyle w:val="Tabletext"/>
            </w:pPr>
            <w:r>
              <w:t xml:space="preserve">See section </w:t>
            </w:r>
            <w:r>
              <w:fldChar w:fldCharType="begin"/>
            </w:r>
            <w:r>
              <w:instrText xml:space="preserve"> REF _Ref523394230 \w \h </w:instrText>
            </w:r>
            <w:r>
              <w:fldChar w:fldCharType="separate"/>
            </w:r>
            <w:r w:rsidR="002B7825">
              <w:t>6.4</w:t>
            </w:r>
            <w:r>
              <w:fldChar w:fldCharType="end"/>
            </w:r>
          </w:p>
        </w:tc>
        <w:tc>
          <w:tcPr>
            <w:tcW w:w="1319" w:type="pct"/>
            <w:tcBorders>
              <w:top w:val="single" w:sz="8" w:space="0" w:color="auto"/>
              <w:left w:val="single" w:sz="8" w:space="0" w:color="auto"/>
              <w:bottom w:val="single" w:sz="8" w:space="0" w:color="auto"/>
              <w:right w:val="single" w:sz="18" w:space="0" w:color="auto"/>
            </w:tcBorders>
          </w:tcPr>
          <w:p w14:paraId="48BDD533" w14:textId="77777777" w:rsidR="005568C0" w:rsidRPr="00BE0A65" w:rsidRDefault="00A84F66" w:rsidP="0043588C">
            <w:pPr>
              <w:pStyle w:val="Tabletext"/>
            </w:pPr>
            <w:r>
              <w:t xml:space="preserve">None </w:t>
            </w:r>
          </w:p>
        </w:tc>
      </w:tr>
      <w:tr w:rsidR="005568C0" w:rsidRPr="00BE0A65" w14:paraId="472D2AAB" w14:textId="77777777" w:rsidTr="0017318F">
        <w:trPr>
          <w:trHeight w:val="916"/>
        </w:trPr>
        <w:tc>
          <w:tcPr>
            <w:tcW w:w="995" w:type="pct"/>
            <w:vMerge/>
            <w:tcBorders>
              <w:left w:val="single" w:sz="18" w:space="0" w:color="auto"/>
              <w:right w:val="single" w:sz="18" w:space="0" w:color="auto"/>
            </w:tcBorders>
            <w:shd w:val="clear" w:color="auto" w:fill="E6E6E6"/>
            <w:vAlign w:val="center"/>
          </w:tcPr>
          <w:p w14:paraId="2AD5C797" w14:textId="77777777"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14:paraId="6656AAF1" w14:textId="77777777" w:rsidR="005568C0" w:rsidRPr="00BE0A65" w:rsidRDefault="005568C0" w:rsidP="0043588C">
            <w:pPr>
              <w:pStyle w:val="Tabletext"/>
              <w:ind w:left="0"/>
              <w:rPr>
                <w:b/>
              </w:rPr>
            </w:pPr>
          </w:p>
        </w:tc>
        <w:tc>
          <w:tcPr>
            <w:tcW w:w="821" w:type="pct"/>
            <w:gridSpan w:val="2"/>
            <w:tcBorders>
              <w:left w:val="single" w:sz="8" w:space="0" w:color="auto"/>
            </w:tcBorders>
          </w:tcPr>
          <w:p w14:paraId="25E8DD82" w14:textId="77777777" w:rsidR="005568C0" w:rsidRPr="00BE0A65" w:rsidRDefault="005568C0" w:rsidP="00ED4873">
            <w:pPr>
              <w:pStyle w:val="Tabletext"/>
              <w:numPr>
                <w:ilvl w:val="0"/>
                <w:numId w:val="20"/>
              </w:numPr>
              <w:rPr>
                <w:b/>
              </w:rPr>
            </w:pPr>
            <w:r w:rsidRPr="00BE0A65">
              <w:rPr>
                <w:b/>
              </w:rPr>
              <w:t xml:space="preserve"> </w:t>
            </w:r>
          </w:p>
          <w:p w14:paraId="718684AA" w14:textId="77777777" w:rsidR="00490A33" w:rsidRDefault="005568C0" w:rsidP="00490A33">
            <w:pPr>
              <w:pStyle w:val="Tabletext"/>
              <w:numPr>
                <w:ilvl w:val="0"/>
                <w:numId w:val="7"/>
              </w:numPr>
            </w:pPr>
            <w:r w:rsidRPr="00BE0A65">
              <w:t xml:space="preserve">PIN entry </w:t>
            </w:r>
          </w:p>
          <w:p w14:paraId="509C4FB0" w14:textId="77777777" w:rsidR="005568C0" w:rsidRPr="00BE0A65" w:rsidRDefault="005568C0" w:rsidP="00490A33">
            <w:pPr>
              <w:pStyle w:val="Tabletext"/>
              <w:numPr>
                <w:ilvl w:val="0"/>
                <w:numId w:val="7"/>
              </w:numPr>
            </w:pPr>
            <w:r w:rsidRPr="00BE0A65">
              <w:t>PIN formatting and PIN encryption</w:t>
            </w:r>
          </w:p>
        </w:tc>
        <w:tc>
          <w:tcPr>
            <w:tcW w:w="1346" w:type="pct"/>
            <w:gridSpan w:val="3"/>
            <w:tcBorders>
              <w:top w:val="single" w:sz="8" w:space="0" w:color="auto"/>
              <w:bottom w:val="single" w:sz="8" w:space="0" w:color="auto"/>
            </w:tcBorders>
          </w:tcPr>
          <w:p w14:paraId="17A9FC5D"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6F434510" w14:textId="77777777" w:rsidR="00A84F66" w:rsidRDefault="00A84F66" w:rsidP="0043588C">
            <w:pPr>
              <w:pStyle w:val="Tabletext"/>
              <w:rPr>
                <w:b/>
              </w:rPr>
            </w:pPr>
          </w:p>
          <w:p w14:paraId="02BD6962" w14:textId="77777777" w:rsidR="005568C0" w:rsidRDefault="005568C0" w:rsidP="0043588C">
            <w:pPr>
              <w:pStyle w:val="Tabletext"/>
              <w:rPr>
                <w:b/>
              </w:rPr>
            </w:pPr>
            <w:r w:rsidRPr="00BE0A65">
              <w:rPr>
                <w:b/>
              </w:rPr>
              <w:sym w:font="Wingdings" w:char="F0E0"/>
            </w:r>
            <w:r w:rsidRPr="00BE0A65">
              <w:rPr>
                <w:b/>
              </w:rPr>
              <w:t xml:space="preserve"> CR_10_PIN processing</w:t>
            </w:r>
          </w:p>
          <w:p w14:paraId="37807DBD" w14:textId="210965FF" w:rsidR="00BC0F53" w:rsidRPr="00BE0A65" w:rsidRDefault="00A84F66" w:rsidP="0043588C">
            <w:pPr>
              <w:pStyle w:val="Tabletext"/>
              <w:rPr>
                <w:color w:val="FF0000"/>
              </w:rPr>
            </w:pPr>
            <w:r>
              <w:t xml:space="preserve">See section </w:t>
            </w:r>
            <w:r>
              <w:fldChar w:fldCharType="begin"/>
            </w:r>
            <w:r>
              <w:instrText xml:space="preserve"> REF _Ref523394230 \w \h </w:instrText>
            </w:r>
            <w:r>
              <w:fldChar w:fldCharType="separate"/>
            </w:r>
            <w:r w:rsidR="002B7825">
              <w:t>6.4</w:t>
            </w:r>
            <w:r>
              <w:fldChar w:fldCharType="end"/>
            </w:r>
          </w:p>
        </w:tc>
        <w:tc>
          <w:tcPr>
            <w:tcW w:w="1319" w:type="pct"/>
            <w:tcBorders>
              <w:top w:val="single" w:sz="8" w:space="0" w:color="auto"/>
              <w:bottom w:val="single" w:sz="8" w:space="0" w:color="auto"/>
              <w:right w:val="single" w:sz="18" w:space="0" w:color="auto"/>
            </w:tcBorders>
          </w:tcPr>
          <w:p w14:paraId="57648AC9" w14:textId="77777777" w:rsidR="005568C0" w:rsidRPr="00BE0A65" w:rsidRDefault="00A84F66" w:rsidP="0043588C">
            <w:pPr>
              <w:pStyle w:val="Tabletext"/>
            </w:pPr>
            <w:r>
              <w:t xml:space="preserve">None </w:t>
            </w:r>
          </w:p>
        </w:tc>
      </w:tr>
      <w:tr w:rsidR="005568C0" w:rsidRPr="00BE0A65" w14:paraId="52DAE942" w14:textId="77777777" w:rsidTr="0017318F">
        <w:trPr>
          <w:trHeight w:val="145"/>
        </w:trPr>
        <w:tc>
          <w:tcPr>
            <w:tcW w:w="995" w:type="pct"/>
            <w:vMerge/>
            <w:tcBorders>
              <w:left w:val="single" w:sz="18" w:space="0" w:color="auto"/>
              <w:right w:val="single" w:sz="18" w:space="0" w:color="auto"/>
            </w:tcBorders>
            <w:shd w:val="clear" w:color="auto" w:fill="E6E6E6"/>
            <w:vAlign w:val="center"/>
          </w:tcPr>
          <w:p w14:paraId="2ACAC04F" w14:textId="77777777"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14:paraId="3F40568A" w14:textId="77777777" w:rsidR="005568C0" w:rsidRPr="00BE0A65" w:rsidRDefault="005568C0" w:rsidP="0043588C">
            <w:pPr>
              <w:pStyle w:val="Tabletext"/>
              <w:ind w:left="0"/>
              <w:rPr>
                <w:b/>
              </w:rPr>
            </w:pPr>
          </w:p>
        </w:tc>
        <w:tc>
          <w:tcPr>
            <w:tcW w:w="821" w:type="pct"/>
            <w:gridSpan w:val="2"/>
            <w:tcBorders>
              <w:left w:val="single" w:sz="8" w:space="0" w:color="auto"/>
            </w:tcBorders>
          </w:tcPr>
          <w:p w14:paraId="2244BCAF" w14:textId="77777777" w:rsidR="005568C0" w:rsidRPr="00BE0A65" w:rsidRDefault="005568C0" w:rsidP="00ED4873">
            <w:pPr>
              <w:pStyle w:val="Tabletext"/>
              <w:numPr>
                <w:ilvl w:val="0"/>
                <w:numId w:val="20"/>
              </w:numPr>
              <w:rPr>
                <w:b/>
              </w:rPr>
            </w:pPr>
            <w:r w:rsidRPr="00BE0A65">
              <w:rPr>
                <w:b/>
              </w:rPr>
              <w:t xml:space="preserve"> </w:t>
            </w:r>
          </w:p>
          <w:p w14:paraId="4207432A" w14:textId="77777777" w:rsidR="005568C0" w:rsidRPr="00490A33" w:rsidRDefault="005568C0" w:rsidP="0043588C">
            <w:pPr>
              <w:pStyle w:val="Tabletext"/>
              <w:ind w:left="0"/>
            </w:pPr>
            <w:r w:rsidRPr="00490A33">
              <w:t>PAN protection</w:t>
            </w:r>
          </w:p>
        </w:tc>
        <w:tc>
          <w:tcPr>
            <w:tcW w:w="1346" w:type="pct"/>
            <w:gridSpan w:val="3"/>
            <w:tcBorders>
              <w:top w:val="single" w:sz="8" w:space="0" w:color="auto"/>
              <w:bottom w:val="single" w:sz="8" w:space="0" w:color="auto"/>
            </w:tcBorders>
          </w:tcPr>
          <w:p w14:paraId="2BA887F0"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7B73C851" w14:textId="77777777" w:rsidR="00A84F66" w:rsidRDefault="00A84F66" w:rsidP="0043588C">
            <w:pPr>
              <w:pStyle w:val="Tabletext"/>
              <w:rPr>
                <w:b/>
              </w:rPr>
            </w:pPr>
          </w:p>
          <w:p w14:paraId="23D8CC3B" w14:textId="77777777" w:rsidR="005568C0" w:rsidRDefault="005568C0" w:rsidP="0043588C">
            <w:pPr>
              <w:pStyle w:val="Tabletext"/>
              <w:rPr>
                <w:b/>
              </w:rPr>
            </w:pPr>
            <w:r w:rsidRPr="00BE0A65">
              <w:rPr>
                <w:b/>
              </w:rPr>
              <w:sym w:font="Wingdings" w:char="F0E0"/>
            </w:r>
            <w:r w:rsidRPr="00BE0A65">
              <w:rPr>
                <w:b/>
              </w:rPr>
              <w:t xml:space="preserve"> CR_09_Usage and storage of confidential data</w:t>
            </w:r>
          </w:p>
          <w:p w14:paraId="4F1FB033" w14:textId="47F8254A" w:rsidR="00BC0F53" w:rsidRPr="00BE0A65" w:rsidRDefault="00A84F66" w:rsidP="0043588C">
            <w:pPr>
              <w:pStyle w:val="Tabletext"/>
              <w:rPr>
                <w:color w:val="FF0000"/>
              </w:rPr>
            </w:pPr>
            <w:r>
              <w:t xml:space="preserve">See section </w:t>
            </w:r>
            <w:r>
              <w:fldChar w:fldCharType="begin"/>
            </w:r>
            <w:r>
              <w:instrText xml:space="preserve"> REF _Ref523394230 \w \h </w:instrText>
            </w:r>
            <w:r>
              <w:fldChar w:fldCharType="separate"/>
            </w:r>
            <w:r w:rsidR="002B7825">
              <w:t>6.4</w:t>
            </w:r>
            <w:r>
              <w:fldChar w:fldCharType="end"/>
            </w:r>
          </w:p>
        </w:tc>
        <w:tc>
          <w:tcPr>
            <w:tcW w:w="1319" w:type="pct"/>
            <w:tcBorders>
              <w:top w:val="single" w:sz="8" w:space="0" w:color="auto"/>
              <w:bottom w:val="single" w:sz="8" w:space="0" w:color="auto"/>
              <w:right w:val="single" w:sz="18" w:space="0" w:color="auto"/>
            </w:tcBorders>
          </w:tcPr>
          <w:p w14:paraId="0DB77A49" w14:textId="77777777" w:rsidR="005568C0" w:rsidRPr="00BE0A65" w:rsidRDefault="00A84F66" w:rsidP="0043588C">
            <w:pPr>
              <w:pStyle w:val="Tabletext"/>
            </w:pPr>
            <w:r>
              <w:t xml:space="preserve">None </w:t>
            </w:r>
          </w:p>
        </w:tc>
      </w:tr>
      <w:tr w:rsidR="005568C0" w:rsidRPr="00BE0A65" w14:paraId="5CCEF62A" w14:textId="77777777" w:rsidTr="0017318F">
        <w:trPr>
          <w:trHeight w:val="1012"/>
        </w:trPr>
        <w:tc>
          <w:tcPr>
            <w:tcW w:w="995" w:type="pct"/>
            <w:vMerge/>
            <w:tcBorders>
              <w:left w:val="single" w:sz="18" w:space="0" w:color="auto"/>
              <w:right w:val="single" w:sz="18" w:space="0" w:color="auto"/>
            </w:tcBorders>
            <w:shd w:val="clear" w:color="auto" w:fill="E6E6E6"/>
            <w:vAlign w:val="center"/>
          </w:tcPr>
          <w:p w14:paraId="33335F4C" w14:textId="77777777"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14:paraId="54DBA3AD" w14:textId="77777777" w:rsidR="005568C0" w:rsidRPr="00BE0A65" w:rsidRDefault="005568C0" w:rsidP="0043588C">
            <w:pPr>
              <w:pStyle w:val="Tabletext"/>
              <w:ind w:left="0"/>
              <w:rPr>
                <w:b/>
              </w:rPr>
            </w:pPr>
          </w:p>
        </w:tc>
        <w:tc>
          <w:tcPr>
            <w:tcW w:w="821" w:type="pct"/>
            <w:gridSpan w:val="2"/>
            <w:tcBorders>
              <w:left w:val="single" w:sz="8" w:space="0" w:color="auto"/>
            </w:tcBorders>
          </w:tcPr>
          <w:p w14:paraId="0922FF1D" w14:textId="77777777" w:rsidR="005568C0" w:rsidRPr="00BE0A65" w:rsidRDefault="005568C0" w:rsidP="00ED4873">
            <w:pPr>
              <w:pStyle w:val="Tabletext"/>
              <w:numPr>
                <w:ilvl w:val="0"/>
                <w:numId w:val="20"/>
              </w:numPr>
              <w:rPr>
                <w:b/>
              </w:rPr>
            </w:pPr>
            <w:r w:rsidRPr="00BE0A65">
              <w:rPr>
                <w:b/>
              </w:rPr>
              <w:t xml:space="preserve"> </w:t>
            </w:r>
          </w:p>
          <w:p w14:paraId="1EA1B828" w14:textId="77777777" w:rsidR="005568C0" w:rsidRPr="00490A33" w:rsidRDefault="005568C0" w:rsidP="0043588C">
            <w:pPr>
              <w:pStyle w:val="Tabletext"/>
              <w:ind w:left="0"/>
            </w:pPr>
            <w:r w:rsidRPr="00490A33">
              <w:t>Verification of password</w:t>
            </w:r>
          </w:p>
        </w:tc>
        <w:tc>
          <w:tcPr>
            <w:tcW w:w="1346" w:type="pct"/>
            <w:gridSpan w:val="3"/>
            <w:tcBorders>
              <w:top w:val="single" w:sz="8" w:space="0" w:color="auto"/>
            </w:tcBorders>
          </w:tcPr>
          <w:p w14:paraId="3D2287FC"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70C7A3E3" w14:textId="77777777" w:rsidR="00A84F66" w:rsidRDefault="00A84F66" w:rsidP="0043588C">
            <w:pPr>
              <w:pStyle w:val="Tabletext"/>
              <w:rPr>
                <w:b/>
              </w:rPr>
            </w:pPr>
          </w:p>
          <w:p w14:paraId="35E73766" w14:textId="77777777" w:rsidR="005568C0" w:rsidRDefault="005568C0" w:rsidP="0043588C">
            <w:pPr>
              <w:pStyle w:val="Tabletext"/>
              <w:rPr>
                <w:b/>
              </w:rPr>
            </w:pPr>
            <w:r w:rsidRPr="00BE0A65">
              <w:rPr>
                <w:b/>
              </w:rPr>
              <w:sym w:font="Wingdings" w:char="F0E0"/>
            </w:r>
            <w:r w:rsidRPr="00BE0A65">
              <w:rPr>
                <w:b/>
              </w:rPr>
              <w:t xml:space="preserve"> CR_11_Verification of password</w:t>
            </w:r>
          </w:p>
          <w:p w14:paraId="02450852" w14:textId="533035DB" w:rsidR="00BC0F53" w:rsidRPr="00BE0A65" w:rsidRDefault="00A84F66" w:rsidP="0043588C">
            <w:pPr>
              <w:pStyle w:val="Tabletext"/>
              <w:rPr>
                <w:color w:val="FF0000"/>
              </w:rPr>
            </w:pPr>
            <w:r>
              <w:t xml:space="preserve">See section </w:t>
            </w:r>
            <w:r>
              <w:fldChar w:fldCharType="begin"/>
            </w:r>
            <w:r>
              <w:instrText xml:space="preserve"> REF _Ref523394230 \w \h </w:instrText>
            </w:r>
            <w:r>
              <w:fldChar w:fldCharType="separate"/>
            </w:r>
            <w:r w:rsidR="002B7825">
              <w:t>6.4</w:t>
            </w:r>
            <w:r>
              <w:fldChar w:fldCharType="end"/>
            </w:r>
          </w:p>
        </w:tc>
        <w:tc>
          <w:tcPr>
            <w:tcW w:w="1319" w:type="pct"/>
            <w:tcBorders>
              <w:top w:val="single" w:sz="8" w:space="0" w:color="auto"/>
              <w:right w:val="single" w:sz="18" w:space="0" w:color="auto"/>
            </w:tcBorders>
          </w:tcPr>
          <w:p w14:paraId="2D5CD11C" w14:textId="77777777" w:rsidR="005568C0" w:rsidRPr="00BE0A65" w:rsidRDefault="00A84F66" w:rsidP="0043588C">
            <w:pPr>
              <w:pStyle w:val="Tabletext"/>
            </w:pPr>
            <w:r>
              <w:t xml:space="preserve">None </w:t>
            </w:r>
          </w:p>
        </w:tc>
      </w:tr>
      <w:tr w:rsidR="001E2FB6" w:rsidRPr="00BE0A65" w14:paraId="53272B0C" w14:textId="77777777" w:rsidTr="0017318F">
        <w:trPr>
          <w:trHeight w:val="965"/>
        </w:trPr>
        <w:tc>
          <w:tcPr>
            <w:tcW w:w="995" w:type="pct"/>
            <w:tcBorders>
              <w:top w:val="single" w:sz="18" w:space="0" w:color="auto"/>
              <w:left w:val="single" w:sz="18" w:space="0" w:color="auto"/>
              <w:right w:val="single" w:sz="18" w:space="0" w:color="auto"/>
            </w:tcBorders>
            <w:shd w:val="clear" w:color="auto" w:fill="E6E6E6"/>
          </w:tcPr>
          <w:p w14:paraId="0AC695AF" w14:textId="77777777" w:rsidR="001E2FB6" w:rsidRPr="00BE0A65" w:rsidRDefault="001E2FB6" w:rsidP="00656D52">
            <w:pPr>
              <w:pStyle w:val="Tableheader"/>
            </w:pPr>
            <w:r w:rsidRPr="00BE0A65">
              <w:t xml:space="preserve">Vulnerabilities on basis of ST, TOE design documentation, functional specification, security architecture, guidance documentation </w:t>
            </w:r>
            <w:r w:rsidRPr="00BE0A65">
              <w:lastRenderedPageBreak/>
              <w:t>and implementation representation</w:t>
            </w:r>
          </w:p>
          <w:p w14:paraId="7F6907AD" w14:textId="77777777" w:rsidR="001E2FB6" w:rsidRPr="00BE0A65" w:rsidRDefault="001E2FB6" w:rsidP="00656D52">
            <w:pPr>
              <w:pStyle w:val="Tabletext"/>
            </w:pPr>
          </w:p>
          <w:p w14:paraId="7B588562" w14:textId="77777777" w:rsidR="001E2FB6" w:rsidRPr="00BE0A65" w:rsidRDefault="001E2FB6" w:rsidP="00656D52">
            <w:pPr>
              <w:pStyle w:val="Tabletext"/>
            </w:pPr>
          </w:p>
        </w:tc>
        <w:tc>
          <w:tcPr>
            <w:tcW w:w="1340" w:type="pct"/>
            <w:gridSpan w:val="3"/>
            <w:tcBorders>
              <w:top w:val="single" w:sz="18" w:space="0" w:color="auto"/>
              <w:left w:val="single" w:sz="18" w:space="0" w:color="auto"/>
              <w:bottom w:val="single" w:sz="8" w:space="0" w:color="auto"/>
            </w:tcBorders>
          </w:tcPr>
          <w:p w14:paraId="0E020574" w14:textId="77777777" w:rsidR="001E2FB6" w:rsidRPr="00656D52" w:rsidRDefault="001E2FB6" w:rsidP="00715FE1">
            <w:pPr>
              <w:pStyle w:val="Tabletext"/>
              <w:numPr>
                <w:ilvl w:val="0"/>
                <w:numId w:val="20"/>
              </w:numPr>
              <w:rPr>
                <w:b/>
              </w:rPr>
            </w:pPr>
          </w:p>
          <w:p w14:paraId="7E97E890" w14:textId="77777777" w:rsidR="001E2FB6" w:rsidRDefault="001E2FB6" w:rsidP="00715FE1">
            <w:pPr>
              <w:pStyle w:val="Tabletext"/>
              <w:ind w:left="0"/>
              <w:rPr>
                <w:b/>
                <w:color w:val="FF0000"/>
              </w:rPr>
            </w:pPr>
            <w:r w:rsidRPr="00656D52">
              <w:rPr>
                <w:color w:val="FF0000"/>
              </w:rPr>
              <w:t xml:space="preserve">##The evaluator shall perform </w:t>
            </w:r>
            <w:r>
              <w:rPr>
                <w:color w:val="FF0000"/>
              </w:rPr>
              <w:t>an independent</w:t>
            </w:r>
            <w:r w:rsidRPr="00656D52">
              <w:rPr>
                <w:color w:val="FF0000"/>
              </w:rPr>
              <w:t xml:space="preserve"> vulnerabil</w:t>
            </w:r>
            <w:r>
              <w:rPr>
                <w:color w:val="FF0000"/>
              </w:rPr>
              <w:t xml:space="preserve">ity analysis of the CoreTSF </w:t>
            </w:r>
            <w:r w:rsidRPr="00656D52">
              <w:rPr>
                <w:color w:val="FF0000"/>
              </w:rPr>
              <w:t>component of the TOE</w:t>
            </w:r>
            <w:r>
              <w:rPr>
                <w:color w:val="FF0000"/>
              </w:rPr>
              <w:t xml:space="preserve"> and identify raw vulnerabilities/weaknesses.</w:t>
            </w:r>
          </w:p>
          <w:p w14:paraId="24C1C9B6" w14:textId="77777777" w:rsidR="001E2FB6" w:rsidRPr="00BE0A65" w:rsidRDefault="001E2FB6" w:rsidP="00715FE1">
            <w:pPr>
              <w:pStyle w:val="Tabletext"/>
              <w:ind w:left="0"/>
              <w:rPr>
                <w:b/>
                <w:highlight w:val="yellow"/>
              </w:rPr>
            </w:pPr>
            <w:r>
              <w:rPr>
                <w:b/>
                <w:color w:val="FF0000"/>
              </w:rPr>
              <w:t xml:space="preserve"> </w:t>
            </w:r>
          </w:p>
        </w:tc>
        <w:tc>
          <w:tcPr>
            <w:tcW w:w="1346" w:type="pct"/>
            <w:gridSpan w:val="3"/>
            <w:tcBorders>
              <w:top w:val="single" w:sz="18" w:space="0" w:color="auto"/>
              <w:bottom w:val="single" w:sz="8" w:space="0" w:color="auto"/>
            </w:tcBorders>
          </w:tcPr>
          <w:p w14:paraId="39640616" w14:textId="77777777" w:rsidR="001E2FB6" w:rsidRDefault="001E2FB6" w:rsidP="00715FE1">
            <w:pPr>
              <w:pStyle w:val="Tabletext"/>
              <w:rPr>
                <w:color w:val="FF0000"/>
              </w:rPr>
            </w:pPr>
            <w:r>
              <w:rPr>
                <w:color w:val="FF0000"/>
              </w:rPr>
              <w:t>##Put here the e</w:t>
            </w:r>
            <w:r w:rsidRPr="00FE46B0">
              <w:rPr>
                <w:color w:val="FF0000"/>
              </w:rPr>
              <w:t xml:space="preserve">valuator analysis on the raw vulnerability. </w:t>
            </w:r>
            <w:r>
              <w:rPr>
                <w:color w:val="FF0000"/>
              </w:rPr>
              <w:t>Is the vulnerability applicable? Is it countered? Is it mitigated?</w:t>
            </w:r>
          </w:p>
          <w:p w14:paraId="4D4A51F5" w14:textId="77777777" w:rsidR="001E2FB6" w:rsidRPr="00FE46B0" w:rsidRDefault="001E2FB6" w:rsidP="00715FE1">
            <w:pPr>
              <w:pStyle w:val="Tabletext"/>
              <w:rPr>
                <w:color w:val="FF0000"/>
              </w:rPr>
            </w:pPr>
            <w:r w:rsidRPr="00FE46B0">
              <w:rPr>
                <w:color w:val="FF0000"/>
              </w:rPr>
              <w:t>If countered by TOE implementation/guidance</w:t>
            </w:r>
            <w:r>
              <w:rPr>
                <w:color w:val="FF0000"/>
              </w:rPr>
              <w:t xml:space="preserve"> or proven inapplicable by ATE tests</w:t>
            </w:r>
            <w:r w:rsidRPr="00FE46B0">
              <w:rPr>
                <w:color w:val="FF0000"/>
              </w:rPr>
              <w:t>, the</w:t>
            </w:r>
            <w:r>
              <w:rPr>
                <w:color w:val="FF0000"/>
              </w:rPr>
              <w:t xml:space="preserve"> raw</w:t>
            </w:r>
            <w:r w:rsidRPr="00FE46B0">
              <w:rPr>
                <w:color w:val="FF0000"/>
              </w:rPr>
              <w:t xml:space="preserve"> vulnerability is considered solved and not further discussed</w:t>
            </w:r>
            <w:r>
              <w:rPr>
                <w:color w:val="FF0000"/>
              </w:rPr>
              <w:t xml:space="preserve"> </w:t>
            </w:r>
            <w:r>
              <w:rPr>
                <w:color w:val="FF0000"/>
              </w:rPr>
              <w:lastRenderedPageBreak/>
              <w:t>by the evaluator</w:t>
            </w:r>
            <w:r w:rsidRPr="00FE46B0">
              <w:rPr>
                <w:color w:val="FF0000"/>
              </w:rPr>
              <w:t xml:space="preserve">. </w:t>
            </w:r>
          </w:p>
          <w:p w14:paraId="37370749" w14:textId="77777777" w:rsidR="001E2FB6" w:rsidRPr="00FE46B0" w:rsidRDefault="001E2FB6" w:rsidP="00715FE1">
            <w:pPr>
              <w:pStyle w:val="Tabletext"/>
            </w:pPr>
            <w:r w:rsidRPr="00FE46B0">
              <w:rPr>
                <w:color w:val="FF0000"/>
              </w:rPr>
              <w:t>Otherwise it is listed as potential vulnerability in the column on the right and the evaluator must devise an attack scenario that might exploit the vulnerability.</w:t>
            </w:r>
          </w:p>
        </w:tc>
        <w:tc>
          <w:tcPr>
            <w:tcW w:w="1319" w:type="pct"/>
            <w:tcBorders>
              <w:top w:val="single" w:sz="18" w:space="0" w:color="auto"/>
              <w:bottom w:val="single" w:sz="8" w:space="0" w:color="auto"/>
              <w:right w:val="single" w:sz="18" w:space="0" w:color="auto"/>
            </w:tcBorders>
          </w:tcPr>
          <w:p w14:paraId="551F48D8" w14:textId="77777777" w:rsidR="001E2FB6" w:rsidRDefault="001E2FB6" w:rsidP="00715FE1">
            <w:pPr>
              <w:pStyle w:val="Tabletext"/>
              <w:numPr>
                <w:ilvl w:val="0"/>
                <w:numId w:val="39"/>
              </w:numPr>
            </w:pPr>
          </w:p>
          <w:p w14:paraId="2C3A71B1" w14:textId="77777777" w:rsidR="001E2FB6" w:rsidRPr="00746773" w:rsidRDefault="001E2FB6" w:rsidP="00715FE1">
            <w:pPr>
              <w:pStyle w:val="Tabletext"/>
              <w:ind w:left="0"/>
              <w:rPr>
                <w:color w:val="FF0000"/>
              </w:rPr>
            </w:pPr>
            <w:r w:rsidRPr="00746773">
              <w:rPr>
                <w:color w:val="FF0000"/>
              </w:rPr>
              <w:t>##In order to test whether the potential vulnerability (if any) can be exploited, the evaluator must identify an attack scenario.</w:t>
            </w:r>
          </w:p>
          <w:p w14:paraId="59286A5E" w14:textId="77777777" w:rsidR="001E2FB6" w:rsidRPr="00746773" w:rsidRDefault="001E2FB6" w:rsidP="00715FE1">
            <w:pPr>
              <w:pStyle w:val="Tabletext"/>
              <w:ind w:left="0"/>
              <w:rPr>
                <w:color w:val="FF0000"/>
              </w:rPr>
            </w:pPr>
            <w:r w:rsidRPr="00746773">
              <w:rPr>
                <w:color w:val="FF0000"/>
              </w:rPr>
              <w:t>Insert here the unique identifier to the attack scenario.</w:t>
            </w:r>
          </w:p>
          <w:p w14:paraId="7E857488" w14:textId="36B663B7" w:rsidR="001E2FB6" w:rsidRDefault="001E2FB6" w:rsidP="00715FE1">
            <w:pPr>
              <w:pStyle w:val="Tabletext"/>
              <w:ind w:left="0"/>
              <w:rPr>
                <w:color w:val="FF0000"/>
              </w:rPr>
            </w:pPr>
            <w:r w:rsidRPr="00746773">
              <w:rPr>
                <w:color w:val="FF0000"/>
              </w:rPr>
              <w:lastRenderedPageBreak/>
              <w:t xml:space="preserve">Such attack scenario will then be described and addressed in section </w:t>
            </w:r>
            <w:r w:rsidRPr="00746773">
              <w:rPr>
                <w:color w:val="FF0000"/>
              </w:rPr>
              <w:fldChar w:fldCharType="begin"/>
            </w:r>
            <w:r w:rsidRPr="00746773">
              <w:rPr>
                <w:color w:val="FF0000"/>
              </w:rPr>
              <w:instrText xml:space="preserve"> REF _Ref522809822 \w \h </w:instrText>
            </w:r>
            <w:r w:rsidRPr="00746773">
              <w:rPr>
                <w:color w:val="FF0000"/>
              </w:rPr>
            </w:r>
            <w:r w:rsidRPr="00746773">
              <w:rPr>
                <w:color w:val="FF0000"/>
              </w:rPr>
              <w:fldChar w:fldCharType="separate"/>
            </w:r>
            <w:r w:rsidR="002B7825">
              <w:rPr>
                <w:color w:val="FF0000"/>
              </w:rPr>
              <w:t>6.2.2</w:t>
            </w:r>
            <w:r w:rsidRPr="00746773">
              <w:rPr>
                <w:color w:val="FF0000"/>
              </w:rPr>
              <w:fldChar w:fldCharType="end"/>
            </w:r>
          </w:p>
          <w:p w14:paraId="60D4842F" w14:textId="77777777" w:rsidR="001E2FB6" w:rsidRDefault="001E2FB6" w:rsidP="00715FE1">
            <w:pPr>
              <w:pStyle w:val="Tabletext"/>
              <w:ind w:left="0"/>
              <w:rPr>
                <w:color w:val="FF0000"/>
              </w:rPr>
            </w:pPr>
          </w:p>
          <w:p w14:paraId="53DFE5CD" w14:textId="77777777" w:rsidR="001E2FB6" w:rsidRDefault="001E2FB6" w:rsidP="00715FE1">
            <w:pPr>
              <w:pStyle w:val="Tabletext"/>
              <w:ind w:left="0"/>
              <w:rPr>
                <w:color w:val="FF0000"/>
              </w:rPr>
            </w:pPr>
            <w:r>
              <w:rPr>
                <w:color w:val="FF0000"/>
              </w:rPr>
              <w:t>Or</w:t>
            </w:r>
          </w:p>
          <w:p w14:paraId="4F7FC46F" w14:textId="77777777" w:rsidR="001E2FB6" w:rsidRDefault="001E2FB6" w:rsidP="00715FE1">
            <w:pPr>
              <w:pStyle w:val="Tabletext"/>
              <w:ind w:left="0"/>
              <w:rPr>
                <w:color w:val="FF0000"/>
              </w:rPr>
            </w:pPr>
          </w:p>
          <w:p w14:paraId="739FC3CB" w14:textId="77777777" w:rsidR="001E2FB6" w:rsidRPr="00746773" w:rsidRDefault="001E2FB6" w:rsidP="00715FE1">
            <w:pPr>
              <w:pStyle w:val="Tabletext"/>
              <w:ind w:left="0"/>
            </w:pPr>
            <w:r>
              <w:rPr>
                <w:color w:val="FF0000"/>
              </w:rPr>
              <w:t>#none</w:t>
            </w:r>
          </w:p>
        </w:tc>
      </w:tr>
      <w:tr w:rsidR="005568C0" w:rsidRPr="00BE0A65" w14:paraId="64A4918B" w14:textId="77777777" w:rsidTr="00FE46B0">
        <w:trPr>
          <w:trHeight w:val="145"/>
        </w:trPr>
        <w:tc>
          <w:tcPr>
            <w:tcW w:w="5000" w:type="pct"/>
            <w:gridSpan w:val="8"/>
            <w:tcBorders>
              <w:top w:val="single" w:sz="18" w:space="0" w:color="auto"/>
              <w:left w:val="single" w:sz="18" w:space="0" w:color="auto"/>
              <w:bottom w:val="single" w:sz="12" w:space="0" w:color="auto"/>
              <w:right w:val="single" w:sz="18" w:space="0" w:color="auto"/>
            </w:tcBorders>
            <w:shd w:val="clear" w:color="auto" w:fill="92D050"/>
          </w:tcPr>
          <w:p w14:paraId="20AB3F35" w14:textId="77777777" w:rsidR="005568C0" w:rsidRPr="00BE0A65" w:rsidRDefault="005568C0" w:rsidP="0043588C">
            <w:pPr>
              <w:pStyle w:val="Tabletext"/>
              <w:rPr>
                <w:highlight w:val="yellow"/>
              </w:rPr>
            </w:pPr>
            <w:r w:rsidRPr="00BE0A65">
              <w:rPr>
                <w:b/>
                <w:sz w:val="20"/>
              </w:rPr>
              <w:lastRenderedPageBreak/>
              <w:t>AVA_POI.1/Core TSF keys</w:t>
            </w:r>
            <w:r w:rsidRPr="00BE0A65">
              <w:rPr>
                <w:b/>
                <w:sz w:val="20"/>
              </w:rPr>
              <w:tab/>
            </w:r>
          </w:p>
        </w:tc>
      </w:tr>
      <w:tr w:rsidR="00656D52" w:rsidRPr="00BE0A65" w14:paraId="25C92DDF" w14:textId="77777777" w:rsidTr="0017318F">
        <w:trPr>
          <w:trHeight w:val="1423"/>
        </w:trPr>
        <w:tc>
          <w:tcPr>
            <w:tcW w:w="995" w:type="pct"/>
            <w:vMerge w:val="restart"/>
            <w:tcBorders>
              <w:top w:val="single" w:sz="18" w:space="0" w:color="auto"/>
              <w:left w:val="single" w:sz="18" w:space="0" w:color="auto"/>
              <w:right w:val="single" w:sz="18" w:space="0" w:color="auto"/>
            </w:tcBorders>
            <w:shd w:val="clear" w:color="auto" w:fill="D6E3BC" w:themeFill="accent3" w:themeFillTint="66"/>
          </w:tcPr>
          <w:p w14:paraId="187071AB" w14:textId="77777777" w:rsidR="00656D52" w:rsidRPr="00BE0A65" w:rsidRDefault="00656D52" w:rsidP="00656D52">
            <w:pPr>
              <w:pStyle w:val="Tableheader"/>
            </w:pPr>
            <w:r w:rsidRPr="00BE0A65">
              <w:t>Vulnerabilities from publicly available sources of information</w:t>
            </w:r>
          </w:p>
        </w:tc>
        <w:tc>
          <w:tcPr>
            <w:tcW w:w="1335" w:type="pct"/>
            <w:gridSpan w:val="2"/>
            <w:tcBorders>
              <w:top w:val="single" w:sz="18" w:space="0" w:color="auto"/>
              <w:left w:val="single" w:sz="18" w:space="0" w:color="auto"/>
              <w:right w:val="single" w:sz="8" w:space="0" w:color="auto"/>
            </w:tcBorders>
          </w:tcPr>
          <w:p w14:paraId="2CC55D60" w14:textId="77777777" w:rsidR="00656D52" w:rsidRPr="00BE0A65" w:rsidRDefault="00656D52" w:rsidP="00715FE1">
            <w:pPr>
              <w:pStyle w:val="Tabletext"/>
            </w:pPr>
            <w:r w:rsidRPr="00BE0A65">
              <w:t xml:space="preserve">The CoreTSFKeys portion of the TOE might be vulnerable to attacks </w:t>
            </w:r>
            <w:r w:rsidR="00715FE1">
              <w:t>described in the</w:t>
            </w:r>
            <w:r w:rsidRPr="00BE0A65">
              <w:t xml:space="preserve">  </w:t>
            </w:r>
            <w:r>
              <w:t>[POI AttackMeth]</w:t>
            </w:r>
            <w:r w:rsidRPr="00BE0A65">
              <w:t xml:space="preserve"> document.</w:t>
            </w:r>
          </w:p>
        </w:tc>
        <w:tc>
          <w:tcPr>
            <w:tcW w:w="1335" w:type="pct"/>
            <w:gridSpan w:val="3"/>
            <w:tcBorders>
              <w:top w:val="single" w:sz="18" w:space="0" w:color="auto"/>
              <w:left w:val="single" w:sz="8" w:space="0" w:color="auto"/>
            </w:tcBorders>
          </w:tcPr>
          <w:p w14:paraId="2A9C04D1" w14:textId="6D8E7744" w:rsidR="00656D52" w:rsidRPr="00656D52" w:rsidRDefault="00656D52" w:rsidP="00A3351C">
            <w:pPr>
              <w:pStyle w:val="Tabletext"/>
            </w:pPr>
            <w:r w:rsidRPr="00656D52">
              <w:t xml:space="preserve">To avoid redundancies, the evaluator will analyse all the vulnerabilities related to attacks from the [POI AttackMeth] in the next section (section </w:t>
            </w:r>
            <w:r w:rsidRPr="00656D52">
              <w:fldChar w:fldCharType="begin"/>
            </w:r>
            <w:r w:rsidRPr="00656D52">
              <w:instrText xml:space="preserve"> REF _Ref522809822 \w \h </w:instrText>
            </w:r>
            <w:r>
              <w:instrText xml:space="preserve"> \* MERGEFORMAT </w:instrText>
            </w:r>
            <w:r w:rsidRPr="00656D52">
              <w:fldChar w:fldCharType="separate"/>
            </w:r>
            <w:r w:rsidR="002B7825">
              <w:t>6.2.2</w:t>
            </w:r>
            <w:r w:rsidRPr="00656D52">
              <w:fldChar w:fldCharType="end"/>
            </w:r>
            <w:r w:rsidRPr="00656D52">
              <w:t>).</w:t>
            </w:r>
          </w:p>
        </w:tc>
        <w:tc>
          <w:tcPr>
            <w:tcW w:w="1335" w:type="pct"/>
            <w:gridSpan w:val="2"/>
            <w:tcBorders>
              <w:top w:val="single" w:sz="18" w:space="0" w:color="auto"/>
              <w:right w:val="single" w:sz="18" w:space="0" w:color="auto"/>
            </w:tcBorders>
          </w:tcPr>
          <w:p w14:paraId="3E7190B4" w14:textId="5FA072F5" w:rsidR="00656D52" w:rsidRPr="00656D52" w:rsidRDefault="00656D52" w:rsidP="00A3351C">
            <w:pPr>
              <w:pStyle w:val="Tabletext"/>
            </w:pPr>
            <w:r w:rsidRPr="00656D52">
              <w:t xml:space="preserve">See section </w:t>
            </w:r>
            <w:r w:rsidRPr="00656D52">
              <w:fldChar w:fldCharType="begin"/>
            </w:r>
            <w:r w:rsidRPr="00656D52">
              <w:instrText xml:space="preserve"> REF _Ref522809822 \w \h </w:instrText>
            </w:r>
            <w:r>
              <w:instrText xml:space="preserve"> \* MERGEFORMAT </w:instrText>
            </w:r>
            <w:r w:rsidRPr="00656D52">
              <w:fldChar w:fldCharType="separate"/>
            </w:r>
            <w:r w:rsidR="002B7825">
              <w:t>6.2.2</w:t>
            </w:r>
            <w:r w:rsidRPr="00656D52">
              <w:fldChar w:fldCharType="end"/>
            </w:r>
          </w:p>
        </w:tc>
      </w:tr>
      <w:tr w:rsidR="00656D52" w:rsidRPr="00BE0A65" w14:paraId="24440358" w14:textId="77777777" w:rsidTr="0017318F">
        <w:trPr>
          <w:trHeight w:val="604"/>
        </w:trPr>
        <w:tc>
          <w:tcPr>
            <w:tcW w:w="995" w:type="pct"/>
            <w:vMerge/>
            <w:tcBorders>
              <w:left w:val="single" w:sz="18" w:space="0" w:color="auto"/>
              <w:right w:val="single" w:sz="18" w:space="0" w:color="auto"/>
            </w:tcBorders>
            <w:shd w:val="clear" w:color="auto" w:fill="D6E3BC" w:themeFill="accent3" w:themeFillTint="66"/>
            <w:vAlign w:val="center"/>
          </w:tcPr>
          <w:p w14:paraId="31F18DBE" w14:textId="77777777" w:rsidR="00656D52" w:rsidRPr="00BE0A65" w:rsidRDefault="00656D52" w:rsidP="0043588C">
            <w:pPr>
              <w:pStyle w:val="Tableheader"/>
            </w:pPr>
          </w:p>
        </w:tc>
        <w:tc>
          <w:tcPr>
            <w:tcW w:w="1837" w:type="pct"/>
            <w:gridSpan w:val="4"/>
            <w:tcBorders>
              <w:left w:val="single" w:sz="18" w:space="0" w:color="auto"/>
              <w:right w:val="single" w:sz="8" w:space="0" w:color="FFFFFF" w:themeColor="background1"/>
            </w:tcBorders>
            <w:vAlign w:val="center"/>
          </w:tcPr>
          <w:p w14:paraId="1AD781AD" w14:textId="77777777" w:rsidR="00656D52" w:rsidRPr="000F68B6" w:rsidRDefault="0012526F" w:rsidP="00656D52">
            <w:pPr>
              <w:pStyle w:val="Tabletext"/>
              <w:rPr>
                <w:b/>
                <w:color w:val="FF0000"/>
              </w:rPr>
            </w:pPr>
            <w:r w:rsidRPr="00F80F88">
              <w:rPr>
                <w:b/>
              </w:rPr>
              <w:t>Raw vulnerabilities</w:t>
            </w:r>
            <w:r>
              <w:rPr>
                <w:b/>
              </w:rPr>
              <w:t xml:space="preserve"> of the CoreTSF component</w:t>
            </w:r>
            <w:r w:rsidRPr="00F80F88">
              <w:rPr>
                <w:b/>
              </w:rPr>
              <w:t xml:space="preserve"> related to flawed code </w:t>
            </w:r>
            <w:r>
              <w:rPr>
                <w:b/>
              </w:rPr>
              <w:t>design/</w:t>
            </w:r>
            <w:r w:rsidRPr="00F80F88">
              <w:rPr>
                <w:b/>
              </w:rPr>
              <w:t>implementation are listed below</w:t>
            </w:r>
            <w:r>
              <w:rPr>
                <w:b/>
              </w:rPr>
              <w:t xml:space="preserve"> (these raw vulnerabilities are sourced from </w:t>
            </w:r>
            <w:r w:rsidR="0076401E">
              <w:rPr>
                <w:b/>
              </w:rPr>
              <w:t>[ANNEX 4]</w:t>
            </w:r>
            <w:r>
              <w:rPr>
                <w:b/>
              </w:rPr>
              <w:t>)</w:t>
            </w:r>
            <w:r w:rsidRPr="00F80F88">
              <w:rPr>
                <w:b/>
              </w:rPr>
              <w:t>:</w:t>
            </w:r>
          </w:p>
        </w:tc>
        <w:tc>
          <w:tcPr>
            <w:tcW w:w="849" w:type="pct"/>
            <w:gridSpan w:val="2"/>
            <w:tcBorders>
              <w:left w:val="single" w:sz="8" w:space="0" w:color="FFFFFF" w:themeColor="background1"/>
              <w:right w:val="single" w:sz="8" w:space="0" w:color="FFFFFF" w:themeColor="background1"/>
            </w:tcBorders>
            <w:vAlign w:val="center"/>
          </w:tcPr>
          <w:p w14:paraId="5896808B" w14:textId="77777777" w:rsidR="00656D52" w:rsidRPr="00BE0A65" w:rsidRDefault="00656D52" w:rsidP="00656D52">
            <w:pPr>
              <w:pStyle w:val="Tabletext"/>
            </w:pPr>
          </w:p>
        </w:tc>
        <w:tc>
          <w:tcPr>
            <w:tcW w:w="1319" w:type="pct"/>
            <w:tcBorders>
              <w:top w:val="single" w:sz="8" w:space="0" w:color="auto"/>
              <w:left w:val="single" w:sz="8" w:space="0" w:color="FFFFFF" w:themeColor="background1"/>
              <w:bottom w:val="single" w:sz="8" w:space="0" w:color="auto"/>
              <w:right w:val="single" w:sz="18" w:space="0" w:color="auto"/>
            </w:tcBorders>
            <w:vAlign w:val="center"/>
          </w:tcPr>
          <w:p w14:paraId="20CE4544" w14:textId="77777777" w:rsidR="00656D52" w:rsidRPr="00BE0A65" w:rsidRDefault="00656D52" w:rsidP="00656D52">
            <w:pPr>
              <w:pStyle w:val="Tabletext"/>
            </w:pPr>
          </w:p>
        </w:tc>
      </w:tr>
      <w:tr w:rsidR="00656D52" w:rsidRPr="00BE0A65" w14:paraId="66BD15F6" w14:textId="77777777" w:rsidTr="0017318F">
        <w:trPr>
          <w:trHeight w:val="145"/>
        </w:trPr>
        <w:tc>
          <w:tcPr>
            <w:tcW w:w="995" w:type="pct"/>
            <w:vMerge/>
            <w:tcBorders>
              <w:left w:val="single" w:sz="18" w:space="0" w:color="auto"/>
              <w:right w:val="single" w:sz="18" w:space="0" w:color="auto"/>
            </w:tcBorders>
            <w:shd w:val="clear" w:color="auto" w:fill="D6E3BC" w:themeFill="accent3" w:themeFillTint="66"/>
            <w:vAlign w:val="center"/>
          </w:tcPr>
          <w:p w14:paraId="6040FEF0" w14:textId="77777777" w:rsidR="00656D52" w:rsidRPr="00BE0A65" w:rsidRDefault="00656D52" w:rsidP="0043588C">
            <w:pPr>
              <w:pStyle w:val="Tableheader"/>
              <w:rPr>
                <w:highlight w:val="yellow"/>
              </w:rPr>
            </w:pPr>
          </w:p>
        </w:tc>
        <w:tc>
          <w:tcPr>
            <w:tcW w:w="519" w:type="pct"/>
            <w:vMerge w:val="restart"/>
            <w:tcBorders>
              <w:left w:val="single" w:sz="18" w:space="0" w:color="auto"/>
              <w:right w:val="single" w:sz="8" w:space="0" w:color="auto"/>
            </w:tcBorders>
          </w:tcPr>
          <w:p w14:paraId="38813154" w14:textId="77777777" w:rsidR="0012526F" w:rsidRPr="0012526F" w:rsidRDefault="0012526F" w:rsidP="0043588C">
            <w:pPr>
              <w:pStyle w:val="Tabletext"/>
              <w:ind w:left="0"/>
              <w:rPr>
                <w:b/>
              </w:rPr>
            </w:pPr>
            <w:r w:rsidRPr="0012526F">
              <w:rPr>
                <w:b/>
              </w:rPr>
              <w:t>Good design/poor implementation</w:t>
            </w:r>
          </w:p>
          <w:p w14:paraId="4F4E2BD2" w14:textId="77777777" w:rsidR="00656D52" w:rsidRPr="00490A33" w:rsidRDefault="00490A33" w:rsidP="0012526F">
            <w:pPr>
              <w:pStyle w:val="Tabletext"/>
              <w:ind w:left="0"/>
            </w:pPr>
            <w:r w:rsidRPr="00BE0A65">
              <w:t>I</w:t>
            </w:r>
            <w:r>
              <w:t>f the TOE is well designed but n</w:t>
            </w:r>
            <w:r w:rsidRPr="00BE0A65">
              <w:t>ot well implemented, then this might vitally compromise the security of the TOE. Thus the evaluator consider</w:t>
            </w:r>
            <w:r>
              <w:t xml:space="preserve">s it is important to </w:t>
            </w:r>
            <w:r w:rsidRPr="00BE0A65">
              <w:t>spot check the source code</w:t>
            </w:r>
            <w:r w:rsidR="0012526F">
              <w:t>.</w:t>
            </w:r>
          </w:p>
        </w:tc>
        <w:tc>
          <w:tcPr>
            <w:tcW w:w="821" w:type="pct"/>
            <w:gridSpan w:val="2"/>
            <w:tcBorders>
              <w:left w:val="single" w:sz="8" w:space="0" w:color="auto"/>
            </w:tcBorders>
          </w:tcPr>
          <w:p w14:paraId="04F3FBFF" w14:textId="77777777" w:rsidR="00656D52" w:rsidRPr="00BE0A65" w:rsidRDefault="00656D52" w:rsidP="00ED4873">
            <w:pPr>
              <w:pStyle w:val="Tabletext"/>
              <w:numPr>
                <w:ilvl w:val="0"/>
                <w:numId w:val="20"/>
              </w:numPr>
              <w:rPr>
                <w:b/>
              </w:rPr>
            </w:pPr>
            <w:r w:rsidRPr="00BE0A65">
              <w:rPr>
                <w:b/>
              </w:rPr>
              <w:t xml:space="preserve"> </w:t>
            </w:r>
          </w:p>
          <w:p w14:paraId="1F171DE9" w14:textId="77777777" w:rsidR="00656D52" w:rsidRPr="00490A33" w:rsidRDefault="00656D52" w:rsidP="0012526F">
            <w:pPr>
              <w:pStyle w:val="Tabletext"/>
              <w:ind w:left="0"/>
            </w:pPr>
            <w:r w:rsidRPr="00490A33">
              <w:t>Random number generator</w:t>
            </w:r>
            <w:r w:rsidR="00490A33">
              <w:t xml:space="preserve"> </w:t>
            </w:r>
            <w:r w:rsidR="0012526F">
              <w:t xml:space="preserve">could be </w:t>
            </w:r>
            <w:r w:rsidR="00490A33">
              <w:t>improperly implemented/used.</w:t>
            </w:r>
          </w:p>
        </w:tc>
        <w:tc>
          <w:tcPr>
            <w:tcW w:w="1346" w:type="pct"/>
            <w:gridSpan w:val="3"/>
            <w:tcBorders>
              <w:bottom w:val="single" w:sz="8" w:space="0" w:color="auto"/>
            </w:tcBorders>
          </w:tcPr>
          <w:p w14:paraId="54E336EE"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2BBF26A6" w14:textId="77777777" w:rsidR="00A84F66" w:rsidRDefault="00A84F66" w:rsidP="0043588C">
            <w:pPr>
              <w:pStyle w:val="Tablebullet"/>
              <w:numPr>
                <w:ilvl w:val="0"/>
                <w:numId w:val="0"/>
              </w:numPr>
              <w:ind w:left="244" w:hanging="187"/>
              <w:rPr>
                <w:b/>
              </w:rPr>
            </w:pPr>
          </w:p>
          <w:p w14:paraId="5F3A6E24" w14:textId="77777777" w:rsidR="00656D52" w:rsidRDefault="00656D52" w:rsidP="0043588C">
            <w:pPr>
              <w:pStyle w:val="Tablebullet"/>
              <w:numPr>
                <w:ilvl w:val="0"/>
                <w:numId w:val="0"/>
              </w:numPr>
              <w:ind w:left="244" w:hanging="187"/>
              <w:rPr>
                <w:b/>
              </w:rPr>
            </w:pPr>
            <w:r w:rsidRPr="00BE0A65">
              <w:rPr>
                <w:b/>
              </w:rPr>
              <w:sym w:font="Wingdings" w:char="F0E0"/>
            </w:r>
            <w:r w:rsidRPr="00BE0A65">
              <w:rPr>
                <w:b/>
              </w:rPr>
              <w:t xml:space="preserve"> </w:t>
            </w:r>
            <w:r w:rsidRPr="00A3351C">
              <w:rPr>
                <w:rFonts w:asciiTheme="minorHAnsi" w:hAnsiTheme="minorHAnsi"/>
                <w:b/>
              </w:rPr>
              <w:t>CR_13_RNG</w:t>
            </w:r>
          </w:p>
          <w:p w14:paraId="5FA051FD" w14:textId="714A0443" w:rsidR="00656D52" w:rsidRPr="00BE0A65" w:rsidRDefault="00A84F66" w:rsidP="00A3351C">
            <w:pPr>
              <w:pStyle w:val="Tabletext"/>
            </w:pPr>
            <w:r>
              <w:t xml:space="preserve">See section </w:t>
            </w:r>
            <w:r>
              <w:fldChar w:fldCharType="begin"/>
            </w:r>
            <w:r>
              <w:instrText xml:space="preserve"> REF _Ref523394230 \w \h </w:instrText>
            </w:r>
            <w:r w:rsidR="0017318F">
              <w:instrText xml:space="preserve"> \* MERGEFORMAT </w:instrText>
            </w:r>
            <w:r>
              <w:fldChar w:fldCharType="separate"/>
            </w:r>
            <w:r w:rsidR="002B7825">
              <w:t>6.4</w:t>
            </w:r>
            <w:r>
              <w:fldChar w:fldCharType="end"/>
            </w:r>
          </w:p>
        </w:tc>
        <w:tc>
          <w:tcPr>
            <w:tcW w:w="1319" w:type="pct"/>
            <w:tcBorders>
              <w:top w:val="single" w:sz="8" w:space="0" w:color="auto"/>
              <w:bottom w:val="single" w:sz="8" w:space="0" w:color="auto"/>
              <w:right w:val="single" w:sz="18" w:space="0" w:color="auto"/>
            </w:tcBorders>
          </w:tcPr>
          <w:p w14:paraId="24763ADE" w14:textId="77777777" w:rsidR="00656D52" w:rsidRPr="00BE0A65" w:rsidRDefault="00A84F66" w:rsidP="0043588C">
            <w:pPr>
              <w:pStyle w:val="Tabletext"/>
            </w:pPr>
            <w:r>
              <w:t xml:space="preserve">None </w:t>
            </w:r>
          </w:p>
        </w:tc>
      </w:tr>
      <w:tr w:rsidR="00656D52" w:rsidRPr="00BE0A65" w14:paraId="61A20825" w14:textId="77777777" w:rsidTr="0017318F">
        <w:trPr>
          <w:trHeight w:val="1323"/>
        </w:trPr>
        <w:tc>
          <w:tcPr>
            <w:tcW w:w="995" w:type="pct"/>
            <w:vMerge/>
            <w:tcBorders>
              <w:left w:val="single" w:sz="18" w:space="0" w:color="auto"/>
              <w:right w:val="single" w:sz="18" w:space="0" w:color="auto"/>
            </w:tcBorders>
            <w:shd w:val="clear" w:color="auto" w:fill="D6E3BC" w:themeFill="accent3" w:themeFillTint="66"/>
            <w:vAlign w:val="center"/>
          </w:tcPr>
          <w:p w14:paraId="7F006ADC" w14:textId="77777777" w:rsidR="00656D52" w:rsidRPr="00BE0A65" w:rsidRDefault="00656D52" w:rsidP="0043588C">
            <w:pPr>
              <w:pStyle w:val="Tableheader"/>
              <w:rPr>
                <w:highlight w:val="yellow"/>
              </w:rPr>
            </w:pPr>
          </w:p>
        </w:tc>
        <w:tc>
          <w:tcPr>
            <w:tcW w:w="519" w:type="pct"/>
            <w:vMerge/>
            <w:tcBorders>
              <w:left w:val="single" w:sz="18" w:space="0" w:color="auto"/>
              <w:right w:val="single" w:sz="8" w:space="0" w:color="auto"/>
            </w:tcBorders>
          </w:tcPr>
          <w:p w14:paraId="4E107AB9" w14:textId="77777777" w:rsidR="00656D52" w:rsidRPr="00BE0A65" w:rsidRDefault="00656D52" w:rsidP="0043588C">
            <w:pPr>
              <w:pStyle w:val="Tabletext"/>
              <w:rPr>
                <w:highlight w:val="yellow"/>
              </w:rPr>
            </w:pPr>
          </w:p>
        </w:tc>
        <w:tc>
          <w:tcPr>
            <w:tcW w:w="821" w:type="pct"/>
            <w:gridSpan w:val="2"/>
            <w:tcBorders>
              <w:left w:val="single" w:sz="8" w:space="0" w:color="auto"/>
              <w:right w:val="single" w:sz="8" w:space="0" w:color="auto"/>
            </w:tcBorders>
          </w:tcPr>
          <w:p w14:paraId="6940EE56" w14:textId="77777777" w:rsidR="00656D52" w:rsidRPr="00BE0A65" w:rsidRDefault="00656D52" w:rsidP="00ED4873">
            <w:pPr>
              <w:pStyle w:val="Tabletext"/>
              <w:numPr>
                <w:ilvl w:val="0"/>
                <w:numId w:val="20"/>
              </w:numPr>
              <w:rPr>
                <w:b/>
              </w:rPr>
            </w:pPr>
            <w:r w:rsidRPr="00BE0A65">
              <w:rPr>
                <w:b/>
              </w:rPr>
              <w:t xml:space="preserve"> </w:t>
            </w:r>
          </w:p>
          <w:p w14:paraId="7B043EFE" w14:textId="77777777" w:rsidR="00656D52" w:rsidRPr="00BE0A65" w:rsidRDefault="00656D52" w:rsidP="0012526F">
            <w:pPr>
              <w:pStyle w:val="Tabletext"/>
              <w:numPr>
                <w:ilvl w:val="0"/>
                <w:numId w:val="40"/>
              </w:numPr>
            </w:pPr>
            <w:r w:rsidRPr="00BE0A65">
              <w:t>Key generation</w:t>
            </w:r>
          </w:p>
          <w:p w14:paraId="6CF189BC" w14:textId="77777777" w:rsidR="00656D52" w:rsidRPr="00BE0A65" w:rsidRDefault="00656D52" w:rsidP="0012526F">
            <w:pPr>
              <w:pStyle w:val="Tabletext"/>
              <w:numPr>
                <w:ilvl w:val="0"/>
                <w:numId w:val="40"/>
              </w:numPr>
            </w:pPr>
            <w:r w:rsidRPr="00BE0A65">
              <w:t>Duplicated key injection</w:t>
            </w:r>
          </w:p>
          <w:p w14:paraId="093DEE0E" w14:textId="77777777" w:rsidR="00656D52" w:rsidRPr="00BE0A65" w:rsidRDefault="00656D52" w:rsidP="0012526F">
            <w:pPr>
              <w:pStyle w:val="Tabletext"/>
              <w:numPr>
                <w:ilvl w:val="0"/>
                <w:numId w:val="40"/>
              </w:numPr>
            </w:pPr>
            <w:r w:rsidRPr="00BE0A65">
              <w:t>Key usage</w:t>
            </w:r>
          </w:p>
          <w:p w14:paraId="27E25333" w14:textId="77777777" w:rsidR="00656D52" w:rsidRPr="00BE0A65" w:rsidRDefault="00656D52" w:rsidP="0012526F">
            <w:pPr>
              <w:pStyle w:val="Tabletext"/>
              <w:numPr>
                <w:ilvl w:val="0"/>
                <w:numId w:val="40"/>
              </w:numPr>
            </w:pPr>
            <w:r w:rsidRPr="00BE0A65">
              <w:t>Key storage</w:t>
            </w:r>
          </w:p>
          <w:p w14:paraId="309E8346" w14:textId="77777777" w:rsidR="00656D52" w:rsidRPr="00BE0A65" w:rsidRDefault="00656D52" w:rsidP="0012526F">
            <w:pPr>
              <w:pStyle w:val="Tabletext"/>
              <w:numPr>
                <w:ilvl w:val="0"/>
                <w:numId w:val="40"/>
              </w:numPr>
            </w:pPr>
            <w:r w:rsidRPr="00BE0A65">
              <w:t>Key deletion</w:t>
            </w:r>
          </w:p>
        </w:tc>
        <w:tc>
          <w:tcPr>
            <w:tcW w:w="1346" w:type="pct"/>
            <w:gridSpan w:val="3"/>
            <w:tcBorders>
              <w:left w:val="single" w:sz="8" w:space="0" w:color="auto"/>
            </w:tcBorders>
          </w:tcPr>
          <w:p w14:paraId="4C1EF3AA" w14:textId="77777777"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14:paraId="5A76956D" w14:textId="77777777" w:rsidR="00A84F66" w:rsidRDefault="00A84F66" w:rsidP="0043588C">
            <w:pPr>
              <w:pStyle w:val="Tabletext"/>
              <w:rPr>
                <w:b/>
              </w:rPr>
            </w:pPr>
          </w:p>
          <w:p w14:paraId="124F5A2E" w14:textId="77777777" w:rsidR="00656D52" w:rsidRDefault="00656D52" w:rsidP="0043588C">
            <w:pPr>
              <w:pStyle w:val="Tabletext"/>
              <w:rPr>
                <w:b/>
              </w:rPr>
            </w:pPr>
            <w:r w:rsidRPr="00BE0A65">
              <w:rPr>
                <w:b/>
              </w:rPr>
              <w:sym w:font="Wingdings" w:char="F0E0"/>
            </w:r>
            <w:r w:rsidRPr="00BE0A65">
              <w:rPr>
                <w:b/>
              </w:rPr>
              <w:t xml:space="preserve"> CR_12_Key management</w:t>
            </w:r>
          </w:p>
          <w:p w14:paraId="0943598D" w14:textId="730D40A8" w:rsidR="00656D52" w:rsidRPr="00BE0A65" w:rsidRDefault="00A84F66" w:rsidP="0043588C">
            <w:pPr>
              <w:pStyle w:val="Tabletext"/>
            </w:pPr>
            <w:r>
              <w:t xml:space="preserve">See section </w:t>
            </w:r>
            <w:r>
              <w:fldChar w:fldCharType="begin"/>
            </w:r>
            <w:r>
              <w:instrText xml:space="preserve"> REF _Ref523394230 \w \h </w:instrText>
            </w:r>
            <w:r>
              <w:fldChar w:fldCharType="separate"/>
            </w:r>
            <w:r w:rsidR="002B7825">
              <w:t>6.4</w:t>
            </w:r>
            <w:r>
              <w:fldChar w:fldCharType="end"/>
            </w:r>
          </w:p>
        </w:tc>
        <w:tc>
          <w:tcPr>
            <w:tcW w:w="1319" w:type="pct"/>
            <w:tcBorders>
              <w:top w:val="single" w:sz="8" w:space="0" w:color="auto"/>
              <w:right w:val="single" w:sz="18" w:space="0" w:color="auto"/>
            </w:tcBorders>
          </w:tcPr>
          <w:p w14:paraId="77CF2A98" w14:textId="77777777" w:rsidR="00656D52" w:rsidRPr="00BE0A65" w:rsidRDefault="001E2FB6" w:rsidP="0043588C">
            <w:pPr>
              <w:pStyle w:val="Tabletext"/>
            </w:pPr>
            <w:r>
              <w:t xml:space="preserve">None </w:t>
            </w:r>
          </w:p>
        </w:tc>
      </w:tr>
      <w:tr w:rsidR="0017318F" w:rsidRPr="00BE0A65" w14:paraId="72E49EAB" w14:textId="77777777" w:rsidTr="0017318F">
        <w:trPr>
          <w:trHeight w:val="2798"/>
        </w:trPr>
        <w:tc>
          <w:tcPr>
            <w:tcW w:w="995" w:type="pct"/>
            <w:tcBorders>
              <w:top w:val="single" w:sz="18" w:space="0" w:color="auto"/>
              <w:left w:val="single" w:sz="18" w:space="0" w:color="auto"/>
              <w:bottom w:val="single" w:sz="18" w:space="0" w:color="auto"/>
              <w:right w:val="single" w:sz="18" w:space="0" w:color="auto"/>
            </w:tcBorders>
            <w:shd w:val="clear" w:color="auto" w:fill="D6E3BC" w:themeFill="accent3" w:themeFillTint="66"/>
          </w:tcPr>
          <w:p w14:paraId="201F6842" w14:textId="77777777" w:rsidR="0017318F" w:rsidRPr="00BE0A65" w:rsidRDefault="0017318F" w:rsidP="00656D52">
            <w:pPr>
              <w:pStyle w:val="Tableheader"/>
            </w:pPr>
            <w:r w:rsidRPr="00BE0A65">
              <w:lastRenderedPageBreak/>
              <w:t>Vulnerabilities on basis of ST, TOE design documentation, functional specification, security architecture, guidance documentation and implementation representation</w:t>
            </w:r>
          </w:p>
          <w:p w14:paraId="6FEF6645" w14:textId="77777777" w:rsidR="0017318F" w:rsidRPr="00BE0A65" w:rsidRDefault="0017318F" w:rsidP="00656D52">
            <w:pPr>
              <w:pStyle w:val="Tabletext"/>
            </w:pPr>
          </w:p>
          <w:p w14:paraId="4E334B0B" w14:textId="77777777" w:rsidR="0017318F" w:rsidRPr="00BE0A65" w:rsidRDefault="0017318F" w:rsidP="00656D52">
            <w:pPr>
              <w:pStyle w:val="Tabletext"/>
              <w:rPr>
                <w:b/>
              </w:rPr>
            </w:pPr>
          </w:p>
        </w:tc>
        <w:tc>
          <w:tcPr>
            <w:tcW w:w="1340" w:type="pct"/>
            <w:gridSpan w:val="3"/>
            <w:tcBorders>
              <w:top w:val="single" w:sz="18" w:space="0" w:color="auto"/>
              <w:left w:val="single" w:sz="18" w:space="0" w:color="auto"/>
              <w:bottom w:val="single" w:sz="18" w:space="0" w:color="auto"/>
            </w:tcBorders>
          </w:tcPr>
          <w:p w14:paraId="20D2C714" w14:textId="77777777" w:rsidR="0017318F" w:rsidRPr="00656D52" w:rsidRDefault="0017318F" w:rsidP="00774D22">
            <w:pPr>
              <w:pStyle w:val="Tabletext"/>
              <w:numPr>
                <w:ilvl w:val="0"/>
                <w:numId w:val="20"/>
              </w:numPr>
              <w:rPr>
                <w:b/>
              </w:rPr>
            </w:pPr>
          </w:p>
          <w:p w14:paraId="512C1B30" w14:textId="77777777" w:rsidR="0017318F" w:rsidRDefault="0017318F" w:rsidP="00774D22">
            <w:pPr>
              <w:pStyle w:val="Tabletext"/>
              <w:ind w:left="0"/>
              <w:rPr>
                <w:b/>
                <w:color w:val="FF0000"/>
              </w:rPr>
            </w:pPr>
            <w:r w:rsidRPr="00656D52">
              <w:rPr>
                <w:color w:val="FF0000"/>
              </w:rPr>
              <w:t xml:space="preserve">##The evaluator shall perform </w:t>
            </w:r>
            <w:r>
              <w:rPr>
                <w:color w:val="FF0000"/>
              </w:rPr>
              <w:t>an independent</w:t>
            </w:r>
            <w:r w:rsidRPr="00656D52">
              <w:rPr>
                <w:color w:val="FF0000"/>
              </w:rPr>
              <w:t xml:space="preserve"> vulnerabil</w:t>
            </w:r>
            <w:r>
              <w:rPr>
                <w:color w:val="FF0000"/>
              </w:rPr>
              <w:t xml:space="preserve">ity analysis of the CoreTSFKeys </w:t>
            </w:r>
            <w:r w:rsidRPr="00656D52">
              <w:rPr>
                <w:color w:val="FF0000"/>
              </w:rPr>
              <w:t>component of the TOE</w:t>
            </w:r>
            <w:r>
              <w:rPr>
                <w:color w:val="FF0000"/>
              </w:rPr>
              <w:t xml:space="preserve"> and identify raw vulnerabilities/weaknesses.</w:t>
            </w:r>
          </w:p>
          <w:p w14:paraId="241BE0DF" w14:textId="77777777" w:rsidR="0017318F" w:rsidRPr="00BE0A65" w:rsidRDefault="0017318F" w:rsidP="00774D22">
            <w:pPr>
              <w:pStyle w:val="Tabletext"/>
              <w:ind w:left="0"/>
              <w:rPr>
                <w:b/>
                <w:highlight w:val="yellow"/>
              </w:rPr>
            </w:pPr>
            <w:r>
              <w:rPr>
                <w:b/>
                <w:color w:val="FF0000"/>
              </w:rPr>
              <w:t xml:space="preserve"> </w:t>
            </w:r>
          </w:p>
        </w:tc>
        <w:tc>
          <w:tcPr>
            <w:tcW w:w="1346" w:type="pct"/>
            <w:gridSpan w:val="3"/>
            <w:tcBorders>
              <w:top w:val="single" w:sz="18" w:space="0" w:color="auto"/>
              <w:bottom w:val="single" w:sz="18" w:space="0" w:color="auto"/>
            </w:tcBorders>
          </w:tcPr>
          <w:p w14:paraId="5C8E9C15" w14:textId="77777777" w:rsidR="0017318F" w:rsidRDefault="0017318F" w:rsidP="00774D22">
            <w:pPr>
              <w:pStyle w:val="Tabletext"/>
              <w:rPr>
                <w:color w:val="FF0000"/>
              </w:rPr>
            </w:pPr>
            <w:r>
              <w:rPr>
                <w:color w:val="FF0000"/>
              </w:rPr>
              <w:t>##Put here the e</w:t>
            </w:r>
            <w:r w:rsidRPr="00FE46B0">
              <w:rPr>
                <w:color w:val="FF0000"/>
              </w:rPr>
              <w:t xml:space="preserve">valuator analysis on the raw vulnerability. </w:t>
            </w:r>
            <w:r>
              <w:rPr>
                <w:color w:val="FF0000"/>
              </w:rPr>
              <w:t>Is the vulnerability applicable? Is it countered? Is it mitigated?</w:t>
            </w:r>
          </w:p>
          <w:p w14:paraId="6606BFFF" w14:textId="77777777" w:rsidR="0017318F" w:rsidRPr="00FE46B0" w:rsidRDefault="0017318F" w:rsidP="00774D22">
            <w:pPr>
              <w:pStyle w:val="Tabletext"/>
              <w:rPr>
                <w:color w:val="FF0000"/>
              </w:rPr>
            </w:pPr>
            <w:r w:rsidRPr="00FE46B0">
              <w:rPr>
                <w:color w:val="FF0000"/>
              </w:rPr>
              <w:t>If countered by TOE implementation/guidance</w:t>
            </w:r>
            <w:r>
              <w:rPr>
                <w:color w:val="FF0000"/>
              </w:rPr>
              <w:t xml:space="preserve"> or proven inapplicable by ATE tests</w:t>
            </w:r>
            <w:r w:rsidRPr="00FE46B0">
              <w:rPr>
                <w:color w:val="FF0000"/>
              </w:rPr>
              <w:t>, the</w:t>
            </w:r>
            <w:r>
              <w:rPr>
                <w:color w:val="FF0000"/>
              </w:rPr>
              <w:t xml:space="preserve"> raw</w:t>
            </w:r>
            <w:r w:rsidRPr="00FE46B0">
              <w:rPr>
                <w:color w:val="FF0000"/>
              </w:rPr>
              <w:t xml:space="preserve"> vulnerability is considered solved and not further discussed</w:t>
            </w:r>
            <w:r>
              <w:rPr>
                <w:color w:val="FF0000"/>
              </w:rPr>
              <w:t xml:space="preserve"> by the evaluator</w:t>
            </w:r>
            <w:r w:rsidRPr="00FE46B0">
              <w:rPr>
                <w:color w:val="FF0000"/>
              </w:rPr>
              <w:t xml:space="preserve">. </w:t>
            </w:r>
          </w:p>
          <w:p w14:paraId="2C0088D5" w14:textId="77777777" w:rsidR="0017318F" w:rsidRPr="00FE46B0" w:rsidRDefault="0017318F" w:rsidP="00774D22">
            <w:pPr>
              <w:pStyle w:val="Tabletext"/>
            </w:pPr>
            <w:r w:rsidRPr="00FE46B0">
              <w:rPr>
                <w:color w:val="FF0000"/>
              </w:rPr>
              <w:t>Otherwise it is listed as potential vulnerability in the column on the right and the evaluator must devise an attack scenario that might exploit the vulnerability.</w:t>
            </w:r>
          </w:p>
        </w:tc>
        <w:tc>
          <w:tcPr>
            <w:tcW w:w="1319" w:type="pct"/>
            <w:tcBorders>
              <w:top w:val="single" w:sz="18" w:space="0" w:color="auto"/>
              <w:bottom w:val="single" w:sz="18" w:space="0" w:color="auto"/>
              <w:right w:val="single" w:sz="18" w:space="0" w:color="auto"/>
            </w:tcBorders>
          </w:tcPr>
          <w:p w14:paraId="2B8E1C23" w14:textId="77777777" w:rsidR="0017318F" w:rsidRDefault="0017318F" w:rsidP="00774D22">
            <w:pPr>
              <w:pStyle w:val="Tabletext"/>
              <w:numPr>
                <w:ilvl w:val="0"/>
                <w:numId w:val="39"/>
              </w:numPr>
            </w:pPr>
          </w:p>
          <w:p w14:paraId="05DA2C81" w14:textId="77777777" w:rsidR="0017318F" w:rsidRPr="00746773" w:rsidRDefault="0017318F" w:rsidP="00774D22">
            <w:pPr>
              <w:pStyle w:val="Tabletext"/>
              <w:ind w:left="0"/>
              <w:rPr>
                <w:color w:val="FF0000"/>
              </w:rPr>
            </w:pPr>
            <w:r w:rsidRPr="00746773">
              <w:rPr>
                <w:color w:val="FF0000"/>
              </w:rPr>
              <w:t>##In order to test whether the potential vulnerability (if any) can be exploited, the evaluator must identify an attack scenario.</w:t>
            </w:r>
          </w:p>
          <w:p w14:paraId="1DEA16C6" w14:textId="77777777" w:rsidR="0017318F" w:rsidRPr="00746773" w:rsidRDefault="0017318F" w:rsidP="00774D22">
            <w:pPr>
              <w:pStyle w:val="Tabletext"/>
              <w:ind w:left="0"/>
              <w:rPr>
                <w:color w:val="FF0000"/>
              </w:rPr>
            </w:pPr>
            <w:r w:rsidRPr="00746773">
              <w:rPr>
                <w:color w:val="FF0000"/>
              </w:rPr>
              <w:t>Insert here the unique identifier to the attack scenario.</w:t>
            </w:r>
          </w:p>
          <w:p w14:paraId="38786F77" w14:textId="7CFF2E82" w:rsidR="0017318F" w:rsidRDefault="0017318F" w:rsidP="00774D22">
            <w:pPr>
              <w:pStyle w:val="Tabletext"/>
              <w:ind w:left="0"/>
              <w:rPr>
                <w:color w:val="FF0000"/>
              </w:rPr>
            </w:pPr>
            <w:r w:rsidRPr="00746773">
              <w:rPr>
                <w:color w:val="FF0000"/>
              </w:rPr>
              <w:t xml:space="preserve">Such attack scenario will then be described and addressed in section </w:t>
            </w:r>
            <w:r w:rsidRPr="00746773">
              <w:rPr>
                <w:color w:val="FF0000"/>
              </w:rPr>
              <w:fldChar w:fldCharType="begin"/>
            </w:r>
            <w:r w:rsidRPr="00746773">
              <w:rPr>
                <w:color w:val="FF0000"/>
              </w:rPr>
              <w:instrText xml:space="preserve"> REF _Ref522809822 \w \h </w:instrText>
            </w:r>
            <w:r w:rsidRPr="00746773">
              <w:rPr>
                <w:color w:val="FF0000"/>
              </w:rPr>
            </w:r>
            <w:r w:rsidRPr="00746773">
              <w:rPr>
                <w:color w:val="FF0000"/>
              </w:rPr>
              <w:fldChar w:fldCharType="separate"/>
            </w:r>
            <w:r w:rsidR="002B7825">
              <w:rPr>
                <w:color w:val="FF0000"/>
              </w:rPr>
              <w:t>6.2.2</w:t>
            </w:r>
            <w:r w:rsidRPr="00746773">
              <w:rPr>
                <w:color w:val="FF0000"/>
              </w:rPr>
              <w:fldChar w:fldCharType="end"/>
            </w:r>
          </w:p>
          <w:p w14:paraId="7F58F148" w14:textId="77777777" w:rsidR="0017318F" w:rsidRDefault="0017318F" w:rsidP="00774D22">
            <w:pPr>
              <w:pStyle w:val="Tabletext"/>
              <w:ind w:left="0"/>
              <w:rPr>
                <w:color w:val="FF0000"/>
              </w:rPr>
            </w:pPr>
          </w:p>
          <w:p w14:paraId="122D5B2F" w14:textId="77777777" w:rsidR="0017318F" w:rsidRDefault="0017318F" w:rsidP="00774D22">
            <w:pPr>
              <w:pStyle w:val="Tabletext"/>
              <w:ind w:left="0"/>
              <w:rPr>
                <w:color w:val="FF0000"/>
              </w:rPr>
            </w:pPr>
            <w:r>
              <w:rPr>
                <w:color w:val="FF0000"/>
              </w:rPr>
              <w:t>Or</w:t>
            </w:r>
          </w:p>
          <w:p w14:paraId="710FCFA5" w14:textId="77777777" w:rsidR="0017318F" w:rsidRDefault="0017318F" w:rsidP="00774D22">
            <w:pPr>
              <w:pStyle w:val="Tabletext"/>
              <w:ind w:left="0"/>
              <w:rPr>
                <w:color w:val="FF0000"/>
              </w:rPr>
            </w:pPr>
          </w:p>
          <w:p w14:paraId="069DE847" w14:textId="77777777" w:rsidR="0017318F" w:rsidRPr="00746773" w:rsidRDefault="0017318F" w:rsidP="00BC48FE">
            <w:pPr>
              <w:pStyle w:val="Tabletext"/>
              <w:keepNext/>
              <w:ind w:left="0"/>
            </w:pPr>
            <w:r>
              <w:rPr>
                <w:color w:val="FF0000"/>
              </w:rPr>
              <w:t>#none</w:t>
            </w:r>
          </w:p>
        </w:tc>
      </w:tr>
    </w:tbl>
    <w:p w14:paraId="47A7ECC6" w14:textId="50C3147C" w:rsidR="001E2FB6" w:rsidRPr="00BC48FE" w:rsidRDefault="00BC48FE" w:rsidP="00BC48FE">
      <w:pPr>
        <w:pStyle w:val="Caption"/>
        <w:jc w:val="left"/>
        <w:rPr>
          <w:b w:val="0"/>
        </w:rPr>
        <w:sectPr w:rsidR="001E2FB6" w:rsidRPr="00BC48FE" w:rsidSect="0043588C">
          <w:pgSz w:w="16838" w:h="11906" w:orient="landscape" w:code="9"/>
          <w:pgMar w:top="1418" w:right="2155" w:bottom="1418" w:left="1134" w:header="1701" w:footer="709" w:gutter="0"/>
          <w:cols w:space="708"/>
          <w:docGrid w:linePitch="360"/>
        </w:sectPr>
      </w:pPr>
      <w:r w:rsidRPr="00BC48FE">
        <w:rPr>
          <w:b w:val="0"/>
        </w:rPr>
        <w:t xml:space="preserve">Table </w:t>
      </w:r>
      <w:r w:rsidRPr="00BC48FE">
        <w:rPr>
          <w:b w:val="0"/>
        </w:rPr>
        <w:fldChar w:fldCharType="begin"/>
      </w:r>
      <w:r w:rsidRPr="00BC48FE">
        <w:rPr>
          <w:b w:val="0"/>
        </w:rPr>
        <w:instrText xml:space="preserve"> SEQ Table \* ARABIC </w:instrText>
      </w:r>
      <w:r w:rsidRPr="00BC48FE">
        <w:rPr>
          <w:b w:val="0"/>
        </w:rPr>
        <w:fldChar w:fldCharType="separate"/>
      </w:r>
      <w:r w:rsidR="002B7825">
        <w:rPr>
          <w:b w:val="0"/>
          <w:noProof/>
        </w:rPr>
        <w:t>1</w:t>
      </w:r>
      <w:r w:rsidRPr="00BC48FE">
        <w:rPr>
          <w:b w:val="0"/>
        </w:rPr>
        <w:fldChar w:fldCharType="end"/>
      </w:r>
      <w:r w:rsidRPr="00BC48FE">
        <w:rPr>
          <w:b w:val="0"/>
        </w:rPr>
        <w:t xml:space="preserve"> Summary of TOE vulnerabilities collected from publicly available sources of information, from review of TOE documentation and from inspection of TOE implementation</w:t>
      </w:r>
    </w:p>
    <w:p w14:paraId="10333C14" w14:textId="77777777" w:rsidR="005568C0" w:rsidRDefault="005568C0" w:rsidP="005568C0">
      <w:pPr>
        <w:pStyle w:val="Heading3"/>
      </w:pPr>
      <w:bookmarkStart w:id="64" w:name="_Ref522809822"/>
      <w:bookmarkStart w:id="65" w:name="_Toc57377614"/>
      <w:r>
        <w:lastRenderedPageBreak/>
        <w:t>Attack scenarios</w:t>
      </w:r>
      <w:bookmarkEnd w:id="64"/>
      <w:bookmarkEnd w:id="65"/>
    </w:p>
    <w:p w14:paraId="18947E12" w14:textId="77777777" w:rsidR="00A53219" w:rsidRPr="00A53219" w:rsidRDefault="00A53219" w:rsidP="00A53219">
      <w:r>
        <w:t>In this table, the evaluator identifies the test</w:t>
      </w:r>
      <w:r w:rsidR="00873847">
        <w:t xml:space="preserve"> </w:t>
      </w:r>
      <w:r>
        <w:t>plan to be executed in response to the vulnerability analysis conducted in the previous section.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bottom w:w="28" w:type="dxa"/>
          <w:right w:w="28" w:type="dxa"/>
        </w:tblCellMar>
        <w:tblLook w:val="01E0" w:firstRow="1" w:lastRow="1" w:firstColumn="1" w:lastColumn="1" w:noHBand="0" w:noVBand="0"/>
      </w:tblPr>
      <w:tblGrid>
        <w:gridCol w:w="1717"/>
        <w:gridCol w:w="2710"/>
        <w:gridCol w:w="3282"/>
        <w:gridCol w:w="4247"/>
        <w:gridCol w:w="1649"/>
      </w:tblGrid>
      <w:tr w:rsidR="0043588C" w:rsidRPr="00BE0A65" w14:paraId="26490769" w14:textId="77777777" w:rsidTr="0043588C">
        <w:trPr>
          <w:cantSplit/>
          <w:trHeight w:val="20"/>
          <w:tblHeader/>
        </w:trPr>
        <w:tc>
          <w:tcPr>
            <w:tcW w:w="63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13B531DD" w14:textId="77777777" w:rsidR="0043588C" w:rsidRPr="00774D22" w:rsidRDefault="0043588C" w:rsidP="0043588C">
            <w:pPr>
              <w:pStyle w:val="Tableheader"/>
              <w:spacing w:line="240" w:lineRule="atLeast"/>
            </w:pPr>
            <w:r w:rsidRPr="00774D22">
              <w:t>Attack Scenario</w:t>
            </w:r>
          </w:p>
        </w:tc>
        <w:tc>
          <w:tcPr>
            <w:tcW w:w="996" w:type="pct"/>
            <w:tcBorders>
              <w:top w:val="single" w:sz="4" w:space="0" w:color="auto"/>
              <w:left w:val="single" w:sz="4" w:space="0" w:color="auto"/>
              <w:bottom w:val="single" w:sz="4" w:space="0" w:color="auto"/>
              <w:right w:val="single" w:sz="4" w:space="0" w:color="auto"/>
            </w:tcBorders>
            <w:shd w:val="clear" w:color="auto" w:fill="D9D9D9"/>
            <w:vAlign w:val="center"/>
          </w:tcPr>
          <w:p w14:paraId="29469D0A" w14:textId="77777777" w:rsidR="0043588C" w:rsidRPr="00BE0A65" w:rsidRDefault="0043588C" w:rsidP="0043588C">
            <w:pPr>
              <w:pStyle w:val="Tableheader"/>
              <w:spacing w:line="240" w:lineRule="atLeast"/>
            </w:pPr>
            <w:r w:rsidRPr="00BE0A65">
              <w:t>Targeted TSF component and minimum attack potential</w:t>
            </w:r>
          </w:p>
        </w:tc>
        <w:tc>
          <w:tcPr>
            <w:tcW w:w="1206" w:type="pct"/>
            <w:tcBorders>
              <w:top w:val="single" w:sz="4" w:space="0" w:color="auto"/>
              <w:left w:val="single" w:sz="4" w:space="0" w:color="auto"/>
              <w:bottom w:val="single" w:sz="4" w:space="0" w:color="auto"/>
              <w:right w:val="single" w:sz="4" w:space="0" w:color="auto"/>
            </w:tcBorders>
            <w:shd w:val="clear" w:color="auto" w:fill="D9D9D9"/>
            <w:vAlign w:val="center"/>
          </w:tcPr>
          <w:p w14:paraId="1503537D" w14:textId="77777777" w:rsidR="0043588C" w:rsidRPr="00BE0A65" w:rsidRDefault="0043588C" w:rsidP="0043588C">
            <w:pPr>
              <w:pStyle w:val="Tableheader"/>
              <w:spacing w:line="240" w:lineRule="atLeast"/>
            </w:pPr>
            <w:r w:rsidRPr="00BE0A65">
              <w:t>Analysis on Feasibility of Attack</w:t>
            </w:r>
          </w:p>
        </w:tc>
        <w:tc>
          <w:tcPr>
            <w:tcW w:w="1561" w:type="pct"/>
            <w:tcBorders>
              <w:top w:val="single" w:sz="4" w:space="0" w:color="auto"/>
              <w:left w:val="single" w:sz="4" w:space="0" w:color="auto"/>
              <w:bottom w:val="single" w:sz="4" w:space="0" w:color="auto"/>
              <w:right w:val="single" w:sz="4" w:space="0" w:color="auto"/>
            </w:tcBorders>
            <w:shd w:val="clear" w:color="auto" w:fill="D9D9D9"/>
            <w:vAlign w:val="center"/>
          </w:tcPr>
          <w:p w14:paraId="3BA6A77F" w14:textId="77777777" w:rsidR="0043588C" w:rsidRPr="00BE0A65" w:rsidRDefault="0043588C" w:rsidP="0043588C">
            <w:pPr>
              <w:pStyle w:val="Tableheader"/>
              <w:spacing w:line="240" w:lineRule="atLeast"/>
            </w:pPr>
            <w:r w:rsidRPr="00BE0A65">
              <w:t>Penetration Tests Performed by the Evaluator</w:t>
            </w:r>
          </w:p>
        </w:tc>
        <w:tc>
          <w:tcPr>
            <w:tcW w:w="60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37478C0" w14:textId="77777777" w:rsidR="0043588C" w:rsidRPr="00BE0A65" w:rsidRDefault="0043588C" w:rsidP="0043588C">
            <w:pPr>
              <w:pStyle w:val="Tableheader"/>
              <w:spacing w:line="240" w:lineRule="atLeast"/>
            </w:pPr>
            <w:r w:rsidRPr="00BE0A65">
              <w:t xml:space="preserve">Verdict </w:t>
            </w:r>
          </w:p>
        </w:tc>
      </w:tr>
      <w:tr w:rsidR="0043588C" w:rsidRPr="00BE0A65" w14:paraId="6528B5BC" w14:textId="77777777" w:rsidTr="0043588C">
        <w:trPr>
          <w:trHeight w:val="576"/>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E20AF" w14:textId="77777777" w:rsidR="0043588C" w:rsidRPr="00774D22" w:rsidRDefault="0043588C" w:rsidP="0043588C">
            <w:pPr>
              <w:pStyle w:val="Tabletext"/>
              <w:rPr>
                <w:b/>
                <w:lang w:eastAsia="zh-CN"/>
              </w:rPr>
            </w:pPr>
            <w:r w:rsidRPr="00774D22">
              <w:rPr>
                <w:b/>
                <w:lang w:eastAsia="zh-CN"/>
              </w:rPr>
              <w:t xml:space="preserve">From </w:t>
            </w:r>
            <w:r w:rsidR="008E5D88" w:rsidRPr="00774D22">
              <w:rPr>
                <w:b/>
              </w:rPr>
              <w:t>[POI AttackMeth]</w:t>
            </w:r>
          </w:p>
        </w:tc>
      </w:tr>
      <w:tr w:rsidR="00A53219" w:rsidRPr="00BE0A65" w14:paraId="1F34D86D"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hideMark/>
          </w:tcPr>
          <w:p w14:paraId="65D0D72B" w14:textId="77777777" w:rsidR="00A53219" w:rsidRPr="00774D22" w:rsidRDefault="00A53219" w:rsidP="0043588C">
            <w:pPr>
              <w:pStyle w:val="Tabletext"/>
              <w:rPr>
                <w:b/>
              </w:rPr>
            </w:pPr>
            <w:r w:rsidRPr="00774D22">
              <w:rPr>
                <w:b/>
              </w:rPr>
              <w:t>AS.1: Insert PIN Disclosing Bug on Flex PCB</w:t>
            </w:r>
          </w:p>
        </w:tc>
        <w:tc>
          <w:tcPr>
            <w:tcW w:w="996" w:type="pct"/>
            <w:tcBorders>
              <w:top w:val="single" w:sz="4" w:space="0" w:color="auto"/>
              <w:left w:val="single" w:sz="4" w:space="0" w:color="auto"/>
              <w:bottom w:val="single" w:sz="4" w:space="0" w:color="auto"/>
              <w:right w:val="single" w:sz="4" w:space="0" w:color="auto"/>
            </w:tcBorders>
            <w:vAlign w:val="center"/>
          </w:tcPr>
          <w:p w14:paraId="17DB7FB7" w14:textId="77777777" w:rsidR="00A53219" w:rsidRPr="00BE0A65" w:rsidRDefault="00A53219" w:rsidP="0043588C">
            <w:pPr>
              <w:pStyle w:val="Tabletext"/>
            </w:pPr>
            <w:r w:rsidRPr="00BE0A65">
              <w:t>IC Card Reader TSF</w:t>
            </w:r>
          </w:p>
          <w:p w14:paraId="5ABF42F4" w14:textId="77777777" w:rsidR="00A53219" w:rsidRPr="00BE0A65" w:rsidRDefault="00A53219" w:rsidP="0043588C">
            <w:pPr>
              <w:pStyle w:val="Tabletext"/>
            </w:pPr>
            <w:r w:rsidRPr="00BE0A65">
              <w:t>Requires POI-EnhancedLow attack potential (minimum 20 points)</w:t>
            </w:r>
          </w:p>
          <w:p w14:paraId="767882AC"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083A003E"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3427F276"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7B8D6B96" w14:textId="77777777" w:rsidR="00A53219" w:rsidRPr="00A53219" w:rsidRDefault="00A53219" w:rsidP="00873847">
            <w:pPr>
              <w:pStyle w:val="Tabletext"/>
              <w:rPr>
                <w:color w:val="FF0000"/>
              </w:rPr>
            </w:pPr>
            <w:r w:rsidRPr="00A53219">
              <w:rPr>
                <w:color w:val="FF0000"/>
              </w:rPr>
              <w:t>##none</w:t>
            </w:r>
          </w:p>
          <w:p w14:paraId="7B6547B5" w14:textId="77777777" w:rsidR="00A53219" w:rsidRPr="00A53219" w:rsidRDefault="00A53219" w:rsidP="00873847">
            <w:pPr>
              <w:pStyle w:val="Tabletext"/>
              <w:rPr>
                <w:color w:val="FF0000"/>
              </w:rPr>
            </w:pPr>
            <w:r w:rsidRPr="00A53219">
              <w:rPr>
                <w:color w:val="FF0000"/>
              </w:rPr>
              <w:t>or</w:t>
            </w:r>
          </w:p>
          <w:p w14:paraId="777CF272" w14:textId="77777777" w:rsidR="00A53219" w:rsidRPr="00A53219" w:rsidRDefault="00A53219" w:rsidP="00873847">
            <w:pPr>
              <w:pStyle w:val="Tabletext"/>
              <w:rPr>
                <w:color w:val="FF0000"/>
              </w:rPr>
            </w:pPr>
          </w:p>
          <w:p w14:paraId="0F6DFDD2" w14:textId="79D6EBE7"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09AF2541" w14:textId="77777777" w:rsidR="00A53219" w:rsidRPr="00A53219" w:rsidRDefault="00A53219" w:rsidP="00873847">
            <w:pPr>
              <w:pStyle w:val="Tabletext"/>
              <w:rPr>
                <w:color w:val="FF0000"/>
              </w:rPr>
            </w:pPr>
            <w:r w:rsidRPr="00A53219">
              <w:rPr>
                <w:color w:val="FF0000"/>
              </w:rPr>
              <w:t>#Pass/fail</w:t>
            </w:r>
          </w:p>
        </w:tc>
      </w:tr>
      <w:tr w:rsidR="00A53219" w:rsidRPr="00BE0A65" w14:paraId="0DE49C18"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hideMark/>
          </w:tcPr>
          <w:p w14:paraId="495F8EB6" w14:textId="77777777" w:rsidR="00A53219" w:rsidRPr="00774D22" w:rsidRDefault="00A53219" w:rsidP="0043588C">
            <w:pPr>
              <w:pStyle w:val="Tabletext"/>
              <w:rPr>
                <w:b/>
              </w:rPr>
            </w:pPr>
            <w:r>
              <w:rPr>
                <w:b/>
              </w:rPr>
              <w:t xml:space="preserve">AS.2: </w:t>
            </w:r>
            <w:r w:rsidRPr="00774D22">
              <w:rPr>
                <w:b/>
              </w:rPr>
              <w:t>Wire Hook Attack</w:t>
            </w:r>
          </w:p>
        </w:tc>
        <w:tc>
          <w:tcPr>
            <w:tcW w:w="996" w:type="pct"/>
            <w:tcBorders>
              <w:top w:val="single" w:sz="4" w:space="0" w:color="auto"/>
              <w:left w:val="single" w:sz="4" w:space="0" w:color="auto"/>
              <w:bottom w:val="single" w:sz="4" w:space="0" w:color="auto"/>
              <w:right w:val="single" w:sz="4" w:space="0" w:color="auto"/>
            </w:tcBorders>
            <w:vAlign w:val="center"/>
          </w:tcPr>
          <w:p w14:paraId="71F2B009" w14:textId="77777777" w:rsidR="00A53219" w:rsidRPr="00BE0A65" w:rsidRDefault="00A53219" w:rsidP="0043588C">
            <w:pPr>
              <w:pStyle w:val="Tabletext"/>
            </w:pPr>
            <w:r w:rsidRPr="00BE0A65">
              <w:t>IC Card Reader TSF</w:t>
            </w:r>
          </w:p>
          <w:p w14:paraId="065833E5" w14:textId="77777777" w:rsidR="00A53219" w:rsidRPr="00BE0A65" w:rsidRDefault="00A53219" w:rsidP="0043588C">
            <w:pPr>
              <w:pStyle w:val="Tabletext"/>
            </w:pPr>
            <w:r w:rsidRPr="00BE0A65">
              <w:t>Requires POI-EnhancedLow attack potential (minimum 20 points)</w:t>
            </w:r>
          </w:p>
          <w:p w14:paraId="00CB9DF4" w14:textId="77777777"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14:paraId="1E77513D"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62746275"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25F20AEB" w14:textId="77777777" w:rsidR="00A53219" w:rsidRPr="00A53219" w:rsidRDefault="00A53219" w:rsidP="00873847">
            <w:pPr>
              <w:pStyle w:val="Tabletext"/>
              <w:rPr>
                <w:color w:val="FF0000"/>
              </w:rPr>
            </w:pPr>
            <w:r w:rsidRPr="00A53219">
              <w:rPr>
                <w:color w:val="FF0000"/>
              </w:rPr>
              <w:t>##none</w:t>
            </w:r>
          </w:p>
          <w:p w14:paraId="5199A473" w14:textId="77777777" w:rsidR="00A53219" w:rsidRPr="00A53219" w:rsidRDefault="00A53219" w:rsidP="00873847">
            <w:pPr>
              <w:pStyle w:val="Tabletext"/>
              <w:rPr>
                <w:color w:val="FF0000"/>
              </w:rPr>
            </w:pPr>
            <w:r w:rsidRPr="00A53219">
              <w:rPr>
                <w:color w:val="FF0000"/>
              </w:rPr>
              <w:t>or</w:t>
            </w:r>
          </w:p>
          <w:p w14:paraId="0E46A9C5" w14:textId="77777777" w:rsidR="00A53219" w:rsidRPr="00A53219" w:rsidRDefault="00A53219" w:rsidP="00873847">
            <w:pPr>
              <w:pStyle w:val="Tabletext"/>
              <w:rPr>
                <w:color w:val="FF0000"/>
              </w:rPr>
            </w:pPr>
          </w:p>
          <w:p w14:paraId="47EBA3D0" w14:textId="35B38FBC"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35F833B6" w14:textId="77777777" w:rsidR="00A53219" w:rsidRPr="00A53219" w:rsidRDefault="00A53219" w:rsidP="00873847">
            <w:pPr>
              <w:pStyle w:val="Tabletext"/>
              <w:rPr>
                <w:color w:val="FF0000"/>
              </w:rPr>
            </w:pPr>
            <w:r w:rsidRPr="00A53219">
              <w:rPr>
                <w:color w:val="FF0000"/>
              </w:rPr>
              <w:t>#Pass/fail</w:t>
            </w:r>
          </w:p>
        </w:tc>
      </w:tr>
      <w:tr w:rsidR="00A53219" w:rsidRPr="00BE0A65" w14:paraId="5E3D41A3"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hideMark/>
          </w:tcPr>
          <w:p w14:paraId="1645096E" w14:textId="77777777" w:rsidR="00A53219" w:rsidRPr="00774D22" w:rsidRDefault="00A53219" w:rsidP="0043588C">
            <w:pPr>
              <w:pStyle w:val="Tabletext"/>
              <w:rPr>
                <w:b/>
                <w:lang w:eastAsia="ko-KR"/>
              </w:rPr>
            </w:pPr>
            <w:r>
              <w:rPr>
                <w:b/>
                <w:lang w:eastAsia="ko-KR"/>
              </w:rPr>
              <w:t xml:space="preserve">AS.3: </w:t>
            </w:r>
            <w:r w:rsidRPr="00774D22">
              <w:rPr>
                <w:b/>
                <w:lang w:eastAsia="ko-KR"/>
              </w:rPr>
              <w:t>Attack Redun</w:t>
            </w:r>
            <w:r w:rsidRPr="00774D22">
              <w:rPr>
                <w:b/>
                <w:lang w:eastAsia="ko-KR"/>
              </w:rPr>
              <w:lastRenderedPageBreak/>
              <w:t>dant Keys</w:t>
            </w:r>
          </w:p>
        </w:tc>
        <w:tc>
          <w:tcPr>
            <w:tcW w:w="996" w:type="pct"/>
            <w:tcBorders>
              <w:top w:val="single" w:sz="4" w:space="0" w:color="auto"/>
              <w:left w:val="single" w:sz="4" w:space="0" w:color="auto"/>
              <w:bottom w:val="single" w:sz="4" w:space="0" w:color="auto"/>
              <w:right w:val="single" w:sz="4" w:space="0" w:color="auto"/>
            </w:tcBorders>
            <w:vAlign w:val="center"/>
          </w:tcPr>
          <w:p w14:paraId="71878A17" w14:textId="77777777" w:rsidR="00A53219" w:rsidRPr="00BE0A65" w:rsidRDefault="00A53219" w:rsidP="0043588C">
            <w:pPr>
              <w:pStyle w:val="Tabletext"/>
              <w:rPr>
                <w:lang w:eastAsia="ko-KR"/>
              </w:rPr>
            </w:pPr>
            <w:r w:rsidRPr="00BE0A65">
              <w:rPr>
                <w:lang w:eastAsia="ko-KR"/>
              </w:rPr>
              <w:lastRenderedPageBreak/>
              <w:t>CoreTSF</w:t>
            </w:r>
          </w:p>
          <w:p w14:paraId="77C978FB" w14:textId="77777777" w:rsidR="00A53219" w:rsidRPr="00BE0A65" w:rsidRDefault="00A53219" w:rsidP="0043588C">
            <w:pPr>
              <w:pStyle w:val="Tabletext"/>
            </w:pPr>
            <w:r w:rsidRPr="00BE0A65">
              <w:lastRenderedPageBreak/>
              <w:t>Requires POI-Moderate attack potential (minimum 26 points)</w:t>
            </w:r>
          </w:p>
          <w:p w14:paraId="0733334B" w14:textId="77777777"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14:paraId="52436C55" w14:textId="77777777" w:rsidR="00A53219" w:rsidRPr="00A53219" w:rsidRDefault="00A53219" w:rsidP="00873847">
            <w:pPr>
              <w:pStyle w:val="Tabletext"/>
              <w:rPr>
                <w:color w:val="FF0000"/>
              </w:rPr>
            </w:pPr>
            <w:r w:rsidRPr="00A53219">
              <w:rPr>
                <w:color w:val="FF0000"/>
              </w:rPr>
              <w:lastRenderedPageBreak/>
              <w:t xml:space="preserve">##The evaluator must determine whether this </w:t>
            </w:r>
            <w:r w:rsidRPr="00A53219">
              <w:rPr>
                <w:color w:val="FF0000"/>
              </w:rPr>
              <w:lastRenderedPageBreak/>
              <w:t>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7F9FD988"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326942C0" w14:textId="77777777" w:rsidR="00A53219" w:rsidRPr="00A53219" w:rsidRDefault="00A53219" w:rsidP="00873847">
            <w:pPr>
              <w:pStyle w:val="Tabletext"/>
              <w:rPr>
                <w:color w:val="FF0000"/>
              </w:rPr>
            </w:pPr>
            <w:r w:rsidRPr="00A53219">
              <w:rPr>
                <w:color w:val="FF0000"/>
              </w:rPr>
              <w:lastRenderedPageBreak/>
              <w:t>##none</w:t>
            </w:r>
          </w:p>
          <w:p w14:paraId="0B327B79" w14:textId="77777777" w:rsidR="00A53219" w:rsidRPr="00A53219" w:rsidRDefault="00A53219" w:rsidP="00873847">
            <w:pPr>
              <w:pStyle w:val="Tabletext"/>
              <w:rPr>
                <w:color w:val="FF0000"/>
              </w:rPr>
            </w:pPr>
            <w:r w:rsidRPr="00A53219">
              <w:rPr>
                <w:color w:val="FF0000"/>
              </w:rPr>
              <w:lastRenderedPageBreak/>
              <w:t>or</w:t>
            </w:r>
          </w:p>
          <w:p w14:paraId="2AB77B85" w14:textId="77777777" w:rsidR="00A53219" w:rsidRPr="00A53219" w:rsidRDefault="00A53219" w:rsidP="00873847">
            <w:pPr>
              <w:pStyle w:val="Tabletext"/>
              <w:rPr>
                <w:color w:val="FF0000"/>
              </w:rPr>
            </w:pPr>
          </w:p>
          <w:p w14:paraId="5C0A5762" w14:textId="77AE5073"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13C7420A" w14:textId="77777777" w:rsidR="00A53219" w:rsidRPr="00A53219" w:rsidRDefault="00A53219" w:rsidP="00873847">
            <w:pPr>
              <w:pStyle w:val="Tabletext"/>
              <w:rPr>
                <w:color w:val="FF0000"/>
              </w:rPr>
            </w:pPr>
            <w:r w:rsidRPr="00A53219">
              <w:rPr>
                <w:color w:val="FF0000"/>
              </w:rPr>
              <w:lastRenderedPageBreak/>
              <w:t>#Pass/fail</w:t>
            </w:r>
          </w:p>
        </w:tc>
      </w:tr>
      <w:tr w:rsidR="00A53219" w:rsidRPr="00BE0A65" w14:paraId="4EFD9B96"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hideMark/>
          </w:tcPr>
          <w:p w14:paraId="6F0BF968" w14:textId="77777777" w:rsidR="00A53219" w:rsidRPr="00774D22" w:rsidRDefault="00A53219" w:rsidP="0043588C">
            <w:pPr>
              <w:pStyle w:val="Tabletext"/>
              <w:rPr>
                <w:b/>
              </w:rPr>
            </w:pPr>
            <w:r>
              <w:rPr>
                <w:b/>
              </w:rPr>
              <w:t xml:space="preserve">AS.4: </w:t>
            </w:r>
            <w:r w:rsidRPr="00774D22">
              <w:rPr>
                <w:b/>
              </w:rPr>
              <w:t>Monitoring IC Card Supply</w:t>
            </w:r>
          </w:p>
        </w:tc>
        <w:tc>
          <w:tcPr>
            <w:tcW w:w="996" w:type="pct"/>
            <w:tcBorders>
              <w:top w:val="single" w:sz="4" w:space="0" w:color="auto"/>
              <w:left w:val="single" w:sz="4" w:space="0" w:color="auto"/>
              <w:bottom w:val="single" w:sz="4" w:space="0" w:color="auto"/>
              <w:right w:val="single" w:sz="4" w:space="0" w:color="auto"/>
            </w:tcBorders>
            <w:vAlign w:val="center"/>
          </w:tcPr>
          <w:p w14:paraId="396BF9E7" w14:textId="77777777" w:rsidR="00A53219" w:rsidRPr="00BE0A65" w:rsidRDefault="00A53219" w:rsidP="0043588C">
            <w:pPr>
              <w:pStyle w:val="Tabletext"/>
            </w:pPr>
            <w:r w:rsidRPr="00BE0A65">
              <w:t>IC Card Reader TSF Requires POI-EnhancedLow attack potential (minimum 20 points)</w:t>
            </w:r>
          </w:p>
          <w:p w14:paraId="7E5ED4C7" w14:textId="77777777" w:rsidR="00A53219" w:rsidRPr="00BE0A65" w:rsidRDefault="00A53219" w:rsidP="0043588C">
            <w:pPr>
              <w:pStyle w:val="Tabletext"/>
              <w:rPr>
                <w:lang w:eastAsia="zh-CN"/>
              </w:rPr>
            </w:pPr>
          </w:p>
        </w:tc>
        <w:tc>
          <w:tcPr>
            <w:tcW w:w="1206" w:type="pct"/>
            <w:tcBorders>
              <w:top w:val="single" w:sz="4" w:space="0" w:color="auto"/>
              <w:left w:val="single" w:sz="4" w:space="0" w:color="auto"/>
              <w:bottom w:val="single" w:sz="4" w:space="0" w:color="auto"/>
              <w:right w:val="single" w:sz="4" w:space="0" w:color="auto"/>
            </w:tcBorders>
            <w:noWrap/>
          </w:tcPr>
          <w:p w14:paraId="1715C989"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39E14E55"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1386EA40" w14:textId="77777777" w:rsidR="00A53219" w:rsidRPr="00A53219" w:rsidRDefault="00A53219" w:rsidP="00873847">
            <w:pPr>
              <w:pStyle w:val="Tabletext"/>
              <w:rPr>
                <w:color w:val="FF0000"/>
              </w:rPr>
            </w:pPr>
            <w:r w:rsidRPr="00A53219">
              <w:rPr>
                <w:color w:val="FF0000"/>
              </w:rPr>
              <w:t>##none</w:t>
            </w:r>
          </w:p>
          <w:p w14:paraId="39D544C9" w14:textId="77777777" w:rsidR="00A53219" w:rsidRPr="00A53219" w:rsidRDefault="00A53219" w:rsidP="00873847">
            <w:pPr>
              <w:pStyle w:val="Tabletext"/>
              <w:rPr>
                <w:color w:val="FF0000"/>
              </w:rPr>
            </w:pPr>
            <w:r w:rsidRPr="00A53219">
              <w:rPr>
                <w:color w:val="FF0000"/>
              </w:rPr>
              <w:t>or</w:t>
            </w:r>
          </w:p>
          <w:p w14:paraId="45BC9AF3" w14:textId="77777777" w:rsidR="00A53219" w:rsidRPr="00A53219" w:rsidRDefault="00A53219" w:rsidP="00873847">
            <w:pPr>
              <w:pStyle w:val="Tabletext"/>
              <w:rPr>
                <w:color w:val="FF0000"/>
              </w:rPr>
            </w:pPr>
          </w:p>
          <w:p w14:paraId="6F914480" w14:textId="497B1DC3"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32FDD5BE" w14:textId="77777777" w:rsidR="00A53219" w:rsidRPr="00A53219" w:rsidRDefault="00A53219" w:rsidP="00873847">
            <w:pPr>
              <w:pStyle w:val="Tabletext"/>
              <w:rPr>
                <w:color w:val="FF0000"/>
              </w:rPr>
            </w:pPr>
            <w:r w:rsidRPr="00A53219">
              <w:rPr>
                <w:color w:val="FF0000"/>
              </w:rPr>
              <w:t>#Pass/fail</w:t>
            </w:r>
          </w:p>
        </w:tc>
      </w:tr>
      <w:tr w:rsidR="00A53219" w:rsidRPr="00BE0A65" w14:paraId="3C14221C"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7246A0DB" w14:textId="77777777" w:rsidR="00A53219" w:rsidRPr="00774D22" w:rsidRDefault="00A53219" w:rsidP="0043588C">
            <w:pPr>
              <w:pStyle w:val="Tabletext"/>
              <w:rPr>
                <w:b/>
              </w:rPr>
            </w:pPr>
            <w:r>
              <w:rPr>
                <w:b/>
              </w:rPr>
              <w:t xml:space="preserve">AS.5: </w:t>
            </w:r>
            <w:r w:rsidRPr="00774D22">
              <w:rPr>
                <w:b/>
              </w:rPr>
              <w:t>Monitoring Keyboard Scan Signal on Power Supply</w:t>
            </w:r>
          </w:p>
        </w:tc>
        <w:tc>
          <w:tcPr>
            <w:tcW w:w="996" w:type="pct"/>
            <w:tcBorders>
              <w:top w:val="single" w:sz="4" w:space="0" w:color="auto"/>
              <w:left w:val="single" w:sz="4" w:space="0" w:color="auto"/>
              <w:bottom w:val="single" w:sz="4" w:space="0" w:color="auto"/>
              <w:right w:val="single" w:sz="4" w:space="0" w:color="auto"/>
            </w:tcBorders>
            <w:vAlign w:val="center"/>
          </w:tcPr>
          <w:p w14:paraId="1A95E9D2" w14:textId="77777777" w:rsidR="00A53219" w:rsidRPr="00BE0A65" w:rsidRDefault="00A53219" w:rsidP="0043588C">
            <w:pPr>
              <w:pStyle w:val="Tabletext"/>
              <w:rPr>
                <w:lang w:eastAsia="ko-KR"/>
              </w:rPr>
            </w:pPr>
            <w:r w:rsidRPr="00BE0A65">
              <w:rPr>
                <w:lang w:eastAsia="ko-KR"/>
              </w:rPr>
              <w:t>CoreTSF</w:t>
            </w:r>
          </w:p>
          <w:p w14:paraId="0437E54D" w14:textId="77777777" w:rsidR="00A53219" w:rsidRPr="00BE0A65" w:rsidRDefault="00A53219" w:rsidP="0043588C">
            <w:pPr>
              <w:pStyle w:val="Tabletext"/>
            </w:pPr>
            <w:r w:rsidRPr="00BE0A65">
              <w:t>Requires POI-Moderate attack potential (minimum 26 points)</w:t>
            </w:r>
          </w:p>
          <w:p w14:paraId="6F645D70"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786180CE"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4F974710"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798DFDC3" w14:textId="77777777" w:rsidR="00A53219" w:rsidRPr="00A53219" w:rsidRDefault="00A53219" w:rsidP="00873847">
            <w:pPr>
              <w:pStyle w:val="Tabletext"/>
              <w:rPr>
                <w:color w:val="FF0000"/>
              </w:rPr>
            </w:pPr>
            <w:r w:rsidRPr="00A53219">
              <w:rPr>
                <w:color w:val="FF0000"/>
              </w:rPr>
              <w:t>##none</w:t>
            </w:r>
          </w:p>
          <w:p w14:paraId="574D1095" w14:textId="77777777" w:rsidR="00A53219" w:rsidRPr="00A53219" w:rsidRDefault="00A53219" w:rsidP="00873847">
            <w:pPr>
              <w:pStyle w:val="Tabletext"/>
              <w:rPr>
                <w:color w:val="FF0000"/>
              </w:rPr>
            </w:pPr>
            <w:r w:rsidRPr="00A53219">
              <w:rPr>
                <w:color w:val="FF0000"/>
              </w:rPr>
              <w:t>or</w:t>
            </w:r>
          </w:p>
          <w:p w14:paraId="42820FF3" w14:textId="77777777" w:rsidR="00A53219" w:rsidRPr="00A53219" w:rsidRDefault="00A53219" w:rsidP="00873847">
            <w:pPr>
              <w:pStyle w:val="Tabletext"/>
              <w:rPr>
                <w:color w:val="FF0000"/>
              </w:rPr>
            </w:pPr>
          </w:p>
          <w:p w14:paraId="12AAC5BB" w14:textId="7259266E"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3C70525A" w14:textId="77777777" w:rsidR="00A53219" w:rsidRPr="00A53219" w:rsidRDefault="00A53219" w:rsidP="00873847">
            <w:pPr>
              <w:pStyle w:val="Tabletext"/>
              <w:rPr>
                <w:color w:val="FF0000"/>
              </w:rPr>
            </w:pPr>
            <w:r w:rsidRPr="00A53219">
              <w:rPr>
                <w:color w:val="FF0000"/>
              </w:rPr>
              <w:t>#Pass/fail</w:t>
            </w:r>
          </w:p>
        </w:tc>
      </w:tr>
      <w:tr w:rsidR="00A53219" w:rsidRPr="00BE0A65" w14:paraId="79356A12"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6B6D56B9" w14:textId="77777777" w:rsidR="00A53219" w:rsidRPr="00774D22" w:rsidRDefault="00A53219" w:rsidP="0043588C">
            <w:pPr>
              <w:pStyle w:val="Tabletext"/>
              <w:rPr>
                <w:b/>
              </w:rPr>
            </w:pPr>
            <w:r>
              <w:rPr>
                <w:b/>
              </w:rPr>
              <w:lastRenderedPageBreak/>
              <w:t xml:space="preserve">AS.6: </w:t>
            </w:r>
            <w:r w:rsidRPr="00774D22">
              <w:rPr>
                <w:b/>
              </w:rPr>
              <w:t>Determine Keys by Side Channel Analysis</w:t>
            </w:r>
          </w:p>
        </w:tc>
        <w:tc>
          <w:tcPr>
            <w:tcW w:w="996" w:type="pct"/>
            <w:tcBorders>
              <w:top w:val="single" w:sz="4" w:space="0" w:color="auto"/>
              <w:left w:val="single" w:sz="4" w:space="0" w:color="auto"/>
              <w:bottom w:val="single" w:sz="4" w:space="0" w:color="auto"/>
              <w:right w:val="single" w:sz="4" w:space="0" w:color="auto"/>
            </w:tcBorders>
            <w:vAlign w:val="center"/>
          </w:tcPr>
          <w:p w14:paraId="5CA4ED25" w14:textId="77777777" w:rsidR="00A53219" w:rsidRPr="00BE0A65" w:rsidRDefault="00A53219" w:rsidP="0043588C">
            <w:pPr>
              <w:pStyle w:val="Tabletext"/>
              <w:rPr>
                <w:lang w:eastAsia="ko-KR"/>
              </w:rPr>
            </w:pPr>
            <w:r w:rsidRPr="00BE0A65">
              <w:rPr>
                <w:lang w:eastAsia="ko-KR"/>
              </w:rPr>
              <w:t>CoreTSFkeys</w:t>
            </w:r>
          </w:p>
          <w:p w14:paraId="3E2A7AAF" w14:textId="77777777" w:rsidR="00A53219" w:rsidRPr="00BE0A65" w:rsidRDefault="00A53219" w:rsidP="0043588C">
            <w:pPr>
              <w:pStyle w:val="Tabletext"/>
            </w:pPr>
            <w:r w:rsidRPr="00BE0A65">
              <w:t>Requires POI-High attack potential (minimum 35 points)</w:t>
            </w:r>
          </w:p>
          <w:p w14:paraId="7EB16808"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76F100A6"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16B2E95A"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68AEDDB6" w14:textId="77777777" w:rsidR="00A53219" w:rsidRPr="00A53219" w:rsidRDefault="00A53219" w:rsidP="00873847">
            <w:pPr>
              <w:pStyle w:val="Tabletext"/>
              <w:rPr>
                <w:color w:val="FF0000"/>
              </w:rPr>
            </w:pPr>
            <w:r w:rsidRPr="00A53219">
              <w:rPr>
                <w:color w:val="FF0000"/>
              </w:rPr>
              <w:t>##none</w:t>
            </w:r>
          </w:p>
          <w:p w14:paraId="177C7BEA" w14:textId="77777777" w:rsidR="00A53219" w:rsidRPr="00A53219" w:rsidRDefault="00A53219" w:rsidP="00873847">
            <w:pPr>
              <w:pStyle w:val="Tabletext"/>
              <w:rPr>
                <w:color w:val="FF0000"/>
              </w:rPr>
            </w:pPr>
            <w:r w:rsidRPr="00A53219">
              <w:rPr>
                <w:color w:val="FF0000"/>
              </w:rPr>
              <w:t>or</w:t>
            </w:r>
          </w:p>
          <w:p w14:paraId="1DAA8FF5" w14:textId="77777777" w:rsidR="00A53219" w:rsidRPr="00A53219" w:rsidRDefault="00A53219" w:rsidP="00873847">
            <w:pPr>
              <w:pStyle w:val="Tabletext"/>
              <w:rPr>
                <w:color w:val="FF0000"/>
              </w:rPr>
            </w:pPr>
          </w:p>
          <w:p w14:paraId="33617C93" w14:textId="472FCB29"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3DF4F3B0" w14:textId="77777777" w:rsidR="00A53219" w:rsidRPr="00A53219" w:rsidRDefault="00A53219" w:rsidP="00873847">
            <w:pPr>
              <w:pStyle w:val="Tabletext"/>
              <w:rPr>
                <w:color w:val="FF0000"/>
              </w:rPr>
            </w:pPr>
            <w:r w:rsidRPr="00A53219">
              <w:rPr>
                <w:color w:val="FF0000"/>
              </w:rPr>
              <w:t>#Pass/fail</w:t>
            </w:r>
          </w:p>
        </w:tc>
      </w:tr>
      <w:tr w:rsidR="00A53219" w:rsidRPr="00BE0A65" w14:paraId="3CBA0EB4"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11332B27" w14:textId="77777777" w:rsidR="00A53219" w:rsidRPr="00774D22" w:rsidRDefault="00A53219" w:rsidP="0043588C">
            <w:pPr>
              <w:pStyle w:val="Tabletext"/>
              <w:rPr>
                <w:b/>
              </w:rPr>
            </w:pPr>
            <w:r>
              <w:rPr>
                <w:b/>
              </w:rPr>
              <w:t xml:space="preserve">AS.7: </w:t>
            </w:r>
            <w:r w:rsidRPr="00774D22">
              <w:rPr>
                <w:b/>
              </w:rPr>
              <w:t>Removal sensor deactivation</w:t>
            </w:r>
          </w:p>
        </w:tc>
        <w:tc>
          <w:tcPr>
            <w:tcW w:w="996" w:type="pct"/>
            <w:tcBorders>
              <w:top w:val="single" w:sz="4" w:space="0" w:color="auto"/>
              <w:left w:val="single" w:sz="4" w:space="0" w:color="auto"/>
              <w:bottom w:val="single" w:sz="4" w:space="0" w:color="auto"/>
              <w:right w:val="single" w:sz="4" w:space="0" w:color="auto"/>
            </w:tcBorders>
            <w:vAlign w:val="center"/>
          </w:tcPr>
          <w:p w14:paraId="730B3F52" w14:textId="77777777" w:rsidR="00A53219" w:rsidRPr="00BE0A65" w:rsidRDefault="00A53219" w:rsidP="0043588C">
            <w:pPr>
              <w:pStyle w:val="Tabletext"/>
            </w:pPr>
            <w:r w:rsidRPr="00BE0A65">
              <w:t>No minimum attack potential is indicated as this is only a partial attack</w:t>
            </w:r>
          </w:p>
        </w:tc>
        <w:tc>
          <w:tcPr>
            <w:tcW w:w="1206" w:type="pct"/>
            <w:tcBorders>
              <w:top w:val="single" w:sz="4" w:space="0" w:color="auto"/>
              <w:left w:val="single" w:sz="4" w:space="0" w:color="auto"/>
              <w:bottom w:val="single" w:sz="4" w:space="0" w:color="auto"/>
              <w:right w:val="single" w:sz="4" w:space="0" w:color="auto"/>
            </w:tcBorders>
            <w:noWrap/>
          </w:tcPr>
          <w:p w14:paraId="118929EC"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561A0365"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3F013087" w14:textId="77777777" w:rsidR="00A53219" w:rsidRPr="00A53219" w:rsidRDefault="00A53219" w:rsidP="00873847">
            <w:pPr>
              <w:pStyle w:val="Tabletext"/>
              <w:rPr>
                <w:color w:val="FF0000"/>
              </w:rPr>
            </w:pPr>
            <w:r w:rsidRPr="00A53219">
              <w:rPr>
                <w:color w:val="FF0000"/>
              </w:rPr>
              <w:t>##none</w:t>
            </w:r>
          </w:p>
          <w:p w14:paraId="2BAF8808" w14:textId="77777777" w:rsidR="00A53219" w:rsidRPr="00A53219" w:rsidRDefault="00A53219" w:rsidP="00873847">
            <w:pPr>
              <w:pStyle w:val="Tabletext"/>
              <w:rPr>
                <w:color w:val="FF0000"/>
              </w:rPr>
            </w:pPr>
            <w:r w:rsidRPr="00A53219">
              <w:rPr>
                <w:color w:val="FF0000"/>
              </w:rPr>
              <w:t>or</w:t>
            </w:r>
          </w:p>
          <w:p w14:paraId="08025E58" w14:textId="77777777" w:rsidR="00A53219" w:rsidRPr="00A53219" w:rsidRDefault="00A53219" w:rsidP="00873847">
            <w:pPr>
              <w:pStyle w:val="Tabletext"/>
              <w:rPr>
                <w:color w:val="FF0000"/>
              </w:rPr>
            </w:pPr>
          </w:p>
          <w:p w14:paraId="5DEA1BBA" w14:textId="66B27540"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79368C87" w14:textId="77777777" w:rsidR="00A53219" w:rsidRPr="00A53219" w:rsidRDefault="00A53219" w:rsidP="00873847">
            <w:pPr>
              <w:pStyle w:val="Tabletext"/>
              <w:rPr>
                <w:color w:val="FF0000"/>
              </w:rPr>
            </w:pPr>
            <w:r w:rsidRPr="00A53219">
              <w:rPr>
                <w:color w:val="FF0000"/>
              </w:rPr>
              <w:t>#Pass/fail</w:t>
            </w:r>
          </w:p>
        </w:tc>
      </w:tr>
      <w:tr w:rsidR="00A53219" w:rsidRPr="00BE0A65" w14:paraId="7B260FC0"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48D2EC60" w14:textId="77777777" w:rsidR="00A53219" w:rsidRPr="00774D22" w:rsidRDefault="00A53219" w:rsidP="0043588C">
            <w:pPr>
              <w:pStyle w:val="Tabletext"/>
              <w:rPr>
                <w:b/>
              </w:rPr>
            </w:pPr>
            <w:r>
              <w:rPr>
                <w:b/>
              </w:rPr>
              <w:t xml:space="preserve">AS.8: </w:t>
            </w:r>
            <w:r w:rsidRPr="00774D22">
              <w:rPr>
                <w:b/>
              </w:rPr>
              <w:t>Case Switch Deactivation</w:t>
            </w:r>
          </w:p>
        </w:tc>
        <w:tc>
          <w:tcPr>
            <w:tcW w:w="996" w:type="pct"/>
            <w:tcBorders>
              <w:top w:val="single" w:sz="4" w:space="0" w:color="auto"/>
              <w:left w:val="single" w:sz="4" w:space="0" w:color="auto"/>
              <w:bottom w:val="single" w:sz="4" w:space="0" w:color="auto"/>
              <w:right w:val="single" w:sz="4" w:space="0" w:color="auto"/>
            </w:tcBorders>
            <w:vAlign w:val="center"/>
          </w:tcPr>
          <w:p w14:paraId="5EC308AC" w14:textId="77777777" w:rsidR="00A53219" w:rsidRPr="00BE0A65" w:rsidRDefault="00A53219" w:rsidP="0043588C">
            <w:pPr>
              <w:pStyle w:val="Tabletext"/>
            </w:pPr>
            <w:r w:rsidRPr="00BE0A65">
              <w:t>No minimum attack potential is indicated as this is only a partial attack</w:t>
            </w:r>
          </w:p>
          <w:p w14:paraId="7B309A9A" w14:textId="77777777" w:rsidR="00A53219" w:rsidRPr="00BE0A65" w:rsidRDefault="00A53219" w:rsidP="0043588C">
            <w:pPr>
              <w:pStyle w:val="Tabletext"/>
              <w:rPr>
                <w:lang w:eastAsia="zh-CN"/>
              </w:rPr>
            </w:pPr>
          </w:p>
        </w:tc>
        <w:tc>
          <w:tcPr>
            <w:tcW w:w="1206" w:type="pct"/>
            <w:tcBorders>
              <w:top w:val="single" w:sz="4" w:space="0" w:color="auto"/>
              <w:left w:val="single" w:sz="4" w:space="0" w:color="auto"/>
              <w:bottom w:val="single" w:sz="4" w:space="0" w:color="auto"/>
              <w:right w:val="single" w:sz="4" w:space="0" w:color="auto"/>
            </w:tcBorders>
            <w:noWrap/>
          </w:tcPr>
          <w:p w14:paraId="12A80A46"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539ECA83" w14:textId="77777777" w:rsidR="00A53219" w:rsidRPr="00A53219" w:rsidRDefault="00A53219" w:rsidP="00873847">
            <w:pPr>
              <w:pStyle w:val="Tabletext"/>
              <w:rPr>
                <w:color w:val="FF0000"/>
              </w:rPr>
            </w:pPr>
            <w:r w:rsidRPr="00A53219">
              <w:rPr>
                <w:color w:val="FF0000"/>
              </w:rPr>
              <w:t xml:space="preserve">Otherwise, the evaluator will perform a suitable penetration test (reference will be in next </w:t>
            </w:r>
            <w:r w:rsidRPr="00A53219">
              <w:rPr>
                <w:color w:val="FF0000"/>
              </w:rPr>
              <w:lastRenderedPageBreak/>
              <w:t>column).</w:t>
            </w:r>
          </w:p>
        </w:tc>
        <w:tc>
          <w:tcPr>
            <w:tcW w:w="1561" w:type="pct"/>
            <w:tcBorders>
              <w:top w:val="single" w:sz="4" w:space="0" w:color="auto"/>
              <w:left w:val="single" w:sz="4" w:space="0" w:color="auto"/>
              <w:bottom w:val="single" w:sz="4" w:space="0" w:color="auto"/>
              <w:right w:val="single" w:sz="4" w:space="0" w:color="auto"/>
            </w:tcBorders>
          </w:tcPr>
          <w:p w14:paraId="0DCBEE71" w14:textId="77777777" w:rsidR="00A53219" w:rsidRPr="00A53219" w:rsidRDefault="00A53219" w:rsidP="00873847">
            <w:pPr>
              <w:pStyle w:val="Tabletext"/>
              <w:rPr>
                <w:color w:val="FF0000"/>
              </w:rPr>
            </w:pPr>
            <w:r w:rsidRPr="00A53219">
              <w:rPr>
                <w:color w:val="FF0000"/>
              </w:rPr>
              <w:lastRenderedPageBreak/>
              <w:t>##none</w:t>
            </w:r>
          </w:p>
          <w:p w14:paraId="63871946" w14:textId="77777777" w:rsidR="00A53219" w:rsidRPr="00A53219" w:rsidRDefault="00A53219" w:rsidP="00873847">
            <w:pPr>
              <w:pStyle w:val="Tabletext"/>
              <w:rPr>
                <w:color w:val="FF0000"/>
              </w:rPr>
            </w:pPr>
            <w:r w:rsidRPr="00A53219">
              <w:rPr>
                <w:color w:val="FF0000"/>
              </w:rPr>
              <w:t>or</w:t>
            </w:r>
          </w:p>
          <w:p w14:paraId="50E1836C" w14:textId="77777777" w:rsidR="00A53219" w:rsidRPr="00A53219" w:rsidRDefault="00A53219" w:rsidP="00873847">
            <w:pPr>
              <w:pStyle w:val="Tabletext"/>
              <w:rPr>
                <w:color w:val="FF0000"/>
              </w:rPr>
            </w:pPr>
          </w:p>
          <w:p w14:paraId="767B9CC6" w14:textId="760BBC0C"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7F3A5043" w14:textId="77777777" w:rsidR="00A53219" w:rsidRPr="00A53219" w:rsidRDefault="00A53219" w:rsidP="00873847">
            <w:pPr>
              <w:pStyle w:val="Tabletext"/>
              <w:rPr>
                <w:color w:val="FF0000"/>
              </w:rPr>
            </w:pPr>
            <w:r w:rsidRPr="00A53219">
              <w:rPr>
                <w:color w:val="FF0000"/>
              </w:rPr>
              <w:t>#Pass/fail</w:t>
            </w:r>
          </w:p>
        </w:tc>
      </w:tr>
      <w:tr w:rsidR="00A53219" w:rsidRPr="00BE0A65" w14:paraId="3F2AA6F4"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372ADD" w14:textId="77777777" w:rsidR="00A53219" w:rsidRPr="00774D22" w:rsidRDefault="00A53219" w:rsidP="0043588C">
            <w:pPr>
              <w:pStyle w:val="Tabletext"/>
              <w:rPr>
                <w:b/>
              </w:rPr>
            </w:pPr>
            <w:r>
              <w:rPr>
                <w:b/>
              </w:rPr>
              <w:t xml:space="preserve">AS.9: </w:t>
            </w:r>
            <w:r w:rsidRPr="00774D22">
              <w:rPr>
                <w:b/>
              </w:rPr>
              <w:t>Attack PCB Switch</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14:paraId="257452B4" w14:textId="77777777" w:rsidR="00A53219" w:rsidRPr="00BE0A65" w:rsidRDefault="00A53219" w:rsidP="0043588C">
            <w:pPr>
              <w:pStyle w:val="Tabletext"/>
            </w:pPr>
            <w:r w:rsidRPr="00BE0A65">
              <w:t>No minimum attack potential is indicated as this is only a partial attack</w:t>
            </w:r>
          </w:p>
          <w:p w14:paraId="7A9584F3"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shd w:val="clear" w:color="auto" w:fill="auto"/>
            <w:noWrap/>
          </w:tcPr>
          <w:p w14:paraId="551A5C02"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6F488AC5"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auto"/>
          </w:tcPr>
          <w:p w14:paraId="4D00A3CC" w14:textId="77777777" w:rsidR="00A53219" w:rsidRPr="00A53219" w:rsidRDefault="00A53219" w:rsidP="00873847">
            <w:pPr>
              <w:pStyle w:val="Tabletext"/>
              <w:rPr>
                <w:color w:val="FF0000"/>
              </w:rPr>
            </w:pPr>
            <w:r w:rsidRPr="00A53219">
              <w:rPr>
                <w:color w:val="FF0000"/>
              </w:rPr>
              <w:t>##none</w:t>
            </w:r>
          </w:p>
          <w:p w14:paraId="2C98A93E" w14:textId="77777777" w:rsidR="00A53219" w:rsidRPr="00A53219" w:rsidRDefault="00A53219" w:rsidP="00873847">
            <w:pPr>
              <w:pStyle w:val="Tabletext"/>
              <w:rPr>
                <w:color w:val="FF0000"/>
              </w:rPr>
            </w:pPr>
            <w:r w:rsidRPr="00A53219">
              <w:rPr>
                <w:color w:val="FF0000"/>
              </w:rPr>
              <w:t>or</w:t>
            </w:r>
          </w:p>
          <w:p w14:paraId="77A18B15" w14:textId="77777777" w:rsidR="00A53219" w:rsidRPr="00A53219" w:rsidRDefault="00A53219" w:rsidP="00873847">
            <w:pPr>
              <w:pStyle w:val="Tabletext"/>
              <w:rPr>
                <w:color w:val="FF0000"/>
              </w:rPr>
            </w:pPr>
          </w:p>
          <w:p w14:paraId="0B61A37C" w14:textId="3F207A3C"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3BC99374" w14:textId="77777777" w:rsidR="00A53219" w:rsidRPr="00A53219" w:rsidRDefault="00A53219" w:rsidP="00873847">
            <w:pPr>
              <w:pStyle w:val="Tabletext"/>
              <w:rPr>
                <w:color w:val="FF0000"/>
              </w:rPr>
            </w:pPr>
            <w:r w:rsidRPr="00A53219">
              <w:rPr>
                <w:color w:val="FF0000"/>
              </w:rPr>
              <w:t>#Pass/fail</w:t>
            </w:r>
          </w:p>
        </w:tc>
      </w:tr>
      <w:tr w:rsidR="00A53219" w:rsidRPr="00BE0A65" w14:paraId="2EF26872"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6253A200" w14:textId="77777777" w:rsidR="00A53219" w:rsidRPr="00774D22" w:rsidRDefault="00A53219" w:rsidP="0043588C">
            <w:pPr>
              <w:pStyle w:val="Tabletext"/>
              <w:rPr>
                <w:b/>
              </w:rPr>
            </w:pPr>
            <w:r>
              <w:rPr>
                <w:b/>
              </w:rPr>
              <w:t xml:space="preserve">AS.10: </w:t>
            </w:r>
            <w:r w:rsidRPr="00774D22">
              <w:rPr>
                <w:b/>
              </w:rPr>
              <w:t>Penetrate printed grids</w:t>
            </w:r>
          </w:p>
        </w:tc>
        <w:tc>
          <w:tcPr>
            <w:tcW w:w="996" w:type="pct"/>
            <w:tcBorders>
              <w:top w:val="single" w:sz="4" w:space="0" w:color="auto"/>
              <w:left w:val="single" w:sz="4" w:space="0" w:color="auto"/>
              <w:bottom w:val="single" w:sz="4" w:space="0" w:color="auto"/>
              <w:right w:val="single" w:sz="4" w:space="0" w:color="auto"/>
            </w:tcBorders>
            <w:vAlign w:val="center"/>
          </w:tcPr>
          <w:p w14:paraId="3D7ABF27" w14:textId="77777777" w:rsidR="00A53219" w:rsidRPr="00BE0A65" w:rsidRDefault="00A53219" w:rsidP="0043588C">
            <w:pPr>
              <w:pStyle w:val="Tabletext"/>
            </w:pPr>
            <w:r w:rsidRPr="00BE0A65">
              <w:t>No minimum attack potential is indicated as this is only a partial attack</w:t>
            </w:r>
          </w:p>
          <w:p w14:paraId="29041D40" w14:textId="77777777" w:rsidR="00A53219" w:rsidRPr="00BE0A65" w:rsidRDefault="00A53219" w:rsidP="0043588C">
            <w:pPr>
              <w:pStyle w:val="Tabletext"/>
              <w:rPr>
                <w:lang w:eastAsia="zh-CN"/>
              </w:rPr>
            </w:pPr>
          </w:p>
        </w:tc>
        <w:tc>
          <w:tcPr>
            <w:tcW w:w="1206" w:type="pct"/>
            <w:tcBorders>
              <w:top w:val="single" w:sz="4" w:space="0" w:color="auto"/>
              <w:left w:val="single" w:sz="4" w:space="0" w:color="auto"/>
              <w:bottom w:val="single" w:sz="4" w:space="0" w:color="auto"/>
              <w:right w:val="single" w:sz="4" w:space="0" w:color="auto"/>
            </w:tcBorders>
            <w:noWrap/>
          </w:tcPr>
          <w:p w14:paraId="1DE2F12D"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264B056B"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271BAAF2" w14:textId="77777777" w:rsidR="00A53219" w:rsidRPr="00A53219" w:rsidRDefault="00A53219" w:rsidP="00873847">
            <w:pPr>
              <w:pStyle w:val="Tabletext"/>
              <w:rPr>
                <w:color w:val="FF0000"/>
              </w:rPr>
            </w:pPr>
            <w:r w:rsidRPr="00A53219">
              <w:rPr>
                <w:color w:val="FF0000"/>
              </w:rPr>
              <w:t>##none</w:t>
            </w:r>
          </w:p>
          <w:p w14:paraId="6B79CDEB" w14:textId="77777777" w:rsidR="00A53219" w:rsidRPr="00A53219" w:rsidRDefault="00A53219" w:rsidP="00873847">
            <w:pPr>
              <w:pStyle w:val="Tabletext"/>
              <w:rPr>
                <w:color w:val="FF0000"/>
              </w:rPr>
            </w:pPr>
            <w:r w:rsidRPr="00A53219">
              <w:rPr>
                <w:color w:val="FF0000"/>
              </w:rPr>
              <w:t>or</w:t>
            </w:r>
          </w:p>
          <w:p w14:paraId="3ADD9F91" w14:textId="77777777" w:rsidR="00A53219" w:rsidRPr="00A53219" w:rsidRDefault="00A53219" w:rsidP="00873847">
            <w:pPr>
              <w:pStyle w:val="Tabletext"/>
              <w:rPr>
                <w:color w:val="FF0000"/>
              </w:rPr>
            </w:pPr>
          </w:p>
          <w:p w14:paraId="633F466E" w14:textId="3FD54C4B"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0D7DD21D" w14:textId="77777777" w:rsidR="00A53219" w:rsidRPr="00A53219" w:rsidRDefault="00A53219" w:rsidP="00873847">
            <w:pPr>
              <w:pStyle w:val="Tabletext"/>
              <w:rPr>
                <w:color w:val="FF0000"/>
              </w:rPr>
            </w:pPr>
            <w:r w:rsidRPr="00A53219">
              <w:rPr>
                <w:color w:val="FF0000"/>
              </w:rPr>
              <w:t>#Pass/fail</w:t>
            </w:r>
          </w:p>
        </w:tc>
      </w:tr>
      <w:tr w:rsidR="00A53219" w:rsidRPr="00BE0A65" w14:paraId="09862EBB"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9DA2F3" w14:textId="77777777" w:rsidR="00A53219" w:rsidRPr="00774D22" w:rsidRDefault="00A53219" w:rsidP="0043588C">
            <w:pPr>
              <w:pStyle w:val="Tabletext"/>
              <w:rPr>
                <w:b/>
              </w:rPr>
            </w:pPr>
            <w:r>
              <w:rPr>
                <w:b/>
              </w:rPr>
              <w:t xml:space="preserve">AS.11: </w:t>
            </w:r>
            <w:r w:rsidRPr="00774D22">
              <w:rPr>
                <w:b/>
              </w:rPr>
              <w:t>Penetrate Potted Module</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14:paraId="4E810D55" w14:textId="77777777" w:rsidR="00A53219" w:rsidRPr="00BE0A65" w:rsidRDefault="00A53219" w:rsidP="0043588C">
            <w:pPr>
              <w:pStyle w:val="Tabletext"/>
              <w:rPr>
                <w:lang w:eastAsia="ko-KR"/>
              </w:rPr>
            </w:pPr>
            <w:r w:rsidRPr="00BE0A65">
              <w:rPr>
                <w:lang w:eastAsia="ko-KR"/>
              </w:rPr>
              <w:t xml:space="preserve">No minimum attack potential is indicated as this is only a partial attack. </w:t>
            </w:r>
          </w:p>
        </w:tc>
        <w:tc>
          <w:tcPr>
            <w:tcW w:w="1206" w:type="pct"/>
            <w:tcBorders>
              <w:top w:val="single" w:sz="4" w:space="0" w:color="auto"/>
              <w:left w:val="single" w:sz="4" w:space="0" w:color="auto"/>
              <w:bottom w:val="single" w:sz="4" w:space="0" w:color="auto"/>
              <w:right w:val="single" w:sz="4" w:space="0" w:color="auto"/>
            </w:tcBorders>
            <w:shd w:val="clear" w:color="auto" w:fill="auto"/>
            <w:noWrap/>
          </w:tcPr>
          <w:p w14:paraId="47E9538A"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5D36B0EB" w14:textId="77777777" w:rsidR="00A53219" w:rsidRPr="00A53219" w:rsidRDefault="00A53219" w:rsidP="00873847">
            <w:pPr>
              <w:pStyle w:val="Tabletext"/>
              <w:rPr>
                <w:color w:val="FF0000"/>
              </w:rPr>
            </w:pPr>
            <w:r w:rsidRPr="00A53219">
              <w:rPr>
                <w:color w:val="FF0000"/>
              </w:rPr>
              <w:lastRenderedPageBreak/>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auto"/>
          </w:tcPr>
          <w:p w14:paraId="162E14C5" w14:textId="77777777" w:rsidR="00A53219" w:rsidRPr="00A53219" w:rsidRDefault="00A53219" w:rsidP="00873847">
            <w:pPr>
              <w:pStyle w:val="Tabletext"/>
              <w:rPr>
                <w:color w:val="FF0000"/>
              </w:rPr>
            </w:pPr>
            <w:r w:rsidRPr="00A53219">
              <w:rPr>
                <w:color w:val="FF0000"/>
              </w:rPr>
              <w:lastRenderedPageBreak/>
              <w:t>##none</w:t>
            </w:r>
          </w:p>
          <w:p w14:paraId="00DF848A" w14:textId="77777777" w:rsidR="00A53219" w:rsidRPr="00A53219" w:rsidRDefault="00A53219" w:rsidP="00873847">
            <w:pPr>
              <w:pStyle w:val="Tabletext"/>
              <w:rPr>
                <w:color w:val="FF0000"/>
              </w:rPr>
            </w:pPr>
            <w:r w:rsidRPr="00A53219">
              <w:rPr>
                <w:color w:val="FF0000"/>
              </w:rPr>
              <w:t>or</w:t>
            </w:r>
          </w:p>
          <w:p w14:paraId="19EC53BD" w14:textId="77777777" w:rsidR="00A53219" w:rsidRPr="00A53219" w:rsidRDefault="00A53219" w:rsidP="00873847">
            <w:pPr>
              <w:pStyle w:val="Tabletext"/>
              <w:rPr>
                <w:color w:val="FF0000"/>
              </w:rPr>
            </w:pPr>
          </w:p>
          <w:p w14:paraId="1A553695" w14:textId="51A4069A"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521BA498" w14:textId="77777777" w:rsidR="00A53219" w:rsidRPr="00A53219" w:rsidRDefault="00A53219" w:rsidP="00873847">
            <w:pPr>
              <w:pStyle w:val="Tabletext"/>
              <w:rPr>
                <w:color w:val="FF0000"/>
              </w:rPr>
            </w:pPr>
            <w:r w:rsidRPr="00A53219">
              <w:rPr>
                <w:color w:val="FF0000"/>
              </w:rPr>
              <w:t>#Pass/fail</w:t>
            </w:r>
          </w:p>
        </w:tc>
      </w:tr>
      <w:tr w:rsidR="00A53219" w:rsidRPr="00BE0A65" w14:paraId="15C1C683"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BB6D15" w14:textId="77777777" w:rsidR="00A53219" w:rsidRPr="00774D22" w:rsidRDefault="00A53219" w:rsidP="0043588C">
            <w:pPr>
              <w:pStyle w:val="Tabletext"/>
              <w:rPr>
                <w:b/>
              </w:rPr>
            </w:pPr>
            <w:r>
              <w:rPr>
                <w:b/>
              </w:rPr>
              <w:t xml:space="preserve">AS.12: </w:t>
            </w:r>
            <w:r w:rsidRPr="00774D22">
              <w:rPr>
                <w:b/>
              </w:rPr>
              <w:t>Probing into Secure Modules</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14:paraId="6054C4D3" w14:textId="77777777" w:rsidR="00A53219" w:rsidRPr="00BE0A65" w:rsidRDefault="00A53219" w:rsidP="0043588C">
            <w:pPr>
              <w:pStyle w:val="Tabletext"/>
              <w:rPr>
                <w:lang w:eastAsia="ko-KR"/>
              </w:rPr>
            </w:pPr>
            <w:r w:rsidRPr="00BE0A65">
              <w:rPr>
                <w:lang w:eastAsia="ko-KR"/>
              </w:rPr>
              <w:t>CoreTSF</w:t>
            </w:r>
          </w:p>
          <w:p w14:paraId="2F0FB8C8" w14:textId="77777777" w:rsidR="00A53219" w:rsidRPr="00BE0A65" w:rsidRDefault="00A53219" w:rsidP="0043588C">
            <w:pPr>
              <w:pStyle w:val="Tabletext"/>
            </w:pPr>
            <w:r w:rsidRPr="00BE0A65">
              <w:t>Requires POI-Moderate attack potential (minimum 26 points)</w:t>
            </w:r>
          </w:p>
        </w:tc>
        <w:tc>
          <w:tcPr>
            <w:tcW w:w="1206" w:type="pct"/>
            <w:tcBorders>
              <w:top w:val="single" w:sz="4" w:space="0" w:color="auto"/>
              <w:left w:val="single" w:sz="4" w:space="0" w:color="auto"/>
              <w:bottom w:val="single" w:sz="4" w:space="0" w:color="auto"/>
              <w:right w:val="single" w:sz="4" w:space="0" w:color="auto"/>
            </w:tcBorders>
            <w:shd w:val="clear" w:color="auto" w:fill="auto"/>
            <w:noWrap/>
          </w:tcPr>
          <w:p w14:paraId="09309A3D"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2899D7E0"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auto"/>
          </w:tcPr>
          <w:p w14:paraId="30FB6B51" w14:textId="77777777" w:rsidR="00A53219" w:rsidRPr="00A53219" w:rsidRDefault="00A53219" w:rsidP="00873847">
            <w:pPr>
              <w:pStyle w:val="Tabletext"/>
              <w:rPr>
                <w:color w:val="FF0000"/>
              </w:rPr>
            </w:pPr>
            <w:r w:rsidRPr="00A53219">
              <w:rPr>
                <w:color w:val="FF0000"/>
              </w:rPr>
              <w:t>##none</w:t>
            </w:r>
          </w:p>
          <w:p w14:paraId="3850CC15" w14:textId="77777777" w:rsidR="00A53219" w:rsidRPr="00A53219" w:rsidRDefault="00A53219" w:rsidP="00873847">
            <w:pPr>
              <w:pStyle w:val="Tabletext"/>
              <w:rPr>
                <w:color w:val="FF0000"/>
              </w:rPr>
            </w:pPr>
            <w:r w:rsidRPr="00A53219">
              <w:rPr>
                <w:color w:val="FF0000"/>
              </w:rPr>
              <w:t>or</w:t>
            </w:r>
          </w:p>
          <w:p w14:paraId="0EB20A50" w14:textId="77777777" w:rsidR="00A53219" w:rsidRPr="00A53219" w:rsidRDefault="00A53219" w:rsidP="00873847">
            <w:pPr>
              <w:pStyle w:val="Tabletext"/>
              <w:rPr>
                <w:color w:val="FF0000"/>
              </w:rPr>
            </w:pPr>
          </w:p>
          <w:p w14:paraId="5F4259E1" w14:textId="7C1217DB"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0F7EFD22" w14:textId="77777777" w:rsidR="00A53219" w:rsidRPr="00A53219" w:rsidRDefault="00A53219" w:rsidP="00873847">
            <w:pPr>
              <w:pStyle w:val="Tabletext"/>
              <w:rPr>
                <w:color w:val="FF0000"/>
              </w:rPr>
            </w:pPr>
            <w:r w:rsidRPr="00A53219">
              <w:rPr>
                <w:color w:val="FF0000"/>
              </w:rPr>
              <w:t>#Pass/fail</w:t>
            </w:r>
          </w:p>
        </w:tc>
      </w:tr>
      <w:tr w:rsidR="00A53219" w:rsidRPr="00BE0A65" w14:paraId="470FF109"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45E95C2B" w14:textId="77777777" w:rsidR="00A53219" w:rsidRPr="00774D22" w:rsidRDefault="00A53219" w:rsidP="0043588C">
            <w:pPr>
              <w:pStyle w:val="Tabletext"/>
              <w:rPr>
                <w:b/>
              </w:rPr>
            </w:pPr>
            <w:r>
              <w:rPr>
                <w:b/>
              </w:rPr>
              <w:t xml:space="preserve">AS.13: </w:t>
            </w:r>
            <w:r w:rsidRPr="00774D22">
              <w:rPr>
                <w:b/>
              </w:rPr>
              <w:t>Wire/finger/PCB routing Probing of Single Chip BGA</w:t>
            </w:r>
          </w:p>
        </w:tc>
        <w:tc>
          <w:tcPr>
            <w:tcW w:w="996" w:type="pct"/>
            <w:tcBorders>
              <w:top w:val="single" w:sz="4" w:space="0" w:color="auto"/>
              <w:left w:val="single" w:sz="4" w:space="0" w:color="auto"/>
              <w:bottom w:val="single" w:sz="4" w:space="0" w:color="auto"/>
              <w:right w:val="single" w:sz="4" w:space="0" w:color="auto"/>
            </w:tcBorders>
            <w:vAlign w:val="center"/>
          </w:tcPr>
          <w:p w14:paraId="2481A987" w14:textId="77777777" w:rsidR="00A53219" w:rsidRPr="00BE0A65" w:rsidRDefault="00A53219" w:rsidP="0043588C">
            <w:pPr>
              <w:pStyle w:val="Tabletext"/>
              <w:rPr>
                <w:lang w:eastAsia="ko-KR"/>
              </w:rPr>
            </w:pPr>
            <w:r w:rsidRPr="00BE0A65">
              <w:rPr>
                <w:lang w:eastAsia="ko-KR"/>
              </w:rPr>
              <w:t>CoreTSFkeys</w:t>
            </w:r>
          </w:p>
          <w:p w14:paraId="1D515399" w14:textId="77777777" w:rsidR="00A53219" w:rsidRPr="00BE0A65" w:rsidRDefault="00A53219" w:rsidP="0043588C">
            <w:pPr>
              <w:pStyle w:val="Tabletext"/>
            </w:pPr>
            <w:r w:rsidRPr="00BE0A65">
              <w:t>Requires POI-High attack potential (minimum 35 points)</w:t>
            </w:r>
          </w:p>
          <w:p w14:paraId="5400C6DC"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3CD9BB31"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07EF1568"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7A14D8A5" w14:textId="77777777" w:rsidR="00A53219" w:rsidRPr="00A53219" w:rsidRDefault="00A53219" w:rsidP="00873847">
            <w:pPr>
              <w:pStyle w:val="Tabletext"/>
              <w:rPr>
                <w:color w:val="FF0000"/>
              </w:rPr>
            </w:pPr>
            <w:r w:rsidRPr="00A53219">
              <w:rPr>
                <w:color w:val="FF0000"/>
              </w:rPr>
              <w:t>##none</w:t>
            </w:r>
          </w:p>
          <w:p w14:paraId="0CC8360B" w14:textId="77777777" w:rsidR="00A53219" w:rsidRPr="00A53219" w:rsidRDefault="00A53219" w:rsidP="00873847">
            <w:pPr>
              <w:pStyle w:val="Tabletext"/>
              <w:rPr>
                <w:color w:val="FF0000"/>
              </w:rPr>
            </w:pPr>
            <w:r w:rsidRPr="00A53219">
              <w:rPr>
                <w:color w:val="FF0000"/>
              </w:rPr>
              <w:t>or</w:t>
            </w:r>
          </w:p>
          <w:p w14:paraId="77CE0076" w14:textId="77777777" w:rsidR="00A53219" w:rsidRPr="00A53219" w:rsidRDefault="00A53219" w:rsidP="00873847">
            <w:pPr>
              <w:pStyle w:val="Tabletext"/>
              <w:rPr>
                <w:color w:val="FF0000"/>
              </w:rPr>
            </w:pPr>
          </w:p>
          <w:p w14:paraId="34F49F1C" w14:textId="35744D0E"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2788D2E9" w14:textId="77777777" w:rsidR="00A53219" w:rsidRPr="00A53219" w:rsidRDefault="00A53219" w:rsidP="00873847">
            <w:pPr>
              <w:pStyle w:val="Tabletext"/>
              <w:rPr>
                <w:color w:val="FF0000"/>
              </w:rPr>
            </w:pPr>
            <w:r w:rsidRPr="00A53219">
              <w:rPr>
                <w:color w:val="FF0000"/>
              </w:rPr>
              <w:t>#Pass/fail</w:t>
            </w:r>
          </w:p>
        </w:tc>
      </w:tr>
      <w:tr w:rsidR="00A53219" w:rsidRPr="00BE0A65" w14:paraId="62C9950C" w14:textId="77777777" w:rsidTr="00873847">
        <w:trPr>
          <w:trHeight w:val="336"/>
        </w:trPr>
        <w:tc>
          <w:tcPr>
            <w:tcW w:w="631" w:type="pct"/>
            <w:tcBorders>
              <w:top w:val="single" w:sz="4" w:space="0" w:color="auto"/>
              <w:left w:val="single" w:sz="4" w:space="0" w:color="auto"/>
              <w:bottom w:val="single" w:sz="4" w:space="0" w:color="auto"/>
              <w:right w:val="single" w:sz="4" w:space="0" w:color="auto"/>
            </w:tcBorders>
            <w:noWrap/>
            <w:vAlign w:val="center"/>
          </w:tcPr>
          <w:p w14:paraId="499ECF8B" w14:textId="77777777" w:rsidR="00A53219" w:rsidRPr="00774D22" w:rsidRDefault="00A53219" w:rsidP="0043588C">
            <w:pPr>
              <w:pStyle w:val="Tabletext"/>
              <w:rPr>
                <w:b/>
              </w:rPr>
            </w:pPr>
            <w:r>
              <w:rPr>
                <w:b/>
              </w:rPr>
              <w:t xml:space="preserve">AS.14: </w:t>
            </w:r>
            <w:r w:rsidRPr="00774D22">
              <w:rPr>
                <w:b/>
              </w:rPr>
              <w:t>Chip Level Attacks</w:t>
            </w:r>
          </w:p>
        </w:tc>
        <w:tc>
          <w:tcPr>
            <w:tcW w:w="996" w:type="pct"/>
            <w:tcBorders>
              <w:top w:val="single" w:sz="4" w:space="0" w:color="auto"/>
              <w:left w:val="single" w:sz="4" w:space="0" w:color="auto"/>
              <w:bottom w:val="single" w:sz="4" w:space="0" w:color="auto"/>
              <w:right w:val="single" w:sz="4" w:space="0" w:color="auto"/>
            </w:tcBorders>
            <w:vAlign w:val="center"/>
          </w:tcPr>
          <w:p w14:paraId="6C8CE933" w14:textId="77777777" w:rsidR="00A53219" w:rsidRPr="00BE0A65" w:rsidRDefault="00A53219" w:rsidP="0043588C">
            <w:pPr>
              <w:pStyle w:val="Tabletext"/>
              <w:rPr>
                <w:lang w:eastAsia="ko-KR"/>
              </w:rPr>
            </w:pPr>
            <w:r w:rsidRPr="00BE0A65">
              <w:rPr>
                <w:lang w:eastAsia="ko-KR"/>
              </w:rPr>
              <w:t>CoreTSFkeys</w:t>
            </w:r>
          </w:p>
          <w:p w14:paraId="74DB4455" w14:textId="77777777" w:rsidR="00A53219" w:rsidRPr="00BE0A65" w:rsidRDefault="00A53219" w:rsidP="0043588C">
            <w:pPr>
              <w:pStyle w:val="Tabletext"/>
            </w:pPr>
            <w:r w:rsidRPr="00BE0A65">
              <w:t>Requires POI-High attack potential (minimum 35 points)</w:t>
            </w:r>
          </w:p>
          <w:p w14:paraId="1AD965FF" w14:textId="77777777" w:rsidR="00A53219" w:rsidRPr="00BE0A65" w:rsidRDefault="00A53219" w:rsidP="0043588C">
            <w:pPr>
              <w:pStyle w:val="Tabletext"/>
              <w:rPr>
                <w:lang w:eastAsia="zh-CN"/>
              </w:rPr>
            </w:pPr>
          </w:p>
        </w:tc>
        <w:tc>
          <w:tcPr>
            <w:tcW w:w="1206" w:type="pct"/>
            <w:tcBorders>
              <w:top w:val="single" w:sz="4" w:space="0" w:color="auto"/>
              <w:left w:val="single" w:sz="4" w:space="0" w:color="auto"/>
              <w:bottom w:val="single" w:sz="4" w:space="0" w:color="auto"/>
              <w:right w:val="single" w:sz="4" w:space="0" w:color="auto"/>
            </w:tcBorders>
            <w:noWrap/>
          </w:tcPr>
          <w:p w14:paraId="212A9785" w14:textId="77777777" w:rsidR="00A53219" w:rsidRPr="00A53219" w:rsidRDefault="00A53219" w:rsidP="00873847">
            <w:pPr>
              <w:pStyle w:val="Tabletext"/>
              <w:rPr>
                <w:color w:val="FF0000"/>
              </w:rPr>
            </w:pPr>
            <w:r w:rsidRPr="00A53219">
              <w:rPr>
                <w:color w:val="FF0000"/>
              </w:rPr>
              <w:t xml:space="preserve">##The evaluator must determine whether this attack scenario is applicable to the TOE in its operational environment. For this assessment, the evaluator may also estimate the attack potential. If this exceeds the minimum required, the attack is deemed not feasible and </w:t>
            </w:r>
            <w:r w:rsidRPr="00A53219">
              <w:rPr>
                <w:color w:val="FF0000"/>
              </w:rPr>
              <w:lastRenderedPageBreak/>
              <w:t>there is no need to execute a penetration test on the attack scenario.</w:t>
            </w:r>
          </w:p>
          <w:p w14:paraId="7A037F69"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733BE4E4" w14:textId="77777777" w:rsidR="00A53219" w:rsidRPr="00A53219" w:rsidRDefault="00A53219" w:rsidP="00873847">
            <w:pPr>
              <w:pStyle w:val="Tabletext"/>
              <w:rPr>
                <w:color w:val="FF0000"/>
              </w:rPr>
            </w:pPr>
            <w:r w:rsidRPr="00A53219">
              <w:rPr>
                <w:color w:val="FF0000"/>
              </w:rPr>
              <w:lastRenderedPageBreak/>
              <w:t>##none</w:t>
            </w:r>
          </w:p>
          <w:p w14:paraId="5BC8E182" w14:textId="77777777" w:rsidR="00A53219" w:rsidRPr="00A53219" w:rsidRDefault="00A53219" w:rsidP="00873847">
            <w:pPr>
              <w:pStyle w:val="Tabletext"/>
              <w:rPr>
                <w:color w:val="FF0000"/>
              </w:rPr>
            </w:pPr>
            <w:r w:rsidRPr="00A53219">
              <w:rPr>
                <w:color w:val="FF0000"/>
              </w:rPr>
              <w:t>or</w:t>
            </w:r>
          </w:p>
          <w:p w14:paraId="44801A9C" w14:textId="77777777" w:rsidR="00A53219" w:rsidRPr="00A53219" w:rsidRDefault="00A53219" w:rsidP="00873847">
            <w:pPr>
              <w:pStyle w:val="Tabletext"/>
              <w:rPr>
                <w:color w:val="FF0000"/>
              </w:rPr>
            </w:pPr>
          </w:p>
          <w:p w14:paraId="0189991C" w14:textId="6D103329"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xml:space="preserve">, where the test steps are described and </w:t>
            </w:r>
            <w:r w:rsidRPr="00A53219">
              <w:rPr>
                <w:color w:val="FF0000"/>
              </w:rPr>
              <w:lastRenderedPageBreak/>
              <w:t>test results are shown.</w:t>
            </w:r>
          </w:p>
        </w:tc>
        <w:tc>
          <w:tcPr>
            <w:tcW w:w="606" w:type="pct"/>
            <w:tcBorders>
              <w:top w:val="single" w:sz="4" w:space="0" w:color="auto"/>
              <w:left w:val="single" w:sz="4" w:space="0" w:color="auto"/>
              <w:bottom w:val="single" w:sz="4" w:space="0" w:color="auto"/>
              <w:right w:val="single" w:sz="4" w:space="0" w:color="auto"/>
            </w:tcBorders>
          </w:tcPr>
          <w:p w14:paraId="16C370C3" w14:textId="77777777" w:rsidR="00A53219" w:rsidRPr="00A53219" w:rsidRDefault="00A53219" w:rsidP="00873847">
            <w:pPr>
              <w:pStyle w:val="Tabletext"/>
              <w:rPr>
                <w:color w:val="FF0000"/>
              </w:rPr>
            </w:pPr>
            <w:r w:rsidRPr="00A53219">
              <w:rPr>
                <w:color w:val="FF0000"/>
              </w:rPr>
              <w:lastRenderedPageBreak/>
              <w:t>#Pass/fail</w:t>
            </w:r>
          </w:p>
        </w:tc>
      </w:tr>
      <w:tr w:rsidR="00A53219" w:rsidRPr="00BE0A65" w14:paraId="202956B7"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6A67D924" w14:textId="77777777" w:rsidR="00A53219" w:rsidRPr="00774D22" w:rsidRDefault="00A53219" w:rsidP="0043588C">
            <w:pPr>
              <w:pStyle w:val="Tabletext"/>
              <w:rPr>
                <w:b/>
              </w:rPr>
            </w:pPr>
            <w:r>
              <w:rPr>
                <w:b/>
              </w:rPr>
              <w:t xml:space="preserve">AS.15: </w:t>
            </w:r>
            <w:r w:rsidRPr="00774D22">
              <w:rPr>
                <w:b/>
              </w:rPr>
              <w:t>Physical Reading of Non Volatile Memories Content</w:t>
            </w:r>
          </w:p>
        </w:tc>
        <w:tc>
          <w:tcPr>
            <w:tcW w:w="996" w:type="pct"/>
            <w:tcBorders>
              <w:top w:val="single" w:sz="4" w:space="0" w:color="auto"/>
              <w:left w:val="single" w:sz="4" w:space="0" w:color="auto"/>
              <w:bottom w:val="single" w:sz="4" w:space="0" w:color="auto"/>
              <w:right w:val="single" w:sz="4" w:space="0" w:color="auto"/>
            </w:tcBorders>
            <w:vAlign w:val="center"/>
          </w:tcPr>
          <w:p w14:paraId="2D023244" w14:textId="77777777" w:rsidR="00A53219" w:rsidRPr="00BE0A65" w:rsidRDefault="00A53219" w:rsidP="0043588C">
            <w:pPr>
              <w:pStyle w:val="Tabletext"/>
              <w:rPr>
                <w:lang w:eastAsia="ko-KR"/>
              </w:rPr>
            </w:pPr>
            <w:r w:rsidRPr="00BE0A65">
              <w:rPr>
                <w:lang w:eastAsia="ko-KR"/>
              </w:rPr>
              <w:t>CoreTSF</w:t>
            </w:r>
          </w:p>
          <w:p w14:paraId="484F1BAA" w14:textId="77777777" w:rsidR="00A53219" w:rsidRPr="00BE0A65" w:rsidRDefault="00A53219" w:rsidP="0043588C">
            <w:pPr>
              <w:pStyle w:val="Tabletext"/>
            </w:pPr>
            <w:r w:rsidRPr="00BE0A65">
              <w:t>Requires POI-Moderate attack potential (minimum 26 points)</w:t>
            </w:r>
          </w:p>
          <w:p w14:paraId="1DE5351B"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7D33194F"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2C5ED700"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4D6AD2AC" w14:textId="77777777" w:rsidR="00A53219" w:rsidRPr="00A53219" w:rsidRDefault="00A53219" w:rsidP="00873847">
            <w:pPr>
              <w:pStyle w:val="Tabletext"/>
              <w:rPr>
                <w:color w:val="FF0000"/>
              </w:rPr>
            </w:pPr>
            <w:r w:rsidRPr="00A53219">
              <w:rPr>
                <w:color w:val="FF0000"/>
              </w:rPr>
              <w:t>##none</w:t>
            </w:r>
          </w:p>
          <w:p w14:paraId="1620E8C1" w14:textId="77777777" w:rsidR="00A53219" w:rsidRPr="00A53219" w:rsidRDefault="00A53219" w:rsidP="00873847">
            <w:pPr>
              <w:pStyle w:val="Tabletext"/>
              <w:rPr>
                <w:color w:val="FF0000"/>
              </w:rPr>
            </w:pPr>
            <w:r w:rsidRPr="00A53219">
              <w:rPr>
                <w:color w:val="FF0000"/>
              </w:rPr>
              <w:t>or</w:t>
            </w:r>
          </w:p>
          <w:p w14:paraId="078DE68B" w14:textId="77777777" w:rsidR="00A53219" w:rsidRPr="00A53219" w:rsidRDefault="00A53219" w:rsidP="00873847">
            <w:pPr>
              <w:pStyle w:val="Tabletext"/>
              <w:rPr>
                <w:color w:val="FF0000"/>
              </w:rPr>
            </w:pPr>
          </w:p>
          <w:p w14:paraId="69D21F56" w14:textId="68785FBA"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3D0912F7" w14:textId="77777777" w:rsidR="00A53219" w:rsidRPr="00A53219" w:rsidRDefault="00A53219" w:rsidP="00873847">
            <w:pPr>
              <w:pStyle w:val="Tabletext"/>
              <w:rPr>
                <w:color w:val="FF0000"/>
              </w:rPr>
            </w:pPr>
            <w:r w:rsidRPr="00A53219">
              <w:rPr>
                <w:color w:val="FF0000"/>
              </w:rPr>
              <w:t>#Pass/fail</w:t>
            </w:r>
          </w:p>
        </w:tc>
      </w:tr>
      <w:tr w:rsidR="00A53219" w:rsidRPr="00BE0A65" w14:paraId="4F3F9702"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6CF05ACF" w14:textId="77777777" w:rsidR="00A53219" w:rsidRPr="00774D22" w:rsidRDefault="00A53219" w:rsidP="0043588C">
            <w:pPr>
              <w:pStyle w:val="Tabletext"/>
              <w:rPr>
                <w:b/>
              </w:rPr>
            </w:pPr>
            <w:r>
              <w:rPr>
                <w:b/>
              </w:rPr>
              <w:t xml:space="preserve">AS.16: </w:t>
            </w:r>
            <w:r w:rsidRPr="00774D22">
              <w:rPr>
                <w:b/>
              </w:rPr>
              <w:t>Perturbation Attacks on Lock Bits</w:t>
            </w:r>
          </w:p>
        </w:tc>
        <w:tc>
          <w:tcPr>
            <w:tcW w:w="996" w:type="pct"/>
            <w:tcBorders>
              <w:top w:val="single" w:sz="4" w:space="0" w:color="auto"/>
              <w:left w:val="single" w:sz="4" w:space="0" w:color="auto"/>
              <w:bottom w:val="single" w:sz="4" w:space="0" w:color="auto"/>
              <w:right w:val="single" w:sz="4" w:space="0" w:color="auto"/>
            </w:tcBorders>
            <w:vAlign w:val="center"/>
          </w:tcPr>
          <w:p w14:paraId="5BD8971B" w14:textId="77777777" w:rsidR="00A53219" w:rsidRPr="00BE0A65" w:rsidRDefault="00A53219" w:rsidP="0043588C">
            <w:pPr>
              <w:pStyle w:val="Tabletext"/>
              <w:rPr>
                <w:lang w:eastAsia="ko-KR"/>
              </w:rPr>
            </w:pPr>
            <w:r w:rsidRPr="00BE0A65">
              <w:rPr>
                <w:lang w:eastAsia="ko-KR"/>
              </w:rPr>
              <w:t>CoreTSF</w:t>
            </w:r>
          </w:p>
          <w:p w14:paraId="1F29D3D5" w14:textId="77777777" w:rsidR="00A53219" w:rsidRPr="00BE0A65" w:rsidRDefault="00A53219" w:rsidP="0043588C">
            <w:pPr>
              <w:pStyle w:val="Tabletext"/>
            </w:pPr>
            <w:r w:rsidRPr="00BE0A65">
              <w:t>Requires POI-Moderate attack potential (minimum 26 points)</w:t>
            </w:r>
          </w:p>
          <w:p w14:paraId="22B050DF"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611B4138"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6DA1E2C0"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7684BEAE" w14:textId="77777777" w:rsidR="00A53219" w:rsidRPr="00A53219" w:rsidRDefault="00A53219" w:rsidP="00873847">
            <w:pPr>
              <w:pStyle w:val="Tabletext"/>
              <w:rPr>
                <w:color w:val="FF0000"/>
              </w:rPr>
            </w:pPr>
            <w:r w:rsidRPr="00A53219">
              <w:rPr>
                <w:color w:val="FF0000"/>
              </w:rPr>
              <w:t>##none</w:t>
            </w:r>
          </w:p>
          <w:p w14:paraId="5D941ECE" w14:textId="77777777" w:rsidR="00A53219" w:rsidRPr="00A53219" w:rsidRDefault="00A53219" w:rsidP="00873847">
            <w:pPr>
              <w:pStyle w:val="Tabletext"/>
              <w:rPr>
                <w:color w:val="FF0000"/>
              </w:rPr>
            </w:pPr>
            <w:r w:rsidRPr="00A53219">
              <w:rPr>
                <w:color w:val="FF0000"/>
              </w:rPr>
              <w:t>or</w:t>
            </w:r>
          </w:p>
          <w:p w14:paraId="166EBFF2" w14:textId="77777777" w:rsidR="00A53219" w:rsidRPr="00A53219" w:rsidRDefault="00A53219" w:rsidP="00873847">
            <w:pPr>
              <w:pStyle w:val="Tabletext"/>
              <w:rPr>
                <w:color w:val="FF0000"/>
              </w:rPr>
            </w:pPr>
          </w:p>
          <w:p w14:paraId="31C66B1A" w14:textId="4D47D42F"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2407832A" w14:textId="77777777" w:rsidR="00A53219" w:rsidRPr="00A53219" w:rsidRDefault="00A53219" w:rsidP="00873847">
            <w:pPr>
              <w:pStyle w:val="Tabletext"/>
              <w:rPr>
                <w:color w:val="FF0000"/>
              </w:rPr>
            </w:pPr>
            <w:r w:rsidRPr="00A53219">
              <w:rPr>
                <w:color w:val="FF0000"/>
              </w:rPr>
              <w:t>#Pass/fail</w:t>
            </w:r>
          </w:p>
        </w:tc>
      </w:tr>
      <w:tr w:rsidR="00A53219" w:rsidRPr="00BE0A65" w14:paraId="50333C5A"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5590FCC5" w14:textId="77777777" w:rsidR="00A53219" w:rsidRPr="00774D22" w:rsidRDefault="00A53219" w:rsidP="0043588C">
            <w:pPr>
              <w:pStyle w:val="Tabletext"/>
              <w:rPr>
                <w:b/>
              </w:rPr>
            </w:pPr>
            <w:r>
              <w:rPr>
                <w:b/>
              </w:rPr>
              <w:t xml:space="preserve">AS.17: </w:t>
            </w:r>
            <w:r w:rsidRPr="00774D22">
              <w:rPr>
                <w:b/>
              </w:rPr>
              <w:t>Perturbation Attack on Software</w:t>
            </w:r>
          </w:p>
        </w:tc>
        <w:tc>
          <w:tcPr>
            <w:tcW w:w="996" w:type="pct"/>
            <w:tcBorders>
              <w:top w:val="single" w:sz="4" w:space="0" w:color="auto"/>
              <w:left w:val="single" w:sz="4" w:space="0" w:color="auto"/>
              <w:bottom w:val="single" w:sz="4" w:space="0" w:color="auto"/>
              <w:right w:val="single" w:sz="4" w:space="0" w:color="auto"/>
            </w:tcBorders>
            <w:vAlign w:val="center"/>
          </w:tcPr>
          <w:p w14:paraId="363DF1A0" w14:textId="77777777" w:rsidR="00A53219" w:rsidRPr="00BE0A65" w:rsidRDefault="00A53219" w:rsidP="0043588C">
            <w:pPr>
              <w:pStyle w:val="Tabletext"/>
              <w:rPr>
                <w:lang w:eastAsia="ko-KR"/>
              </w:rPr>
            </w:pPr>
            <w:r w:rsidRPr="00BE0A65">
              <w:rPr>
                <w:lang w:eastAsia="ko-KR"/>
              </w:rPr>
              <w:t>CoreTSF</w:t>
            </w:r>
          </w:p>
          <w:p w14:paraId="016B5BB9" w14:textId="77777777" w:rsidR="00A53219" w:rsidRPr="00BE0A65" w:rsidRDefault="00A53219" w:rsidP="0043588C">
            <w:pPr>
              <w:pStyle w:val="Tabletext"/>
            </w:pPr>
            <w:r w:rsidRPr="00BE0A65">
              <w:t>Requires POI-Moderate attack potential (minimum 26 points)</w:t>
            </w:r>
          </w:p>
          <w:p w14:paraId="0EAA7E75" w14:textId="77777777"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14:paraId="3DC21576" w14:textId="77777777" w:rsidR="00A53219" w:rsidRPr="00A53219" w:rsidRDefault="00A53219" w:rsidP="00873847">
            <w:pPr>
              <w:pStyle w:val="Tabletext"/>
              <w:rPr>
                <w:color w:val="FF0000"/>
              </w:rPr>
            </w:pPr>
            <w:r w:rsidRPr="00A53219">
              <w:rPr>
                <w:color w:val="FF0000"/>
              </w:rPr>
              <w:lastRenderedPageBreak/>
              <w:t xml:space="preserve">##The evaluator must determine whether this attack scenario is applicable to the TOE in its operational environment. For this assessment, the evaluator may also estimate the attack </w:t>
            </w:r>
            <w:r w:rsidRPr="00A53219">
              <w:rPr>
                <w:color w:val="FF0000"/>
              </w:rPr>
              <w:lastRenderedPageBreak/>
              <w:t>potential. If this exceeds the minimum required, the attack is deemed not feasible and there is no need to execute a penetration test on the attack scenario.</w:t>
            </w:r>
          </w:p>
          <w:p w14:paraId="59BE35BB"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712031A1" w14:textId="77777777" w:rsidR="00A53219" w:rsidRPr="00A53219" w:rsidRDefault="00A53219" w:rsidP="00873847">
            <w:pPr>
              <w:pStyle w:val="Tabletext"/>
              <w:rPr>
                <w:color w:val="FF0000"/>
              </w:rPr>
            </w:pPr>
            <w:r w:rsidRPr="00A53219">
              <w:rPr>
                <w:color w:val="FF0000"/>
              </w:rPr>
              <w:lastRenderedPageBreak/>
              <w:t>##none</w:t>
            </w:r>
          </w:p>
          <w:p w14:paraId="7B1CE080" w14:textId="77777777" w:rsidR="00A53219" w:rsidRPr="00A53219" w:rsidRDefault="00A53219" w:rsidP="00873847">
            <w:pPr>
              <w:pStyle w:val="Tabletext"/>
              <w:rPr>
                <w:color w:val="FF0000"/>
              </w:rPr>
            </w:pPr>
            <w:r w:rsidRPr="00A53219">
              <w:rPr>
                <w:color w:val="FF0000"/>
              </w:rPr>
              <w:t>or</w:t>
            </w:r>
          </w:p>
          <w:p w14:paraId="1DDD87D0" w14:textId="77777777" w:rsidR="00A53219" w:rsidRPr="00A53219" w:rsidRDefault="00A53219" w:rsidP="00873847">
            <w:pPr>
              <w:pStyle w:val="Tabletext"/>
              <w:rPr>
                <w:color w:val="FF0000"/>
              </w:rPr>
            </w:pPr>
          </w:p>
          <w:p w14:paraId="56AFED09" w14:textId="449E7C87" w:rsidR="00A53219" w:rsidRPr="00A53219" w:rsidRDefault="00A53219" w:rsidP="00873847">
            <w:pPr>
              <w:pStyle w:val="Tabletext"/>
              <w:rPr>
                <w:color w:val="FF0000"/>
              </w:rPr>
            </w:pPr>
            <w:r w:rsidRPr="00A53219">
              <w:rPr>
                <w:color w:val="FF0000"/>
              </w:rPr>
              <w:lastRenderedPageBreak/>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36254E22" w14:textId="77777777" w:rsidR="00A53219" w:rsidRPr="00A53219" w:rsidRDefault="00A53219" w:rsidP="00873847">
            <w:pPr>
              <w:pStyle w:val="Tabletext"/>
              <w:rPr>
                <w:color w:val="FF0000"/>
              </w:rPr>
            </w:pPr>
            <w:r w:rsidRPr="00A53219">
              <w:rPr>
                <w:color w:val="FF0000"/>
              </w:rPr>
              <w:lastRenderedPageBreak/>
              <w:t>#Pass/fail</w:t>
            </w:r>
          </w:p>
        </w:tc>
      </w:tr>
      <w:tr w:rsidR="00A53219" w:rsidRPr="00BE0A65" w14:paraId="48D0C306"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589F25E8" w14:textId="77777777" w:rsidR="00A53219" w:rsidRPr="00774D22" w:rsidRDefault="00A53219" w:rsidP="0043588C">
            <w:pPr>
              <w:pStyle w:val="Tabletext"/>
              <w:rPr>
                <w:b/>
              </w:rPr>
            </w:pPr>
            <w:r>
              <w:rPr>
                <w:b/>
              </w:rPr>
              <w:t xml:space="preserve">AS.18: </w:t>
            </w:r>
            <w:r w:rsidRPr="00774D22">
              <w:rPr>
                <w:b/>
              </w:rPr>
              <w:t>DFA Caused by Transient Perturbation</w:t>
            </w:r>
          </w:p>
        </w:tc>
        <w:tc>
          <w:tcPr>
            <w:tcW w:w="996" w:type="pct"/>
            <w:tcBorders>
              <w:top w:val="single" w:sz="4" w:space="0" w:color="auto"/>
              <w:left w:val="single" w:sz="4" w:space="0" w:color="auto"/>
              <w:bottom w:val="single" w:sz="4" w:space="0" w:color="auto"/>
              <w:right w:val="single" w:sz="4" w:space="0" w:color="auto"/>
            </w:tcBorders>
            <w:vAlign w:val="center"/>
          </w:tcPr>
          <w:p w14:paraId="6C7E0D9F" w14:textId="77777777" w:rsidR="00A53219" w:rsidRPr="00BE0A65" w:rsidRDefault="00A53219" w:rsidP="0043588C">
            <w:pPr>
              <w:pStyle w:val="Tabletext"/>
              <w:rPr>
                <w:lang w:eastAsia="ko-KR"/>
              </w:rPr>
            </w:pPr>
            <w:r w:rsidRPr="00BE0A65">
              <w:rPr>
                <w:lang w:eastAsia="ko-KR"/>
              </w:rPr>
              <w:t>CoreTSF</w:t>
            </w:r>
          </w:p>
          <w:p w14:paraId="3ADD6C85" w14:textId="77777777" w:rsidR="00A53219" w:rsidRPr="00BE0A65" w:rsidRDefault="00A53219" w:rsidP="0043588C">
            <w:pPr>
              <w:pStyle w:val="Tabletext"/>
            </w:pPr>
            <w:r w:rsidRPr="00BE0A65">
              <w:t>Requires POI-Moderate attack potential (minimum 26 points)</w:t>
            </w:r>
          </w:p>
          <w:p w14:paraId="5B99098D" w14:textId="77777777"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14:paraId="19103AE5"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1EB02069"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65D81EFB" w14:textId="77777777" w:rsidR="00A53219" w:rsidRPr="00A53219" w:rsidRDefault="00A53219" w:rsidP="00873847">
            <w:pPr>
              <w:pStyle w:val="Tabletext"/>
              <w:rPr>
                <w:color w:val="FF0000"/>
              </w:rPr>
            </w:pPr>
            <w:r w:rsidRPr="00A53219">
              <w:rPr>
                <w:color w:val="FF0000"/>
              </w:rPr>
              <w:t>##none</w:t>
            </w:r>
          </w:p>
          <w:p w14:paraId="2F295DEC" w14:textId="77777777" w:rsidR="00A53219" w:rsidRPr="00A53219" w:rsidRDefault="00A53219" w:rsidP="00873847">
            <w:pPr>
              <w:pStyle w:val="Tabletext"/>
              <w:rPr>
                <w:color w:val="FF0000"/>
              </w:rPr>
            </w:pPr>
            <w:r w:rsidRPr="00A53219">
              <w:rPr>
                <w:color w:val="FF0000"/>
              </w:rPr>
              <w:t>or</w:t>
            </w:r>
          </w:p>
          <w:p w14:paraId="6104FF4C" w14:textId="77777777" w:rsidR="00A53219" w:rsidRPr="00A53219" w:rsidRDefault="00A53219" w:rsidP="00873847">
            <w:pPr>
              <w:pStyle w:val="Tabletext"/>
              <w:rPr>
                <w:color w:val="FF0000"/>
              </w:rPr>
            </w:pPr>
          </w:p>
          <w:p w14:paraId="17C2FB47" w14:textId="44125C30"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2E2E7F27" w14:textId="77777777" w:rsidR="00A53219" w:rsidRPr="00A53219" w:rsidRDefault="00A53219" w:rsidP="00873847">
            <w:pPr>
              <w:pStyle w:val="Tabletext"/>
              <w:rPr>
                <w:color w:val="FF0000"/>
              </w:rPr>
            </w:pPr>
            <w:r w:rsidRPr="00A53219">
              <w:rPr>
                <w:color w:val="FF0000"/>
              </w:rPr>
              <w:t>#Pass/fail</w:t>
            </w:r>
          </w:p>
        </w:tc>
      </w:tr>
      <w:tr w:rsidR="00A53219" w:rsidRPr="00BE0A65" w14:paraId="6D825525"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0BD69E71" w14:textId="77777777" w:rsidR="00A53219" w:rsidRPr="00774D22" w:rsidRDefault="00A53219" w:rsidP="0043588C">
            <w:pPr>
              <w:pStyle w:val="Tabletext"/>
              <w:rPr>
                <w:b/>
              </w:rPr>
            </w:pPr>
            <w:r>
              <w:rPr>
                <w:b/>
              </w:rPr>
              <w:t xml:space="preserve">AS.19: </w:t>
            </w:r>
            <w:r w:rsidRPr="00774D22">
              <w:rPr>
                <w:b/>
              </w:rPr>
              <w:t>Behavior Analysis Attacks Caused by Transient Perturbations</w:t>
            </w:r>
          </w:p>
        </w:tc>
        <w:tc>
          <w:tcPr>
            <w:tcW w:w="996" w:type="pct"/>
            <w:tcBorders>
              <w:top w:val="single" w:sz="4" w:space="0" w:color="auto"/>
              <w:left w:val="single" w:sz="4" w:space="0" w:color="auto"/>
              <w:bottom w:val="single" w:sz="4" w:space="0" w:color="auto"/>
              <w:right w:val="single" w:sz="4" w:space="0" w:color="auto"/>
            </w:tcBorders>
            <w:vAlign w:val="center"/>
          </w:tcPr>
          <w:p w14:paraId="4388FFAF" w14:textId="77777777" w:rsidR="00A53219" w:rsidRPr="00BE0A65" w:rsidRDefault="00A53219" w:rsidP="0043588C">
            <w:pPr>
              <w:pStyle w:val="Tabletext"/>
              <w:rPr>
                <w:lang w:eastAsia="ko-KR"/>
              </w:rPr>
            </w:pPr>
            <w:r w:rsidRPr="00BE0A65">
              <w:rPr>
                <w:lang w:eastAsia="ko-KR"/>
              </w:rPr>
              <w:t>CoreTSF</w:t>
            </w:r>
          </w:p>
          <w:p w14:paraId="79C5C3F9" w14:textId="77777777" w:rsidR="00A53219" w:rsidRPr="00BE0A65" w:rsidRDefault="00A53219" w:rsidP="0043588C">
            <w:pPr>
              <w:pStyle w:val="Tabletext"/>
            </w:pPr>
            <w:r w:rsidRPr="00BE0A65">
              <w:t>Requires POI-Moderate attack potential (minimum 26 points)</w:t>
            </w:r>
          </w:p>
          <w:p w14:paraId="32FC1AC6" w14:textId="77777777"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14:paraId="0C9BE664"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53E2303E"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276190EB" w14:textId="77777777" w:rsidR="00A53219" w:rsidRPr="00A53219" w:rsidRDefault="00A53219" w:rsidP="00873847">
            <w:pPr>
              <w:pStyle w:val="Tabletext"/>
              <w:rPr>
                <w:color w:val="FF0000"/>
              </w:rPr>
            </w:pPr>
            <w:r w:rsidRPr="00A53219">
              <w:rPr>
                <w:color w:val="FF0000"/>
              </w:rPr>
              <w:t>##none</w:t>
            </w:r>
          </w:p>
          <w:p w14:paraId="65014B67" w14:textId="77777777" w:rsidR="00A53219" w:rsidRPr="00A53219" w:rsidRDefault="00A53219" w:rsidP="00873847">
            <w:pPr>
              <w:pStyle w:val="Tabletext"/>
              <w:rPr>
                <w:color w:val="FF0000"/>
              </w:rPr>
            </w:pPr>
            <w:r w:rsidRPr="00A53219">
              <w:rPr>
                <w:color w:val="FF0000"/>
              </w:rPr>
              <w:t>or</w:t>
            </w:r>
          </w:p>
          <w:p w14:paraId="7DB6ABEB" w14:textId="77777777" w:rsidR="00A53219" w:rsidRPr="00A53219" w:rsidRDefault="00A53219" w:rsidP="00873847">
            <w:pPr>
              <w:pStyle w:val="Tabletext"/>
              <w:rPr>
                <w:color w:val="FF0000"/>
              </w:rPr>
            </w:pPr>
          </w:p>
          <w:p w14:paraId="63EE6016" w14:textId="11125C8D"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4AE926CD" w14:textId="77777777" w:rsidR="00A53219" w:rsidRPr="00A53219" w:rsidRDefault="00A53219" w:rsidP="00873847">
            <w:pPr>
              <w:pStyle w:val="Tabletext"/>
              <w:rPr>
                <w:color w:val="FF0000"/>
              </w:rPr>
            </w:pPr>
            <w:r w:rsidRPr="00A53219">
              <w:rPr>
                <w:color w:val="FF0000"/>
              </w:rPr>
              <w:t>#Pass/fail</w:t>
            </w:r>
          </w:p>
        </w:tc>
      </w:tr>
      <w:tr w:rsidR="00A53219" w:rsidRPr="00BE0A65" w14:paraId="36243427"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3C096201" w14:textId="77777777" w:rsidR="00A53219" w:rsidRPr="00774D22" w:rsidRDefault="00A53219" w:rsidP="0043588C">
            <w:pPr>
              <w:pStyle w:val="Tabletext"/>
              <w:rPr>
                <w:b/>
              </w:rPr>
            </w:pPr>
            <w:r>
              <w:rPr>
                <w:b/>
              </w:rPr>
              <w:t xml:space="preserve">AS.20: </w:t>
            </w:r>
            <w:r w:rsidRPr="00774D22">
              <w:rPr>
                <w:b/>
              </w:rPr>
              <w:t>Environmental Perturbation Attacks</w:t>
            </w:r>
          </w:p>
        </w:tc>
        <w:tc>
          <w:tcPr>
            <w:tcW w:w="996" w:type="pct"/>
            <w:tcBorders>
              <w:top w:val="single" w:sz="4" w:space="0" w:color="auto"/>
              <w:left w:val="single" w:sz="4" w:space="0" w:color="auto"/>
              <w:bottom w:val="single" w:sz="4" w:space="0" w:color="auto"/>
              <w:right w:val="single" w:sz="4" w:space="0" w:color="auto"/>
            </w:tcBorders>
            <w:vAlign w:val="center"/>
          </w:tcPr>
          <w:p w14:paraId="4F019A0D" w14:textId="77777777" w:rsidR="00A53219" w:rsidRPr="00BE0A65" w:rsidRDefault="00A53219" w:rsidP="0043588C">
            <w:pPr>
              <w:pStyle w:val="Tabletext"/>
              <w:rPr>
                <w:lang w:eastAsia="ko-KR"/>
              </w:rPr>
            </w:pPr>
            <w:r w:rsidRPr="00BE0A65">
              <w:rPr>
                <w:lang w:eastAsia="ko-KR"/>
              </w:rPr>
              <w:t>CoreTSF</w:t>
            </w:r>
          </w:p>
          <w:p w14:paraId="0B7FCED3" w14:textId="77777777" w:rsidR="00A53219" w:rsidRPr="00BE0A65" w:rsidRDefault="00A53219" w:rsidP="0043588C">
            <w:pPr>
              <w:pStyle w:val="Tabletext"/>
            </w:pPr>
            <w:r w:rsidRPr="00BE0A65">
              <w:t>Requires POI-Moderate attack poten</w:t>
            </w:r>
            <w:r w:rsidRPr="00BE0A65">
              <w:lastRenderedPageBreak/>
              <w:t>tial (minimum 26 points)</w:t>
            </w:r>
          </w:p>
          <w:p w14:paraId="412E2FEC" w14:textId="77777777"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14:paraId="23F13E36" w14:textId="77777777" w:rsidR="00A53219" w:rsidRPr="00A53219" w:rsidRDefault="00A53219" w:rsidP="00873847">
            <w:pPr>
              <w:pStyle w:val="Tabletext"/>
              <w:rPr>
                <w:color w:val="FF0000"/>
              </w:rPr>
            </w:pPr>
            <w:r w:rsidRPr="00A53219">
              <w:rPr>
                <w:color w:val="FF0000"/>
              </w:rPr>
              <w:lastRenderedPageBreak/>
              <w:t xml:space="preserve">##The evaluator must determine whether this attack scenario is applicable to the TOE in its </w:t>
            </w:r>
            <w:r w:rsidRPr="00A53219">
              <w:rPr>
                <w:color w:val="FF0000"/>
              </w:rPr>
              <w:lastRenderedPageBreak/>
              <w:t>operational environment. For this assessment, the evaluator may also estimate the attack potential. If this exceeds the minimum required, the attack is deemed not feasible and there is no need to execute a penetration test on the attack scenario.</w:t>
            </w:r>
          </w:p>
          <w:p w14:paraId="78EC7069"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21A16156" w14:textId="77777777" w:rsidR="00A53219" w:rsidRPr="00A53219" w:rsidRDefault="00A53219" w:rsidP="00873847">
            <w:pPr>
              <w:pStyle w:val="Tabletext"/>
              <w:rPr>
                <w:color w:val="FF0000"/>
              </w:rPr>
            </w:pPr>
            <w:r w:rsidRPr="00A53219">
              <w:rPr>
                <w:color w:val="FF0000"/>
              </w:rPr>
              <w:lastRenderedPageBreak/>
              <w:t>##none</w:t>
            </w:r>
          </w:p>
          <w:p w14:paraId="471FD704" w14:textId="77777777" w:rsidR="00A53219" w:rsidRPr="00A53219" w:rsidRDefault="00A53219" w:rsidP="00873847">
            <w:pPr>
              <w:pStyle w:val="Tabletext"/>
              <w:rPr>
                <w:color w:val="FF0000"/>
              </w:rPr>
            </w:pPr>
            <w:r w:rsidRPr="00A53219">
              <w:rPr>
                <w:color w:val="FF0000"/>
              </w:rPr>
              <w:t>or</w:t>
            </w:r>
          </w:p>
          <w:p w14:paraId="2B8885D4" w14:textId="77777777" w:rsidR="00A53219" w:rsidRPr="00A53219" w:rsidRDefault="00A53219" w:rsidP="00873847">
            <w:pPr>
              <w:pStyle w:val="Tabletext"/>
              <w:rPr>
                <w:color w:val="FF0000"/>
              </w:rPr>
            </w:pPr>
          </w:p>
          <w:p w14:paraId="2F82D388" w14:textId="17CF4737"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48F9E71E" w14:textId="77777777" w:rsidR="00A53219" w:rsidRPr="00A53219" w:rsidRDefault="00A53219" w:rsidP="00873847">
            <w:pPr>
              <w:pStyle w:val="Tabletext"/>
              <w:rPr>
                <w:color w:val="FF0000"/>
              </w:rPr>
            </w:pPr>
            <w:r w:rsidRPr="00A53219">
              <w:rPr>
                <w:color w:val="FF0000"/>
              </w:rPr>
              <w:lastRenderedPageBreak/>
              <w:t>#Pass/fail</w:t>
            </w:r>
          </w:p>
        </w:tc>
      </w:tr>
      <w:tr w:rsidR="00A53219" w:rsidRPr="00BE0A65" w14:paraId="00243B99"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25F1963C" w14:textId="77777777" w:rsidR="00A53219" w:rsidRPr="00774D22" w:rsidRDefault="00A53219" w:rsidP="0043588C">
            <w:pPr>
              <w:pStyle w:val="Tabletext"/>
              <w:rPr>
                <w:b/>
              </w:rPr>
            </w:pPr>
            <w:r>
              <w:rPr>
                <w:b/>
              </w:rPr>
              <w:t xml:space="preserve">AS.21: </w:t>
            </w:r>
            <w:r w:rsidRPr="00774D22">
              <w:rPr>
                <w:b/>
              </w:rPr>
              <w:t>Data reminisce of Volatile Memories Content</w:t>
            </w:r>
          </w:p>
        </w:tc>
        <w:tc>
          <w:tcPr>
            <w:tcW w:w="996" w:type="pct"/>
            <w:tcBorders>
              <w:top w:val="single" w:sz="4" w:space="0" w:color="auto"/>
              <w:left w:val="single" w:sz="4" w:space="0" w:color="auto"/>
              <w:bottom w:val="single" w:sz="4" w:space="0" w:color="auto"/>
              <w:right w:val="single" w:sz="4" w:space="0" w:color="auto"/>
            </w:tcBorders>
            <w:vAlign w:val="center"/>
          </w:tcPr>
          <w:p w14:paraId="401D3C03" w14:textId="77777777" w:rsidR="00A53219" w:rsidRPr="00BE0A65" w:rsidRDefault="00A53219" w:rsidP="0043588C">
            <w:pPr>
              <w:pStyle w:val="Tabletext"/>
            </w:pPr>
            <w:r w:rsidRPr="00BE0A65">
              <w:t>CoreTSF</w:t>
            </w:r>
          </w:p>
          <w:p w14:paraId="3C940C1E" w14:textId="77777777" w:rsidR="00A53219" w:rsidRPr="00BE0A65" w:rsidRDefault="00A53219" w:rsidP="0043588C">
            <w:pPr>
              <w:pStyle w:val="Tabletext"/>
            </w:pPr>
            <w:r w:rsidRPr="00BE0A65">
              <w:t>Requires POI-Moderate attack potential (minimum 26 points)</w:t>
            </w:r>
          </w:p>
          <w:p w14:paraId="16A1AA40"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530D1A70"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38BC1594"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22948EE8" w14:textId="77777777" w:rsidR="00A53219" w:rsidRPr="00A53219" w:rsidRDefault="00A53219" w:rsidP="00873847">
            <w:pPr>
              <w:pStyle w:val="Tabletext"/>
              <w:rPr>
                <w:color w:val="FF0000"/>
              </w:rPr>
            </w:pPr>
            <w:r w:rsidRPr="00A53219">
              <w:rPr>
                <w:color w:val="FF0000"/>
              </w:rPr>
              <w:t>##none</w:t>
            </w:r>
          </w:p>
          <w:p w14:paraId="383B2057" w14:textId="77777777" w:rsidR="00A53219" w:rsidRPr="00A53219" w:rsidRDefault="00A53219" w:rsidP="00873847">
            <w:pPr>
              <w:pStyle w:val="Tabletext"/>
              <w:rPr>
                <w:color w:val="FF0000"/>
              </w:rPr>
            </w:pPr>
            <w:r w:rsidRPr="00A53219">
              <w:rPr>
                <w:color w:val="FF0000"/>
              </w:rPr>
              <w:t>or</w:t>
            </w:r>
          </w:p>
          <w:p w14:paraId="4F547D13" w14:textId="77777777" w:rsidR="00A53219" w:rsidRPr="00A53219" w:rsidRDefault="00A53219" w:rsidP="00873847">
            <w:pPr>
              <w:pStyle w:val="Tabletext"/>
              <w:rPr>
                <w:color w:val="FF0000"/>
              </w:rPr>
            </w:pPr>
          </w:p>
          <w:p w14:paraId="774F2913" w14:textId="4283C554"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32E7C2AD" w14:textId="77777777" w:rsidR="00A53219" w:rsidRPr="00A53219" w:rsidRDefault="00A53219" w:rsidP="00873847">
            <w:pPr>
              <w:pStyle w:val="Tabletext"/>
              <w:rPr>
                <w:color w:val="FF0000"/>
              </w:rPr>
            </w:pPr>
            <w:r w:rsidRPr="00A53219">
              <w:rPr>
                <w:color w:val="FF0000"/>
              </w:rPr>
              <w:t>#Pass/fail</w:t>
            </w:r>
          </w:p>
        </w:tc>
      </w:tr>
      <w:tr w:rsidR="00A53219" w:rsidRPr="00BE0A65" w14:paraId="22FE3F84"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090EFA68" w14:textId="77777777" w:rsidR="00A53219" w:rsidRPr="00774D22" w:rsidRDefault="00A53219" w:rsidP="0043588C">
            <w:pPr>
              <w:pStyle w:val="Tabletext"/>
              <w:rPr>
                <w:b/>
              </w:rPr>
            </w:pPr>
            <w:r>
              <w:rPr>
                <w:b/>
              </w:rPr>
              <w:t xml:space="preserve">AS.22: </w:t>
            </w:r>
            <w:r w:rsidRPr="00774D22">
              <w:rPr>
                <w:b/>
              </w:rPr>
              <w:t>Cut Key Block</w:t>
            </w:r>
          </w:p>
        </w:tc>
        <w:tc>
          <w:tcPr>
            <w:tcW w:w="996" w:type="pct"/>
            <w:tcBorders>
              <w:top w:val="single" w:sz="4" w:space="0" w:color="auto"/>
              <w:left w:val="single" w:sz="4" w:space="0" w:color="auto"/>
              <w:bottom w:val="single" w:sz="4" w:space="0" w:color="auto"/>
              <w:right w:val="single" w:sz="4" w:space="0" w:color="auto"/>
            </w:tcBorders>
            <w:vAlign w:val="center"/>
          </w:tcPr>
          <w:p w14:paraId="1EA92680" w14:textId="77777777" w:rsidR="00A53219" w:rsidRPr="00BE0A65" w:rsidRDefault="00A53219" w:rsidP="0043588C">
            <w:pPr>
              <w:pStyle w:val="Tabletext"/>
            </w:pPr>
            <w:r w:rsidRPr="00BE0A65">
              <w:t>CoreTSF</w:t>
            </w:r>
          </w:p>
          <w:p w14:paraId="5A36BFA0" w14:textId="77777777" w:rsidR="00A53219" w:rsidRPr="00BE0A65" w:rsidRDefault="00A53219" w:rsidP="0043588C">
            <w:pPr>
              <w:pStyle w:val="Tabletext"/>
            </w:pPr>
            <w:r w:rsidRPr="00BE0A65">
              <w:t>Requires POI-Moderate attack potential (minimum 26 points)</w:t>
            </w:r>
          </w:p>
          <w:p w14:paraId="0162447E" w14:textId="77777777" w:rsidR="00A53219" w:rsidRPr="00BE0A65" w:rsidRDefault="00A53219" w:rsidP="0043588C">
            <w:pPr>
              <w:pStyle w:val="Tabletext"/>
              <w:rPr>
                <w:rFonts w:eastAsia="SimSun"/>
              </w:rPr>
            </w:pPr>
          </w:p>
        </w:tc>
        <w:tc>
          <w:tcPr>
            <w:tcW w:w="1206" w:type="pct"/>
            <w:tcBorders>
              <w:top w:val="single" w:sz="4" w:space="0" w:color="auto"/>
              <w:left w:val="single" w:sz="4" w:space="0" w:color="auto"/>
              <w:bottom w:val="single" w:sz="4" w:space="0" w:color="auto"/>
              <w:right w:val="single" w:sz="4" w:space="0" w:color="auto"/>
            </w:tcBorders>
            <w:noWrap/>
          </w:tcPr>
          <w:p w14:paraId="31EA4C06"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04734924"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55C9A994" w14:textId="77777777" w:rsidR="00A53219" w:rsidRPr="00A53219" w:rsidRDefault="00A53219" w:rsidP="00873847">
            <w:pPr>
              <w:pStyle w:val="Tabletext"/>
              <w:rPr>
                <w:color w:val="FF0000"/>
              </w:rPr>
            </w:pPr>
            <w:r w:rsidRPr="00A53219">
              <w:rPr>
                <w:color w:val="FF0000"/>
              </w:rPr>
              <w:t>##none</w:t>
            </w:r>
          </w:p>
          <w:p w14:paraId="347B7D81" w14:textId="77777777" w:rsidR="00A53219" w:rsidRPr="00A53219" w:rsidRDefault="00A53219" w:rsidP="00873847">
            <w:pPr>
              <w:pStyle w:val="Tabletext"/>
              <w:rPr>
                <w:color w:val="FF0000"/>
              </w:rPr>
            </w:pPr>
            <w:r w:rsidRPr="00A53219">
              <w:rPr>
                <w:color w:val="FF0000"/>
              </w:rPr>
              <w:t>or</w:t>
            </w:r>
          </w:p>
          <w:p w14:paraId="008A7ADC" w14:textId="77777777" w:rsidR="00A53219" w:rsidRPr="00A53219" w:rsidRDefault="00A53219" w:rsidP="00873847">
            <w:pPr>
              <w:pStyle w:val="Tabletext"/>
              <w:rPr>
                <w:color w:val="FF0000"/>
              </w:rPr>
            </w:pPr>
          </w:p>
          <w:p w14:paraId="5B97F7DA" w14:textId="3529E564"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700C4D4C" w14:textId="77777777" w:rsidR="00A53219" w:rsidRPr="00A53219" w:rsidRDefault="00A53219" w:rsidP="00873847">
            <w:pPr>
              <w:pStyle w:val="Tabletext"/>
              <w:rPr>
                <w:color w:val="FF0000"/>
              </w:rPr>
            </w:pPr>
            <w:r w:rsidRPr="00A53219">
              <w:rPr>
                <w:color w:val="FF0000"/>
              </w:rPr>
              <w:t>#Pass/fail</w:t>
            </w:r>
          </w:p>
        </w:tc>
      </w:tr>
      <w:tr w:rsidR="00A53219" w:rsidRPr="00BE0A65" w14:paraId="38FA9A7F"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D77BCE" w14:textId="77777777" w:rsidR="00A53219" w:rsidRPr="00774D22" w:rsidRDefault="00A53219" w:rsidP="0043588C">
            <w:pPr>
              <w:pStyle w:val="Tabletext"/>
              <w:rPr>
                <w:b/>
              </w:rPr>
            </w:pPr>
            <w:r>
              <w:rPr>
                <w:b/>
              </w:rPr>
              <w:lastRenderedPageBreak/>
              <w:t xml:space="preserve">AS.23: </w:t>
            </w:r>
            <w:r w:rsidRPr="00774D22">
              <w:rPr>
                <w:b/>
              </w:rPr>
              <w:t>Rip Out Rubber Keys</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14:paraId="7BB540EF" w14:textId="77777777" w:rsidR="00A53219" w:rsidRPr="00BE0A65" w:rsidRDefault="00A53219" w:rsidP="0043588C">
            <w:pPr>
              <w:pStyle w:val="Tabletext"/>
            </w:pPr>
            <w:r w:rsidRPr="00BE0A65">
              <w:t>CoreTSF</w:t>
            </w:r>
          </w:p>
          <w:p w14:paraId="73890C61" w14:textId="77777777" w:rsidR="00A53219" w:rsidRPr="00BE0A65" w:rsidRDefault="00A53219" w:rsidP="0043588C">
            <w:pPr>
              <w:pStyle w:val="Tabletext"/>
            </w:pPr>
            <w:r w:rsidRPr="00BE0A65">
              <w:t>Requires POI-Moderate attack potential (minimum 26 points)</w:t>
            </w:r>
          </w:p>
          <w:p w14:paraId="6BACD34E" w14:textId="77777777"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shd w:val="clear" w:color="auto" w:fill="auto"/>
            <w:noWrap/>
          </w:tcPr>
          <w:p w14:paraId="60335118"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2BBAE601"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auto"/>
          </w:tcPr>
          <w:p w14:paraId="3C167780" w14:textId="77777777" w:rsidR="00A53219" w:rsidRPr="00A53219" w:rsidRDefault="00A53219" w:rsidP="00873847">
            <w:pPr>
              <w:pStyle w:val="Tabletext"/>
              <w:rPr>
                <w:color w:val="FF0000"/>
              </w:rPr>
            </w:pPr>
            <w:r w:rsidRPr="00A53219">
              <w:rPr>
                <w:color w:val="FF0000"/>
              </w:rPr>
              <w:t>##none</w:t>
            </w:r>
          </w:p>
          <w:p w14:paraId="44F339C0" w14:textId="77777777" w:rsidR="00A53219" w:rsidRPr="00A53219" w:rsidRDefault="00A53219" w:rsidP="00873847">
            <w:pPr>
              <w:pStyle w:val="Tabletext"/>
              <w:rPr>
                <w:color w:val="FF0000"/>
              </w:rPr>
            </w:pPr>
            <w:r w:rsidRPr="00A53219">
              <w:rPr>
                <w:color w:val="FF0000"/>
              </w:rPr>
              <w:t>or</w:t>
            </w:r>
          </w:p>
          <w:p w14:paraId="41FB42D5" w14:textId="77777777" w:rsidR="00A53219" w:rsidRPr="00A53219" w:rsidRDefault="00A53219" w:rsidP="00873847">
            <w:pPr>
              <w:pStyle w:val="Tabletext"/>
              <w:rPr>
                <w:color w:val="FF0000"/>
              </w:rPr>
            </w:pPr>
          </w:p>
          <w:p w14:paraId="5F3FB52D" w14:textId="18FBBB8F"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2A166A59" w14:textId="77777777" w:rsidR="00A53219" w:rsidRPr="00A53219" w:rsidRDefault="00A53219" w:rsidP="00873847">
            <w:pPr>
              <w:pStyle w:val="Tabletext"/>
              <w:rPr>
                <w:color w:val="FF0000"/>
              </w:rPr>
            </w:pPr>
            <w:r w:rsidRPr="00A53219">
              <w:rPr>
                <w:color w:val="FF0000"/>
              </w:rPr>
              <w:t>#Pass/fail</w:t>
            </w:r>
          </w:p>
        </w:tc>
      </w:tr>
      <w:tr w:rsidR="00A53219" w:rsidRPr="00BE0A65" w14:paraId="298A5902"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0105BC87" w14:textId="77777777" w:rsidR="00A53219" w:rsidRPr="00774D22" w:rsidRDefault="00A53219" w:rsidP="0043588C">
            <w:pPr>
              <w:pStyle w:val="Tabletext"/>
              <w:rPr>
                <w:b/>
              </w:rPr>
            </w:pPr>
            <w:r>
              <w:rPr>
                <w:b/>
              </w:rPr>
              <w:t xml:space="preserve">AS.24: </w:t>
            </w:r>
            <w:r w:rsidRPr="00774D22">
              <w:rPr>
                <w:b/>
              </w:rPr>
              <w:t>Monitoring Keyboard Sound</w:t>
            </w:r>
          </w:p>
        </w:tc>
        <w:tc>
          <w:tcPr>
            <w:tcW w:w="996" w:type="pct"/>
            <w:tcBorders>
              <w:top w:val="single" w:sz="4" w:space="0" w:color="auto"/>
              <w:left w:val="single" w:sz="4" w:space="0" w:color="auto"/>
              <w:bottom w:val="single" w:sz="4" w:space="0" w:color="auto"/>
              <w:right w:val="single" w:sz="4" w:space="0" w:color="auto"/>
            </w:tcBorders>
            <w:vAlign w:val="center"/>
          </w:tcPr>
          <w:p w14:paraId="541E37F8" w14:textId="77777777" w:rsidR="00A53219" w:rsidRPr="00BE0A65" w:rsidRDefault="00A53219" w:rsidP="0043588C">
            <w:pPr>
              <w:pStyle w:val="Tabletext"/>
            </w:pPr>
            <w:r w:rsidRPr="00BE0A65">
              <w:t>CoreTSF</w:t>
            </w:r>
          </w:p>
          <w:p w14:paraId="26561663" w14:textId="77777777" w:rsidR="00A53219" w:rsidRPr="00BE0A65" w:rsidRDefault="00A53219" w:rsidP="0043588C">
            <w:pPr>
              <w:pStyle w:val="Tabletext"/>
            </w:pPr>
            <w:r w:rsidRPr="00BE0A65">
              <w:t>Requires POI-Moderate attack potential (minimum 26 points)</w:t>
            </w:r>
          </w:p>
          <w:p w14:paraId="4FA5AB7B"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21B06D85"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08664702"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14:paraId="56BEDA56" w14:textId="77777777" w:rsidR="00A53219" w:rsidRPr="00A53219" w:rsidRDefault="00A53219" w:rsidP="00873847">
            <w:pPr>
              <w:pStyle w:val="Tabletext"/>
              <w:rPr>
                <w:color w:val="FF0000"/>
              </w:rPr>
            </w:pPr>
            <w:r w:rsidRPr="00A53219">
              <w:rPr>
                <w:color w:val="FF0000"/>
              </w:rPr>
              <w:t>##none</w:t>
            </w:r>
          </w:p>
          <w:p w14:paraId="72CB0170" w14:textId="77777777" w:rsidR="00A53219" w:rsidRPr="00A53219" w:rsidRDefault="00A53219" w:rsidP="00873847">
            <w:pPr>
              <w:pStyle w:val="Tabletext"/>
              <w:rPr>
                <w:color w:val="FF0000"/>
              </w:rPr>
            </w:pPr>
            <w:r w:rsidRPr="00A53219">
              <w:rPr>
                <w:color w:val="FF0000"/>
              </w:rPr>
              <w:t>or</w:t>
            </w:r>
          </w:p>
          <w:p w14:paraId="71030A9D" w14:textId="77777777" w:rsidR="00A53219" w:rsidRPr="00A53219" w:rsidRDefault="00A53219" w:rsidP="00873847">
            <w:pPr>
              <w:pStyle w:val="Tabletext"/>
              <w:rPr>
                <w:color w:val="FF0000"/>
              </w:rPr>
            </w:pPr>
          </w:p>
          <w:p w14:paraId="1CBB1CA7" w14:textId="067C507A"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5146F0A2" w14:textId="77777777" w:rsidR="00A53219" w:rsidRPr="00A53219" w:rsidRDefault="00A53219" w:rsidP="00873847">
            <w:pPr>
              <w:pStyle w:val="Tabletext"/>
              <w:rPr>
                <w:color w:val="FF0000"/>
              </w:rPr>
            </w:pPr>
            <w:r w:rsidRPr="00A53219">
              <w:rPr>
                <w:color w:val="FF0000"/>
              </w:rPr>
              <w:t>#Pass/fail</w:t>
            </w:r>
          </w:p>
        </w:tc>
      </w:tr>
      <w:tr w:rsidR="00A53219" w:rsidRPr="00BE0A65" w14:paraId="0949D147"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3B85799E" w14:textId="77777777" w:rsidR="00A53219" w:rsidRPr="00774D22" w:rsidRDefault="00A53219" w:rsidP="0043588C">
            <w:pPr>
              <w:pStyle w:val="Tabletext"/>
              <w:rPr>
                <w:b/>
              </w:rPr>
            </w:pPr>
            <w:r>
              <w:rPr>
                <w:b/>
              </w:rPr>
              <w:t xml:space="preserve">AS.25: </w:t>
            </w:r>
            <w:r w:rsidRPr="00774D22">
              <w:rPr>
                <w:b/>
              </w:rPr>
              <w:t>Monitoring Electromagnetic Emanation</w:t>
            </w:r>
          </w:p>
        </w:tc>
        <w:tc>
          <w:tcPr>
            <w:tcW w:w="996" w:type="pct"/>
            <w:tcBorders>
              <w:top w:val="single" w:sz="4" w:space="0" w:color="auto"/>
              <w:left w:val="single" w:sz="4" w:space="0" w:color="auto"/>
              <w:bottom w:val="single" w:sz="4" w:space="0" w:color="auto"/>
              <w:right w:val="single" w:sz="4" w:space="0" w:color="auto"/>
            </w:tcBorders>
            <w:vAlign w:val="center"/>
          </w:tcPr>
          <w:p w14:paraId="0A977EB7" w14:textId="77777777" w:rsidR="00A53219" w:rsidRPr="00BE0A65" w:rsidRDefault="00A53219" w:rsidP="0043588C">
            <w:pPr>
              <w:pStyle w:val="Tabletext"/>
            </w:pPr>
            <w:r w:rsidRPr="00BE0A65">
              <w:t>CoreTSF</w:t>
            </w:r>
          </w:p>
          <w:p w14:paraId="70E4DD90" w14:textId="77777777" w:rsidR="00A53219" w:rsidRPr="00BE0A65" w:rsidRDefault="00A53219" w:rsidP="0043588C">
            <w:pPr>
              <w:pStyle w:val="Tabletext"/>
            </w:pPr>
            <w:r w:rsidRPr="00BE0A65">
              <w:t>Requires POI-Moderate attack potential (minimum 26 points)</w:t>
            </w:r>
          </w:p>
          <w:p w14:paraId="1714C82A"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134FA7A3"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71DECA6A" w14:textId="77777777" w:rsidR="00A53219" w:rsidRPr="00A53219" w:rsidRDefault="00A53219" w:rsidP="00873847">
            <w:pPr>
              <w:pStyle w:val="Tabletext"/>
              <w:rPr>
                <w:color w:val="FF0000"/>
              </w:rPr>
            </w:pPr>
            <w:r w:rsidRPr="00A53219">
              <w:rPr>
                <w:color w:val="FF0000"/>
              </w:rPr>
              <w:t xml:space="preserve">Otherwise, the evaluator will perform a suitable penetration test (reference will be in next </w:t>
            </w:r>
            <w:r w:rsidRPr="00A53219">
              <w:rPr>
                <w:color w:val="FF0000"/>
              </w:rPr>
              <w:lastRenderedPageBreak/>
              <w:t>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0B08392D" w14:textId="77777777" w:rsidR="00A53219" w:rsidRPr="00A53219" w:rsidRDefault="00A53219" w:rsidP="00873847">
            <w:pPr>
              <w:pStyle w:val="Tabletext"/>
              <w:rPr>
                <w:color w:val="FF0000"/>
              </w:rPr>
            </w:pPr>
            <w:r w:rsidRPr="00A53219">
              <w:rPr>
                <w:color w:val="FF0000"/>
              </w:rPr>
              <w:lastRenderedPageBreak/>
              <w:t>##none</w:t>
            </w:r>
          </w:p>
          <w:p w14:paraId="55861FC7" w14:textId="77777777" w:rsidR="00A53219" w:rsidRPr="00A53219" w:rsidRDefault="00A53219" w:rsidP="00873847">
            <w:pPr>
              <w:pStyle w:val="Tabletext"/>
              <w:rPr>
                <w:color w:val="FF0000"/>
              </w:rPr>
            </w:pPr>
            <w:r w:rsidRPr="00A53219">
              <w:rPr>
                <w:color w:val="FF0000"/>
              </w:rPr>
              <w:t>or</w:t>
            </w:r>
          </w:p>
          <w:p w14:paraId="157E0A7C" w14:textId="77777777" w:rsidR="00A53219" w:rsidRPr="00A53219" w:rsidRDefault="00A53219" w:rsidP="00873847">
            <w:pPr>
              <w:pStyle w:val="Tabletext"/>
              <w:rPr>
                <w:color w:val="FF0000"/>
              </w:rPr>
            </w:pPr>
          </w:p>
          <w:p w14:paraId="1F64EDD2" w14:textId="1BFAB290"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7E0462A8" w14:textId="77777777" w:rsidR="00A53219" w:rsidRPr="00A53219" w:rsidRDefault="00A53219" w:rsidP="00873847">
            <w:pPr>
              <w:pStyle w:val="Tabletext"/>
              <w:rPr>
                <w:color w:val="FF0000"/>
              </w:rPr>
            </w:pPr>
            <w:r w:rsidRPr="00A53219">
              <w:rPr>
                <w:color w:val="FF0000"/>
              </w:rPr>
              <w:t>#Pass/fail</w:t>
            </w:r>
          </w:p>
        </w:tc>
      </w:tr>
      <w:tr w:rsidR="00A53219" w:rsidRPr="00BE0A65" w14:paraId="5ED0F743"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6FEE4936" w14:textId="77777777" w:rsidR="00A53219" w:rsidRPr="00774D22" w:rsidRDefault="00A53219" w:rsidP="0043588C">
            <w:pPr>
              <w:pStyle w:val="Tabletext"/>
              <w:rPr>
                <w:b/>
              </w:rPr>
            </w:pPr>
            <w:r>
              <w:rPr>
                <w:b/>
              </w:rPr>
              <w:t xml:space="preserve">AS.26: </w:t>
            </w:r>
            <w:r w:rsidRPr="00774D22">
              <w:rPr>
                <w:b/>
              </w:rPr>
              <w:t>Microwave Scanning</w:t>
            </w:r>
          </w:p>
        </w:tc>
        <w:tc>
          <w:tcPr>
            <w:tcW w:w="996" w:type="pct"/>
            <w:tcBorders>
              <w:top w:val="single" w:sz="4" w:space="0" w:color="auto"/>
              <w:left w:val="single" w:sz="4" w:space="0" w:color="auto"/>
              <w:bottom w:val="single" w:sz="4" w:space="0" w:color="auto"/>
              <w:right w:val="single" w:sz="4" w:space="0" w:color="auto"/>
            </w:tcBorders>
            <w:vAlign w:val="center"/>
          </w:tcPr>
          <w:p w14:paraId="237B9434" w14:textId="77777777" w:rsidR="00A53219" w:rsidRPr="00BE0A65" w:rsidRDefault="00A53219" w:rsidP="0043588C">
            <w:pPr>
              <w:pStyle w:val="Tabletext"/>
            </w:pPr>
            <w:r w:rsidRPr="00BE0A65">
              <w:t>CoreTSF</w:t>
            </w:r>
          </w:p>
          <w:p w14:paraId="56F164D5" w14:textId="77777777" w:rsidR="00A53219" w:rsidRPr="00BE0A65" w:rsidRDefault="00A53219" w:rsidP="0043588C">
            <w:pPr>
              <w:pStyle w:val="Tabletext"/>
            </w:pPr>
            <w:r w:rsidRPr="00BE0A65">
              <w:t>Requires POI-Moderate attack potential (minimum 26 points)</w:t>
            </w:r>
          </w:p>
          <w:p w14:paraId="05B62656"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37E95462"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0D5714B6"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60C24D2D" w14:textId="77777777" w:rsidR="00A53219" w:rsidRPr="00A53219" w:rsidRDefault="00A53219" w:rsidP="00873847">
            <w:pPr>
              <w:pStyle w:val="Tabletext"/>
              <w:rPr>
                <w:color w:val="FF0000"/>
              </w:rPr>
            </w:pPr>
            <w:r w:rsidRPr="00A53219">
              <w:rPr>
                <w:color w:val="FF0000"/>
              </w:rPr>
              <w:t>##none</w:t>
            </w:r>
          </w:p>
          <w:p w14:paraId="1917A6FE" w14:textId="77777777" w:rsidR="00A53219" w:rsidRPr="00A53219" w:rsidRDefault="00A53219" w:rsidP="00873847">
            <w:pPr>
              <w:pStyle w:val="Tabletext"/>
              <w:rPr>
                <w:color w:val="FF0000"/>
              </w:rPr>
            </w:pPr>
            <w:r w:rsidRPr="00A53219">
              <w:rPr>
                <w:color w:val="FF0000"/>
              </w:rPr>
              <w:t>or</w:t>
            </w:r>
          </w:p>
          <w:p w14:paraId="3B6E2A7A" w14:textId="77777777" w:rsidR="00A53219" w:rsidRPr="00A53219" w:rsidRDefault="00A53219" w:rsidP="00873847">
            <w:pPr>
              <w:pStyle w:val="Tabletext"/>
              <w:rPr>
                <w:color w:val="FF0000"/>
              </w:rPr>
            </w:pPr>
          </w:p>
          <w:p w14:paraId="0C6059BF" w14:textId="68F29DD8"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675FBC8A" w14:textId="77777777" w:rsidR="00A53219" w:rsidRPr="00A53219" w:rsidRDefault="00A53219" w:rsidP="00873847">
            <w:pPr>
              <w:pStyle w:val="Tabletext"/>
              <w:rPr>
                <w:color w:val="FF0000"/>
              </w:rPr>
            </w:pPr>
            <w:r w:rsidRPr="00A53219">
              <w:rPr>
                <w:color w:val="FF0000"/>
              </w:rPr>
              <w:t>#Pass/fail</w:t>
            </w:r>
          </w:p>
        </w:tc>
      </w:tr>
      <w:tr w:rsidR="00A53219" w:rsidRPr="00BE0A65" w14:paraId="4C73C60D"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AAAC38" w14:textId="77777777" w:rsidR="00A53219" w:rsidRPr="00774D22" w:rsidRDefault="00A53219" w:rsidP="0043588C">
            <w:pPr>
              <w:pStyle w:val="Tabletext"/>
              <w:rPr>
                <w:b/>
              </w:rPr>
            </w:pPr>
            <w:r>
              <w:rPr>
                <w:b/>
              </w:rPr>
              <w:t xml:space="preserve">AS.27: </w:t>
            </w:r>
            <w:r w:rsidRPr="00774D22">
              <w:rPr>
                <w:b/>
              </w:rPr>
              <w:t>Monitoring Keyboard Emanation</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14:paraId="5B9DA2E1" w14:textId="77777777" w:rsidR="00A53219" w:rsidRPr="00BE0A65" w:rsidRDefault="00A53219" w:rsidP="0043588C">
            <w:pPr>
              <w:pStyle w:val="Tabletext"/>
            </w:pPr>
            <w:r w:rsidRPr="00BE0A65">
              <w:t>CoreTSF</w:t>
            </w:r>
          </w:p>
          <w:p w14:paraId="497E76F7" w14:textId="77777777" w:rsidR="00A53219" w:rsidRPr="00BE0A65" w:rsidRDefault="00A53219" w:rsidP="0043588C">
            <w:pPr>
              <w:pStyle w:val="Tabletext"/>
            </w:pPr>
            <w:r w:rsidRPr="00BE0A65">
              <w:t>Requires POI-Moderate attack potential (minimum 26 points)</w:t>
            </w:r>
          </w:p>
          <w:p w14:paraId="13A6CAC8"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shd w:val="clear" w:color="auto" w:fill="auto"/>
            <w:noWrap/>
          </w:tcPr>
          <w:p w14:paraId="00BE2776"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19FC9450"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auto"/>
          </w:tcPr>
          <w:p w14:paraId="09D28E9E" w14:textId="77777777" w:rsidR="00A53219" w:rsidRPr="00A53219" w:rsidRDefault="00A53219" w:rsidP="00873847">
            <w:pPr>
              <w:pStyle w:val="Tabletext"/>
              <w:rPr>
                <w:color w:val="FF0000"/>
              </w:rPr>
            </w:pPr>
            <w:r w:rsidRPr="00A53219">
              <w:rPr>
                <w:color w:val="FF0000"/>
              </w:rPr>
              <w:t>##none</w:t>
            </w:r>
          </w:p>
          <w:p w14:paraId="6DB6024C" w14:textId="77777777" w:rsidR="00A53219" w:rsidRPr="00A53219" w:rsidRDefault="00A53219" w:rsidP="00873847">
            <w:pPr>
              <w:pStyle w:val="Tabletext"/>
              <w:rPr>
                <w:color w:val="FF0000"/>
              </w:rPr>
            </w:pPr>
            <w:r w:rsidRPr="00A53219">
              <w:rPr>
                <w:color w:val="FF0000"/>
              </w:rPr>
              <w:t>or</w:t>
            </w:r>
          </w:p>
          <w:p w14:paraId="7A831D52" w14:textId="77777777" w:rsidR="00A53219" w:rsidRPr="00A53219" w:rsidRDefault="00A53219" w:rsidP="00873847">
            <w:pPr>
              <w:pStyle w:val="Tabletext"/>
              <w:rPr>
                <w:color w:val="FF0000"/>
              </w:rPr>
            </w:pPr>
          </w:p>
          <w:p w14:paraId="1308D731" w14:textId="5D0A8E05"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553424C7" w14:textId="77777777" w:rsidR="00A53219" w:rsidRPr="00A53219" w:rsidRDefault="00A53219" w:rsidP="00873847">
            <w:pPr>
              <w:pStyle w:val="Tabletext"/>
              <w:rPr>
                <w:color w:val="FF0000"/>
              </w:rPr>
            </w:pPr>
            <w:r w:rsidRPr="00A53219">
              <w:rPr>
                <w:color w:val="FF0000"/>
              </w:rPr>
              <w:t>#Pass/fail</w:t>
            </w:r>
          </w:p>
        </w:tc>
      </w:tr>
      <w:tr w:rsidR="00A53219" w:rsidRPr="00BE0A65" w14:paraId="5F34F686"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1081BFCF" w14:textId="77777777" w:rsidR="00A53219" w:rsidRPr="00774D22" w:rsidRDefault="00A53219" w:rsidP="0043588C">
            <w:pPr>
              <w:pStyle w:val="Tabletext"/>
              <w:rPr>
                <w:b/>
              </w:rPr>
            </w:pPr>
            <w:r>
              <w:rPr>
                <w:b/>
              </w:rPr>
              <w:t xml:space="preserve">AS.28: </w:t>
            </w:r>
            <w:r w:rsidRPr="00774D22">
              <w:rPr>
                <w:b/>
              </w:rPr>
              <w:t>Attack on True Random Number Generator (TRNG)</w:t>
            </w:r>
          </w:p>
        </w:tc>
        <w:tc>
          <w:tcPr>
            <w:tcW w:w="996" w:type="pct"/>
            <w:tcBorders>
              <w:top w:val="single" w:sz="4" w:space="0" w:color="auto"/>
              <w:left w:val="single" w:sz="4" w:space="0" w:color="auto"/>
              <w:bottom w:val="single" w:sz="4" w:space="0" w:color="auto"/>
              <w:right w:val="single" w:sz="4" w:space="0" w:color="auto"/>
            </w:tcBorders>
            <w:vAlign w:val="center"/>
          </w:tcPr>
          <w:p w14:paraId="5CA82EEE" w14:textId="77777777" w:rsidR="00A53219" w:rsidRPr="00BE0A65" w:rsidRDefault="00A53219" w:rsidP="0043588C">
            <w:pPr>
              <w:pStyle w:val="Tabletext"/>
              <w:rPr>
                <w:lang w:eastAsia="ko-KR"/>
              </w:rPr>
            </w:pPr>
            <w:r w:rsidRPr="00BE0A65">
              <w:rPr>
                <w:lang w:eastAsia="ko-KR"/>
              </w:rPr>
              <w:t>CoreTSFkeys</w:t>
            </w:r>
          </w:p>
          <w:p w14:paraId="3B1D4C49" w14:textId="77777777" w:rsidR="00A53219" w:rsidRPr="00BE0A65" w:rsidRDefault="00A53219" w:rsidP="0043588C">
            <w:pPr>
              <w:pStyle w:val="Tabletext"/>
            </w:pPr>
            <w:r w:rsidRPr="00BE0A65">
              <w:t>Requires POI-High attack potential (minimum 35 points)</w:t>
            </w:r>
          </w:p>
          <w:p w14:paraId="6E044E9B" w14:textId="77777777"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14:paraId="36487217"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144DB7D9" w14:textId="77777777" w:rsidR="00A53219" w:rsidRPr="00A53219" w:rsidRDefault="00A53219" w:rsidP="00873847">
            <w:pPr>
              <w:pStyle w:val="Tabletext"/>
              <w:rPr>
                <w:color w:val="FF0000"/>
              </w:rPr>
            </w:pPr>
            <w:r w:rsidRPr="00A53219">
              <w:rPr>
                <w:color w:val="FF0000"/>
              </w:rPr>
              <w:lastRenderedPageBreak/>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0492AAFF" w14:textId="77777777" w:rsidR="00A53219" w:rsidRPr="00A53219" w:rsidRDefault="00A53219" w:rsidP="00873847">
            <w:pPr>
              <w:pStyle w:val="Tabletext"/>
              <w:rPr>
                <w:color w:val="FF0000"/>
              </w:rPr>
            </w:pPr>
            <w:r w:rsidRPr="00A53219">
              <w:rPr>
                <w:color w:val="FF0000"/>
              </w:rPr>
              <w:lastRenderedPageBreak/>
              <w:t>##none</w:t>
            </w:r>
          </w:p>
          <w:p w14:paraId="09B69DBB" w14:textId="77777777" w:rsidR="00A53219" w:rsidRPr="00A53219" w:rsidRDefault="00A53219" w:rsidP="00873847">
            <w:pPr>
              <w:pStyle w:val="Tabletext"/>
              <w:rPr>
                <w:color w:val="FF0000"/>
              </w:rPr>
            </w:pPr>
            <w:r w:rsidRPr="00A53219">
              <w:rPr>
                <w:color w:val="FF0000"/>
              </w:rPr>
              <w:t>or</w:t>
            </w:r>
          </w:p>
          <w:p w14:paraId="3DCDBF0A" w14:textId="77777777" w:rsidR="00A53219" w:rsidRPr="00A53219" w:rsidRDefault="00A53219" w:rsidP="00873847">
            <w:pPr>
              <w:pStyle w:val="Tabletext"/>
              <w:rPr>
                <w:color w:val="FF0000"/>
              </w:rPr>
            </w:pPr>
          </w:p>
          <w:p w14:paraId="1926ADA4" w14:textId="3DFD50ED"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7BE0193B" w14:textId="77777777" w:rsidR="00A53219" w:rsidRPr="00A53219" w:rsidRDefault="00A53219" w:rsidP="00873847">
            <w:pPr>
              <w:pStyle w:val="Tabletext"/>
              <w:rPr>
                <w:color w:val="FF0000"/>
              </w:rPr>
            </w:pPr>
            <w:r w:rsidRPr="00A53219">
              <w:rPr>
                <w:color w:val="FF0000"/>
              </w:rPr>
              <w:t>#Pass/fail</w:t>
            </w:r>
          </w:p>
        </w:tc>
      </w:tr>
      <w:tr w:rsidR="00A53219" w:rsidRPr="00BE0A65" w14:paraId="1EA27BC2"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0DE269E5" w14:textId="77777777" w:rsidR="00A53219" w:rsidRPr="00774D22" w:rsidRDefault="00A53219" w:rsidP="0043588C">
            <w:pPr>
              <w:pStyle w:val="Tabletext"/>
              <w:rPr>
                <w:b/>
              </w:rPr>
            </w:pPr>
            <w:r>
              <w:rPr>
                <w:b/>
              </w:rPr>
              <w:t xml:space="preserve">AS.29: </w:t>
            </w:r>
            <w:r w:rsidRPr="00774D22">
              <w:rPr>
                <w:b/>
              </w:rPr>
              <w:t>Attack on Pseudo Random Number Generator (PRNG)</w:t>
            </w:r>
          </w:p>
        </w:tc>
        <w:tc>
          <w:tcPr>
            <w:tcW w:w="996" w:type="pct"/>
            <w:tcBorders>
              <w:top w:val="single" w:sz="4" w:space="0" w:color="auto"/>
              <w:left w:val="single" w:sz="4" w:space="0" w:color="auto"/>
              <w:bottom w:val="single" w:sz="4" w:space="0" w:color="auto"/>
              <w:right w:val="single" w:sz="4" w:space="0" w:color="auto"/>
            </w:tcBorders>
            <w:vAlign w:val="center"/>
          </w:tcPr>
          <w:p w14:paraId="4205294B" w14:textId="77777777" w:rsidR="00A53219" w:rsidRPr="00BE0A65" w:rsidRDefault="00A53219" w:rsidP="0043588C">
            <w:pPr>
              <w:pStyle w:val="Tabletext"/>
              <w:rPr>
                <w:lang w:eastAsia="ko-KR"/>
              </w:rPr>
            </w:pPr>
            <w:r w:rsidRPr="00BE0A65">
              <w:rPr>
                <w:lang w:eastAsia="ko-KR"/>
              </w:rPr>
              <w:t>CoreTSFkeys</w:t>
            </w:r>
          </w:p>
          <w:p w14:paraId="5B0DF770" w14:textId="77777777" w:rsidR="00A53219" w:rsidRPr="00BE0A65" w:rsidRDefault="00A53219" w:rsidP="0043588C">
            <w:pPr>
              <w:pStyle w:val="Tabletext"/>
            </w:pPr>
            <w:r w:rsidRPr="00BE0A65">
              <w:t>Requires POI-High attack potential (minimum 35 points)</w:t>
            </w:r>
          </w:p>
          <w:p w14:paraId="41DA71AF" w14:textId="77777777"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14:paraId="744812EC"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0C0AEB76"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19F7CDEF" w14:textId="77777777" w:rsidR="00A53219" w:rsidRPr="00A53219" w:rsidRDefault="00A53219" w:rsidP="00873847">
            <w:pPr>
              <w:pStyle w:val="Tabletext"/>
              <w:rPr>
                <w:color w:val="FF0000"/>
              </w:rPr>
            </w:pPr>
            <w:r w:rsidRPr="00A53219">
              <w:rPr>
                <w:color w:val="FF0000"/>
              </w:rPr>
              <w:t>##none</w:t>
            </w:r>
          </w:p>
          <w:p w14:paraId="52A408EA" w14:textId="77777777" w:rsidR="00A53219" w:rsidRPr="00A53219" w:rsidRDefault="00A53219" w:rsidP="00873847">
            <w:pPr>
              <w:pStyle w:val="Tabletext"/>
              <w:rPr>
                <w:color w:val="FF0000"/>
              </w:rPr>
            </w:pPr>
            <w:r w:rsidRPr="00A53219">
              <w:rPr>
                <w:color w:val="FF0000"/>
              </w:rPr>
              <w:t>or</w:t>
            </w:r>
          </w:p>
          <w:p w14:paraId="79F6D099" w14:textId="77777777" w:rsidR="00A53219" w:rsidRPr="00A53219" w:rsidRDefault="00A53219" w:rsidP="00873847">
            <w:pPr>
              <w:pStyle w:val="Tabletext"/>
              <w:rPr>
                <w:color w:val="FF0000"/>
              </w:rPr>
            </w:pPr>
          </w:p>
          <w:p w14:paraId="0CAD6463" w14:textId="0B7E4B1A"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72F0E588" w14:textId="77777777" w:rsidR="00A53219" w:rsidRPr="00A53219" w:rsidRDefault="00A53219" w:rsidP="00873847">
            <w:pPr>
              <w:pStyle w:val="Tabletext"/>
              <w:rPr>
                <w:color w:val="FF0000"/>
              </w:rPr>
            </w:pPr>
            <w:r w:rsidRPr="00A53219">
              <w:rPr>
                <w:color w:val="FF0000"/>
              </w:rPr>
              <w:t>#Pass/fail</w:t>
            </w:r>
          </w:p>
        </w:tc>
      </w:tr>
      <w:tr w:rsidR="00A53219" w:rsidRPr="00BE0A65" w14:paraId="75383B8E"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5A7283F0" w14:textId="77777777" w:rsidR="00A53219" w:rsidRPr="00774D22" w:rsidRDefault="00A53219" w:rsidP="0043588C">
            <w:pPr>
              <w:pStyle w:val="Tabletext"/>
              <w:rPr>
                <w:b/>
              </w:rPr>
            </w:pPr>
            <w:r>
              <w:rPr>
                <w:b/>
              </w:rPr>
              <w:t xml:space="preserve">AS.30: </w:t>
            </w:r>
            <w:r w:rsidRPr="00774D22">
              <w:rPr>
                <w:b/>
              </w:rPr>
              <w:t>Off-device Attacks</w:t>
            </w:r>
          </w:p>
          <w:p w14:paraId="763C6C72" w14:textId="77777777" w:rsidR="00A53219" w:rsidRPr="00774D22" w:rsidRDefault="00A53219" w:rsidP="0043588C">
            <w:pPr>
              <w:pStyle w:val="Tabletext"/>
              <w:rPr>
                <w:b/>
              </w:rPr>
            </w:pPr>
            <w:r w:rsidRPr="00774D22">
              <w:rPr>
                <w:b/>
              </w:rPr>
              <w:t>-Information gathering</w:t>
            </w:r>
          </w:p>
        </w:tc>
        <w:tc>
          <w:tcPr>
            <w:tcW w:w="996" w:type="pct"/>
            <w:tcBorders>
              <w:top w:val="single" w:sz="4" w:space="0" w:color="auto"/>
              <w:left w:val="single" w:sz="4" w:space="0" w:color="auto"/>
              <w:bottom w:val="single" w:sz="4" w:space="0" w:color="auto"/>
              <w:right w:val="single" w:sz="4" w:space="0" w:color="auto"/>
            </w:tcBorders>
            <w:vAlign w:val="center"/>
          </w:tcPr>
          <w:p w14:paraId="07193E97" w14:textId="77777777" w:rsidR="00A53219" w:rsidRPr="00BE0A65" w:rsidRDefault="00A53219" w:rsidP="0043588C">
            <w:pPr>
              <w:pStyle w:val="Tabletext"/>
              <w:rPr>
                <w:lang w:eastAsia="ko-KR"/>
              </w:rPr>
            </w:pPr>
            <w:r w:rsidRPr="00BE0A65">
              <w:rPr>
                <w:lang w:eastAsia="ko-KR"/>
              </w:rPr>
              <w:t>CoreTSF</w:t>
            </w:r>
          </w:p>
          <w:p w14:paraId="6E82CCFE" w14:textId="77777777" w:rsidR="00A53219" w:rsidRPr="00BE0A65" w:rsidRDefault="00A53219" w:rsidP="0043588C">
            <w:pPr>
              <w:pStyle w:val="Tabletext"/>
            </w:pPr>
            <w:r w:rsidRPr="00BE0A65">
              <w:t>Requires POI-Moderate attack potential (minimum 26 points)</w:t>
            </w:r>
          </w:p>
          <w:p w14:paraId="2AFF1793"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17381A14"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5E4D232B"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504B0169" w14:textId="77777777" w:rsidR="00A53219" w:rsidRPr="00A53219" w:rsidRDefault="00A53219" w:rsidP="00873847">
            <w:pPr>
              <w:pStyle w:val="Tabletext"/>
              <w:rPr>
                <w:color w:val="FF0000"/>
              </w:rPr>
            </w:pPr>
            <w:r w:rsidRPr="00A53219">
              <w:rPr>
                <w:color w:val="FF0000"/>
              </w:rPr>
              <w:t>##none</w:t>
            </w:r>
          </w:p>
          <w:p w14:paraId="6881FC59" w14:textId="77777777" w:rsidR="00A53219" w:rsidRPr="00A53219" w:rsidRDefault="00A53219" w:rsidP="00873847">
            <w:pPr>
              <w:pStyle w:val="Tabletext"/>
              <w:rPr>
                <w:color w:val="FF0000"/>
              </w:rPr>
            </w:pPr>
            <w:r w:rsidRPr="00A53219">
              <w:rPr>
                <w:color w:val="FF0000"/>
              </w:rPr>
              <w:t>or</w:t>
            </w:r>
          </w:p>
          <w:p w14:paraId="5DBACF0D" w14:textId="77777777" w:rsidR="00A53219" w:rsidRPr="00A53219" w:rsidRDefault="00A53219" w:rsidP="00873847">
            <w:pPr>
              <w:pStyle w:val="Tabletext"/>
              <w:rPr>
                <w:color w:val="FF0000"/>
              </w:rPr>
            </w:pPr>
          </w:p>
          <w:p w14:paraId="62A61510" w14:textId="1FC804FA"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188303DF" w14:textId="77777777" w:rsidR="00A53219" w:rsidRPr="00A53219" w:rsidRDefault="00A53219" w:rsidP="00873847">
            <w:pPr>
              <w:pStyle w:val="Tabletext"/>
              <w:rPr>
                <w:color w:val="FF0000"/>
              </w:rPr>
            </w:pPr>
            <w:r w:rsidRPr="00A53219">
              <w:rPr>
                <w:color w:val="FF0000"/>
              </w:rPr>
              <w:t>#Pass/fail</w:t>
            </w:r>
          </w:p>
        </w:tc>
      </w:tr>
      <w:tr w:rsidR="00A53219" w:rsidRPr="00BE0A65" w14:paraId="1AA124CD"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0951A39C" w14:textId="77777777" w:rsidR="00A53219" w:rsidRPr="00774D22" w:rsidRDefault="00A53219" w:rsidP="0043588C">
            <w:pPr>
              <w:pStyle w:val="Tabletext"/>
              <w:rPr>
                <w:b/>
              </w:rPr>
            </w:pPr>
            <w:r w:rsidRPr="00774D22">
              <w:rPr>
                <w:b/>
              </w:rPr>
              <w:t>Off-device Attacks</w:t>
            </w:r>
          </w:p>
          <w:p w14:paraId="1BFE563D" w14:textId="77777777" w:rsidR="00A53219" w:rsidRPr="00774D22" w:rsidRDefault="00A53219" w:rsidP="0043588C">
            <w:pPr>
              <w:pStyle w:val="Tabletext"/>
              <w:rPr>
                <w:b/>
              </w:rPr>
            </w:pPr>
            <w:r w:rsidRPr="00774D22">
              <w:rPr>
                <w:b/>
              </w:rPr>
              <w:t>- Editing commands</w:t>
            </w:r>
          </w:p>
        </w:tc>
        <w:tc>
          <w:tcPr>
            <w:tcW w:w="996" w:type="pct"/>
            <w:tcBorders>
              <w:top w:val="single" w:sz="4" w:space="0" w:color="auto"/>
              <w:left w:val="single" w:sz="4" w:space="0" w:color="auto"/>
              <w:bottom w:val="single" w:sz="4" w:space="0" w:color="auto"/>
              <w:right w:val="single" w:sz="4" w:space="0" w:color="auto"/>
            </w:tcBorders>
            <w:vAlign w:val="center"/>
          </w:tcPr>
          <w:p w14:paraId="073F2F57" w14:textId="77777777" w:rsidR="00A53219" w:rsidRPr="00BE0A65" w:rsidRDefault="00A53219" w:rsidP="0043588C">
            <w:pPr>
              <w:pStyle w:val="Tabletext"/>
              <w:rPr>
                <w:lang w:eastAsia="ko-KR"/>
              </w:rPr>
            </w:pPr>
            <w:r w:rsidRPr="00BE0A65">
              <w:rPr>
                <w:lang w:eastAsia="ko-KR"/>
              </w:rPr>
              <w:t>CoreTSF</w:t>
            </w:r>
          </w:p>
          <w:p w14:paraId="1E07D388" w14:textId="77777777" w:rsidR="00A53219" w:rsidRPr="00BE0A65" w:rsidRDefault="00A53219" w:rsidP="0043588C">
            <w:pPr>
              <w:pStyle w:val="Tabletext"/>
            </w:pPr>
            <w:r w:rsidRPr="00BE0A65">
              <w:t>Requires POI-Moderate attack potential (minimum 26 points)</w:t>
            </w:r>
          </w:p>
          <w:p w14:paraId="2D4AC15A" w14:textId="77777777"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14:paraId="27E87556" w14:textId="77777777" w:rsidR="00A53219" w:rsidRPr="00A53219" w:rsidRDefault="00A53219" w:rsidP="00873847">
            <w:pPr>
              <w:pStyle w:val="Tabletext"/>
              <w:rPr>
                <w:color w:val="FF0000"/>
              </w:rPr>
            </w:pPr>
            <w:r w:rsidRPr="00A53219">
              <w:rPr>
                <w:color w:val="FF0000"/>
              </w:rPr>
              <w:t xml:space="preserve">##The evaluator must determine whether this attack scenario is applicable to the TOE in its operational environment. For this assessment, the evaluator may also estimate the attack potential. If this exceeds the minimum required, the attack is deemed not feasible and </w:t>
            </w:r>
            <w:r w:rsidRPr="00A53219">
              <w:rPr>
                <w:color w:val="FF0000"/>
              </w:rPr>
              <w:lastRenderedPageBreak/>
              <w:t>there is no need to execute a penetration test on the attack scenario.</w:t>
            </w:r>
          </w:p>
          <w:p w14:paraId="1BEA1D57"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7F7455D0" w14:textId="77777777" w:rsidR="00A53219" w:rsidRPr="00A53219" w:rsidRDefault="00A53219" w:rsidP="00873847">
            <w:pPr>
              <w:pStyle w:val="Tabletext"/>
              <w:rPr>
                <w:color w:val="FF0000"/>
              </w:rPr>
            </w:pPr>
            <w:r w:rsidRPr="00A53219">
              <w:rPr>
                <w:color w:val="FF0000"/>
              </w:rPr>
              <w:lastRenderedPageBreak/>
              <w:t>##none</w:t>
            </w:r>
          </w:p>
          <w:p w14:paraId="2D0D0A25" w14:textId="77777777" w:rsidR="00A53219" w:rsidRPr="00A53219" w:rsidRDefault="00A53219" w:rsidP="00873847">
            <w:pPr>
              <w:pStyle w:val="Tabletext"/>
              <w:rPr>
                <w:color w:val="FF0000"/>
              </w:rPr>
            </w:pPr>
            <w:r w:rsidRPr="00A53219">
              <w:rPr>
                <w:color w:val="FF0000"/>
              </w:rPr>
              <w:t>or</w:t>
            </w:r>
          </w:p>
          <w:p w14:paraId="684AF166" w14:textId="77777777" w:rsidR="00A53219" w:rsidRPr="00A53219" w:rsidRDefault="00A53219" w:rsidP="00873847">
            <w:pPr>
              <w:pStyle w:val="Tabletext"/>
              <w:rPr>
                <w:color w:val="FF0000"/>
              </w:rPr>
            </w:pPr>
          </w:p>
          <w:p w14:paraId="1E1BCC98" w14:textId="0C49FBBB"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xml:space="preserve">, where the test steps are described and </w:t>
            </w:r>
            <w:r w:rsidRPr="00A53219">
              <w:rPr>
                <w:color w:val="FF0000"/>
              </w:rPr>
              <w:lastRenderedPageBreak/>
              <w:t>test results are shown.</w:t>
            </w:r>
          </w:p>
        </w:tc>
        <w:tc>
          <w:tcPr>
            <w:tcW w:w="606" w:type="pct"/>
            <w:tcBorders>
              <w:top w:val="single" w:sz="4" w:space="0" w:color="auto"/>
              <w:left w:val="single" w:sz="4" w:space="0" w:color="auto"/>
              <w:bottom w:val="single" w:sz="4" w:space="0" w:color="auto"/>
              <w:right w:val="single" w:sz="4" w:space="0" w:color="auto"/>
            </w:tcBorders>
          </w:tcPr>
          <w:p w14:paraId="2B84A455" w14:textId="77777777" w:rsidR="00A53219" w:rsidRPr="00A53219" w:rsidRDefault="00A53219" w:rsidP="00873847">
            <w:pPr>
              <w:pStyle w:val="Tabletext"/>
              <w:rPr>
                <w:color w:val="FF0000"/>
              </w:rPr>
            </w:pPr>
            <w:r w:rsidRPr="00A53219">
              <w:rPr>
                <w:color w:val="FF0000"/>
              </w:rPr>
              <w:lastRenderedPageBreak/>
              <w:t>#Pass/fail</w:t>
            </w:r>
          </w:p>
        </w:tc>
      </w:tr>
      <w:tr w:rsidR="00A53219" w:rsidRPr="00BE0A65" w14:paraId="471BFD10"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330D90BC" w14:textId="77777777" w:rsidR="00A53219" w:rsidRPr="00774D22" w:rsidRDefault="00A53219" w:rsidP="0043588C">
            <w:pPr>
              <w:pStyle w:val="Tabletext"/>
              <w:rPr>
                <w:b/>
              </w:rPr>
            </w:pPr>
            <w:r w:rsidRPr="00774D22">
              <w:rPr>
                <w:b/>
              </w:rPr>
              <w:t>Off-device Attacks</w:t>
            </w:r>
          </w:p>
          <w:p w14:paraId="2A7641FB" w14:textId="77777777" w:rsidR="00A53219" w:rsidRPr="00774D22" w:rsidRDefault="00A53219" w:rsidP="0043588C">
            <w:pPr>
              <w:pStyle w:val="Tabletext"/>
              <w:rPr>
                <w:b/>
              </w:rPr>
            </w:pPr>
            <w:r w:rsidRPr="00774D22">
              <w:rPr>
                <w:b/>
              </w:rPr>
              <w:t>- Direct protocols Attacks</w:t>
            </w:r>
          </w:p>
        </w:tc>
        <w:tc>
          <w:tcPr>
            <w:tcW w:w="996" w:type="pct"/>
            <w:tcBorders>
              <w:top w:val="single" w:sz="4" w:space="0" w:color="auto"/>
              <w:left w:val="single" w:sz="4" w:space="0" w:color="auto"/>
              <w:bottom w:val="single" w:sz="4" w:space="0" w:color="auto"/>
              <w:right w:val="single" w:sz="4" w:space="0" w:color="auto"/>
            </w:tcBorders>
            <w:vAlign w:val="center"/>
          </w:tcPr>
          <w:p w14:paraId="15CE112E" w14:textId="77777777" w:rsidR="00A53219" w:rsidRPr="00BE0A65" w:rsidRDefault="00A53219" w:rsidP="0043588C">
            <w:pPr>
              <w:pStyle w:val="Tabletext"/>
              <w:rPr>
                <w:lang w:eastAsia="ko-KR"/>
              </w:rPr>
            </w:pPr>
            <w:r w:rsidRPr="00BE0A65">
              <w:rPr>
                <w:lang w:eastAsia="ko-KR"/>
              </w:rPr>
              <w:t>CoreTSF</w:t>
            </w:r>
          </w:p>
          <w:p w14:paraId="1D75C0C5" w14:textId="77777777" w:rsidR="00A53219" w:rsidRPr="00BE0A65" w:rsidRDefault="00A53219" w:rsidP="0043588C">
            <w:pPr>
              <w:pStyle w:val="Tabletext"/>
            </w:pPr>
            <w:r w:rsidRPr="00BE0A65">
              <w:t>Requires POI-Moderate attack potential (minimum 26 points)</w:t>
            </w:r>
          </w:p>
          <w:p w14:paraId="4970FBBD" w14:textId="77777777"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14:paraId="0E766804"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6F811992"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46BEF81D" w14:textId="77777777" w:rsidR="00A53219" w:rsidRPr="00A53219" w:rsidRDefault="00A53219" w:rsidP="00873847">
            <w:pPr>
              <w:pStyle w:val="Tabletext"/>
              <w:rPr>
                <w:color w:val="FF0000"/>
              </w:rPr>
            </w:pPr>
            <w:r w:rsidRPr="00A53219">
              <w:rPr>
                <w:color w:val="FF0000"/>
              </w:rPr>
              <w:t>##none</w:t>
            </w:r>
          </w:p>
          <w:p w14:paraId="274156F7" w14:textId="77777777" w:rsidR="00A53219" w:rsidRPr="00A53219" w:rsidRDefault="00A53219" w:rsidP="00873847">
            <w:pPr>
              <w:pStyle w:val="Tabletext"/>
              <w:rPr>
                <w:color w:val="FF0000"/>
              </w:rPr>
            </w:pPr>
            <w:r w:rsidRPr="00A53219">
              <w:rPr>
                <w:color w:val="FF0000"/>
              </w:rPr>
              <w:t>or</w:t>
            </w:r>
          </w:p>
          <w:p w14:paraId="10B200D3" w14:textId="77777777" w:rsidR="00A53219" w:rsidRPr="00A53219" w:rsidRDefault="00A53219" w:rsidP="00873847">
            <w:pPr>
              <w:pStyle w:val="Tabletext"/>
              <w:rPr>
                <w:color w:val="FF0000"/>
              </w:rPr>
            </w:pPr>
          </w:p>
          <w:p w14:paraId="17D64FE2" w14:textId="0C7B2490"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13C3518B" w14:textId="77777777" w:rsidR="00A53219" w:rsidRPr="00A53219" w:rsidRDefault="00A53219" w:rsidP="00873847">
            <w:pPr>
              <w:pStyle w:val="Tabletext"/>
              <w:rPr>
                <w:color w:val="FF0000"/>
              </w:rPr>
            </w:pPr>
            <w:r w:rsidRPr="00A53219">
              <w:rPr>
                <w:color w:val="FF0000"/>
              </w:rPr>
              <w:t>#Pass/fail</w:t>
            </w:r>
          </w:p>
        </w:tc>
      </w:tr>
      <w:tr w:rsidR="00A53219" w:rsidRPr="00BE0A65" w14:paraId="629DB824"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17C8382A" w14:textId="77777777" w:rsidR="00A53219" w:rsidRPr="00774D22" w:rsidRDefault="00A53219" w:rsidP="0043588C">
            <w:pPr>
              <w:pStyle w:val="Tabletext"/>
              <w:rPr>
                <w:b/>
              </w:rPr>
            </w:pPr>
            <w:r w:rsidRPr="00774D22">
              <w:rPr>
                <w:b/>
              </w:rPr>
              <w:t>Off-device Attacks</w:t>
            </w:r>
          </w:p>
          <w:p w14:paraId="771F6591" w14:textId="77777777" w:rsidR="00A53219" w:rsidRPr="00774D22" w:rsidRDefault="00A53219" w:rsidP="0043588C">
            <w:pPr>
              <w:pStyle w:val="Tabletext"/>
              <w:rPr>
                <w:b/>
              </w:rPr>
            </w:pPr>
            <w:r w:rsidRPr="00774D22">
              <w:rPr>
                <w:b/>
              </w:rPr>
              <w:t>- Man-in-the-middle</w:t>
            </w:r>
          </w:p>
        </w:tc>
        <w:tc>
          <w:tcPr>
            <w:tcW w:w="996" w:type="pct"/>
            <w:tcBorders>
              <w:top w:val="single" w:sz="4" w:space="0" w:color="auto"/>
              <w:left w:val="single" w:sz="4" w:space="0" w:color="auto"/>
              <w:bottom w:val="single" w:sz="4" w:space="0" w:color="auto"/>
              <w:right w:val="single" w:sz="4" w:space="0" w:color="auto"/>
            </w:tcBorders>
            <w:vAlign w:val="center"/>
          </w:tcPr>
          <w:p w14:paraId="0A88625E" w14:textId="77777777" w:rsidR="00A53219" w:rsidRPr="00BE0A65" w:rsidRDefault="00A53219" w:rsidP="0043588C">
            <w:pPr>
              <w:pStyle w:val="Tabletext"/>
              <w:rPr>
                <w:lang w:eastAsia="ko-KR"/>
              </w:rPr>
            </w:pPr>
            <w:r w:rsidRPr="00BE0A65">
              <w:rPr>
                <w:lang w:eastAsia="ko-KR"/>
              </w:rPr>
              <w:t>CoreTSF</w:t>
            </w:r>
          </w:p>
          <w:p w14:paraId="2D3258D6" w14:textId="77777777" w:rsidR="00A53219" w:rsidRPr="00BE0A65" w:rsidRDefault="00A53219" w:rsidP="0043588C">
            <w:pPr>
              <w:pStyle w:val="Tabletext"/>
            </w:pPr>
            <w:r w:rsidRPr="00BE0A65">
              <w:t>Requires POI-Moderate attack potential (minimum 26 points)</w:t>
            </w:r>
          </w:p>
          <w:p w14:paraId="7F86D56B"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72B6553E"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57F1109A"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5616BF22" w14:textId="77777777" w:rsidR="00A53219" w:rsidRPr="00A53219" w:rsidRDefault="00A53219" w:rsidP="00873847">
            <w:pPr>
              <w:pStyle w:val="Tabletext"/>
              <w:rPr>
                <w:color w:val="FF0000"/>
              </w:rPr>
            </w:pPr>
            <w:r w:rsidRPr="00A53219">
              <w:rPr>
                <w:color w:val="FF0000"/>
              </w:rPr>
              <w:t>##none</w:t>
            </w:r>
          </w:p>
          <w:p w14:paraId="41AF575D" w14:textId="77777777" w:rsidR="00A53219" w:rsidRPr="00A53219" w:rsidRDefault="00A53219" w:rsidP="00873847">
            <w:pPr>
              <w:pStyle w:val="Tabletext"/>
              <w:rPr>
                <w:color w:val="FF0000"/>
              </w:rPr>
            </w:pPr>
            <w:r w:rsidRPr="00A53219">
              <w:rPr>
                <w:color w:val="FF0000"/>
              </w:rPr>
              <w:t>or</w:t>
            </w:r>
          </w:p>
          <w:p w14:paraId="7EB766B8" w14:textId="77777777" w:rsidR="00A53219" w:rsidRPr="00A53219" w:rsidRDefault="00A53219" w:rsidP="00873847">
            <w:pPr>
              <w:pStyle w:val="Tabletext"/>
              <w:rPr>
                <w:color w:val="FF0000"/>
              </w:rPr>
            </w:pPr>
          </w:p>
          <w:p w14:paraId="5CEC9C2D" w14:textId="20C5168A"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7C304395" w14:textId="77777777" w:rsidR="00A53219" w:rsidRPr="00A53219" w:rsidRDefault="00A53219" w:rsidP="00873847">
            <w:pPr>
              <w:pStyle w:val="Tabletext"/>
              <w:rPr>
                <w:color w:val="FF0000"/>
              </w:rPr>
            </w:pPr>
            <w:r w:rsidRPr="00A53219">
              <w:rPr>
                <w:color w:val="FF0000"/>
              </w:rPr>
              <w:t>#Pass/fail</w:t>
            </w:r>
          </w:p>
        </w:tc>
      </w:tr>
      <w:tr w:rsidR="00A53219" w:rsidRPr="00BE0A65" w14:paraId="229E480F"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57AE3796" w14:textId="77777777" w:rsidR="00A53219" w:rsidRPr="00774D22" w:rsidRDefault="00A53219" w:rsidP="0043588C">
            <w:pPr>
              <w:pStyle w:val="Tabletext"/>
              <w:rPr>
                <w:b/>
              </w:rPr>
            </w:pPr>
            <w:r w:rsidRPr="00774D22">
              <w:rPr>
                <w:b/>
              </w:rPr>
              <w:t>Off-device Attacks</w:t>
            </w:r>
          </w:p>
          <w:p w14:paraId="51974EA8" w14:textId="77777777" w:rsidR="00A53219" w:rsidRPr="00774D22" w:rsidRDefault="00A53219" w:rsidP="0043588C">
            <w:pPr>
              <w:pStyle w:val="Tabletext"/>
              <w:rPr>
                <w:b/>
              </w:rPr>
            </w:pPr>
            <w:r w:rsidRPr="00774D22">
              <w:rPr>
                <w:b/>
              </w:rPr>
              <w:t>- Replay attacks</w:t>
            </w:r>
          </w:p>
        </w:tc>
        <w:tc>
          <w:tcPr>
            <w:tcW w:w="996" w:type="pct"/>
            <w:tcBorders>
              <w:top w:val="single" w:sz="4" w:space="0" w:color="auto"/>
              <w:left w:val="single" w:sz="4" w:space="0" w:color="auto"/>
              <w:bottom w:val="single" w:sz="4" w:space="0" w:color="auto"/>
              <w:right w:val="single" w:sz="4" w:space="0" w:color="auto"/>
            </w:tcBorders>
            <w:vAlign w:val="center"/>
          </w:tcPr>
          <w:p w14:paraId="34B162B7" w14:textId="77777777" w:rsidR="00A53219" w:rsidRPr="00BE0A65" w:rsidRDefault="00A53219" w:rsidP="0043588C">
            <w:pPr>
              <w:pStyle w:val="Tabletext"/>
              <w:rPr>
                <w:lang w:eastAsia="ko-KR"/>
              </w:rPr>
            </w:pPr>
            <w:r w:rsidRPr="00BE0A65">
              <w:rPr>
                <w:lang w:eastAsia="ko-KR"/>
              </w:rPr>
              <w:t>CoreTSF</w:t>
            </w:r>
          </w:p>
          <w:p w14:paraId="1424DE99" w14:textId="77777777" w:rsidR="00A53219" w:rsidRPr="00BE0A65" w:rsidRDefault="00A53219" w:rsidP="0043588C">
            <w:pPr>
              <w:pStyle w:val="Tabletext"/>
            </w:pPr>
            <w:r w:rsidRPr="00BE0A65">
              <w:t>Requires POI-Moderate attack potential (minimum 26 points)</w:t>
            </w:r>
          </w:p>
          <w:p w14:paraId="657C5E6F"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6F3FB3C5" w14:textId="77777777" w:rsidR="00A53219" w:rsidRPr="00A53219" w:rsidRDefault="00A53219" w:rsidP="00873847">
            <w:pPr>
              <w:pStyle w:val="Tabletext"/>
              <w:rPr>
                <w:color w:val="FF0000"/>
              </w:rPr>
            </w:pPr>
            <w:r w:rsidRPr="00A53219">
              <w:rPr>
                <w:color w:val="FF0000"/>
              </w:rPr>
              <w:lastRenderedPageBreak/>
              <w:t xml:space="preserve">##The evaluator must determine whether this attack scenario is applicable to the TOE in its operational environment. For this assessment, the evaluator may also estimate the attack </w:t>
            </w:r>
            <w:r w:rsidRPr="00A53219">
              <w:rPr>
                <w:color w:val="FF0000"/>
              </w:rPr>
              <w:lastRenderedPageBreak/>
              <w:t>potential. If this exceeds the minimum required, the attack is deemed not feasible and there is no need to execute a penetration test on the attack scenario.</w:t>
            </w:r>
          </w:p>
          <w:p w14:paraId="79E07889"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337D163B" w14:textId="77777777" w:rsidR="00A53219" w:rsidRPr="00A53219" w:rsidRDefault="00A53219" w:rsidP="00873847">
            <w:pPr>
              <w:pStyle w:val="Tabletext"/>
              <w:rPr>
                <w:color w:val="FF0000"/>
              </w:rPr>
            </w:pPr>
            <w:r w:rsidRPr="00A53219">
              <w:rPr>
                <w:color w:val="FF0000"/>
              </w:rPr>
              <w:lastRenderedPageBreak/>
              <w:t>##none</w:t>
            </w:r>
          </w:p>
          <w:p w14:paraId="60CAB604" w14:textId="77777777" w:rsidR="00A53219" w:rsidRPr="00A53219" w:rsidRDefault="00A53219" w:rsidP="00873847">
            <w:pPr>
              <w:pStyle w:val="Tabletext"/>
              <w:rPr>
                <w:color w:val="FF0000"/>
              </w:rPr>
            </w:pPr>
            <w:r w:rsidRPr="00A53219">
              <w:rPr>
                <w:color w:val="FF0000"/>
              </w:rPr>
              <w:t>or</w:t>
            </w:r>
          </w:p>
          <w:p w14:paraId="5BB59676" w14:textId="77777777" w:rsidR="00A53219" w:rsidRPr="00A53219" w:rsidRDefault="00A53219" w:rsidP="00873847">
            <w:pPr>
              <w:pStyle w:val="Tabletext"/>
              <w:rPr>
                <w:color w:val="FF0000"/>
              </w:rPr>
            </w:pPr>
          </w:p>
          <w:p w14:paraId="605A12FE" w14:textId="113C2E9F" w:rsidR="00A53219" w:rsidRPr="00A53219" w:rsidRDefault="00A53219" w:rsidP="00873847">
            <w:pPr>
              <w:pStyle w:val="Tabletext"/>
              <w:rPr>
                <w:color w:val="FF0000"/>
              </w:rPr>
            </w:pPr>
            <w:r w:rsidRPr="00A53219">
              <w:rPr>
                <w:color w:val="FF0000"/>
              </w:rPr>
              <w:lastRenderedPageBreak/>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7A978A37" w14:textId="77777777" w:rsidR="00A53219" w:rsidRPr="00A53219" w:rsidRDefault="00A53219" w:rsidP="00873847">
            <w:pPr>
              <w:pStyle w:val="Tabletext"/>
              <w:rPr>
                <w:color w:val="FF0000"/>
              </w:rPr>
            </w:pPr>
            <w:r w:rsidRPr="00A53219">
              <w:rPr>
                <w:color w:val="FF0000"/>
              </w:rPr>
              <w:lastRenderedPageBreak/>
              <w:t>#Pass/fail</w:t>
            </w:r>
          </w:p>
        </w:tc>
      </w:tr>
      <w:tr w:rsidR="00A53219" w:rsidRPr="00BE0A65" w14:paraId="61656451"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2D3F2677" w14:textId="77777777" w:rsidR="00A53219" w:rsidRPr="00774D22" w:rsidRDefault="00A53219" w:rsidP="0043588C">
            <w:pPr>
              <w:pStyle w:val="Tabletext"/>
              <w:rPr>
                <w:b/>
              </w:rPr>
            </w:pPr>
            <w:r w:rsidRPr="00774D22">
              <w:rPr>
                <w:b/>
              </w:rPr>
              <w:t>Off-device Attacks</w:t>
            </w:r>
          </w:p>
          <w:p w14:paraId="6AB373DA" w14:textId="77777777" w:rsidR="00A53219" w:rsidRPr="00774D22" w:rsidRDefault="00A53219" w:rsidP="0043588C">
            <w:pPr>
              <w:pStyle w:val="Tabletext"/>
              <w:rPr>
                <w:b/>
              </w:rPr>
            </w:pPr>
            <w:r w:rsidRPr="00774D22">
              <w:rPr>
                <w:b/>
              </w:rPr>
              <w:t>- Buffer overflow</w:t>
            </w:r>
          </w:p>
        </w:tc>
        <w:tc>
          <w:tcPr>
            <w:tcW w:w="996" w:type="pct"/>
            <w:tcBorders>
              <w:top w:val="single" w:sz="4" w:space="0" w:color="auto"/>
              <w:left w:val="single" w:sz="4" w:space="0" w:color="auto"/>
              <w:bottom w:val="single" w:sz="4" w:space="0" w:color="auto"/>
              <w:right w:val="single" w:sz="4" w:space="0" w:color="auto"/>
            </w:tcBorders>
            <w:vAlign w:val="center"/>
          </w:tcPr>
          <w:p w14:paraId="01705D1F" w14:textId="77777777" w:rsidR="00A53219" w:rsidRPr="00BE0A65" w:rsidRDefault="00A53219" w:rsidP="0043588C">
            <w:pPr>
              <w:pStyle w:val="Tabletext"/>
              <w:rPr>
                <w:lang w:eastAsia="ko-KR"/>
              </w:rPr>
            </w:pPr>
            <w:r w:rsidRPr="00BE0A65">
              <w:rPr>
                <w:lang w:eastAsia="ko-KR"/>
              </w:rPr>
              <w:t>CoreTSF</w:t>
            </w:r>
          </w:p>
          <w:p w14:paraId="4EB12974" w14:textId="77777777" w:rsidR="00A53219" w:rsidRPr="00BE0A65" w:rsidRDefault="00A53219" w:rsidP="0043588C">
            <w:pPr>
              <w:pStyle w:val="Tabletext"/>
            </w:pPr>
            <w:r w:rsidRPr="00BE0A65">
              <w:t>Requires POI-Moderate attack potential (minimum 26 points)</w:t>
            </w:r>
          </w:p>
          <w:p w14:paraId="7D903402"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20283979"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42319D77"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0472B527" w14:textId="77777777" w:rsidR="00A53219" w:rsidRPr="00A53219" w:rsidRDefault="00A53219" w:rsidP="00873847">
            <w:pPr>
              <w:pStyle w:val="Tabletext"/>
              <w:rPr>
                <w:color w:val="FF0000"/>
              </w:rPr>
            </w:pPr>
            <w:r w:rsidRPr="00A53219">
              <w:rPr>
                <w:color w:val="FF0000"/>
              </w:rPr>
              <w:t>##none</w:t>
            </w:r>
          </w:p>
          <w:p w14:paraId="3F9C4141" w14:textId="77777777" w:rsidR="00A53219" w:rsidRPr="00A53219" w:rsidRDefault="00A53219" w:rsidP="00873847">
            <w:pPr>
              <w:pStyle w:val="Tabletext"/>
              <w:rPr>
                <w:color w:val="FF0000"/>
              </w:rPr>
            </w:pPr>
            <w:r w:rsidRPr="00A53219">
              <w:rPr>
                <w:color w:val="FF0000"/>
              </w:rPr>
              <w:t>or</w:t>
            </w:r>
          </w:p>
          <w:p w14:paraId="68803B45" w14:textId="77777777" w:rsidR="00A53219" w:rsidRPr="00A53219" w:rsidRDefault="00A53219" w:rsidP="00873847">
            <w:pPr>
              <w:pStyle w:val="Tabletext"/>
              <w:rPr>
                <w:color w:val="FF0000"/>
              </w:rPr>
            </w:pPr>
          </w:p>
          <w:p w14:paraId="1A6EAC0C" w14:textId="2DEB4431"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22CB0401" w14:textId="77777777" w:rsidR="00A53219" w:rsidRPr="00A53219" w:rsidRDefault="00A53219" w:rsidP="00873847">
            <w:pPr>
              <w:pStyle w:val="Tabletext"/>
              <w:rPr>
                <w:color w:val="FF0000"/>
              </w:rPr>
            </w:pPr>
            <w:r w:rsidRPr="00A53219">
              <w:rPr>
                <w:color w:val="FF0000"/>
              </w:rPr>
              <w:t>#Pass/fail</w:t>
            </w:r>
          </w:p>
        </w:tc>
      </w:tr>
      <w:tr w:rsidR="00A53219" w:rsidRPr="00BE0A65" w14:paraId="59C9BF2A" w14:textId="77777777" w:rsidTr="0043588C">
        <w:trPr>
          <w:trHeight w:val="390"/>
        </w:trPr>
        <w:tc>
          <w:tcPr>
            <w:tcW w:w="631" w:type="pct"/>
            <w:tcBorders>
              <w:top w:val="single" w:sz="4" w:space="0" w:color="auto"/>
              <w:left w:val="single" w:sz="4" w:space="0" w:color="auto"/>
              <w:bottom w:val="single" w:sz="4" w:space="0" w:color="auto"/>
              <w:right w:val="single" w:sz="4" w:space="0" w:color="auto"/>
            </w:tcBorders>
            <w:noWrap/>
          </w:tcPr>
          <w:p w14:paraId="09C65BFC" w14:textId="77777777" w:rsidR="00A53219" w:rsidRPr="00774D22" w:rsidRDefault="00A53219" w:rsidP="0043588C">
            <w:pPr>
              <w:pStyle w:val="Tabletext"/>
              <w:rPr>
                <w:b/>
              </w:rPr>
            </w:pPr>
            <w:r>
              <w:rPr>
                <w:b/>
              </w:rPr>
              <w:t xml:space="preserve">AS.31: </w:t>
            </w:r>
            <w:r w:rsidRPr="00774D22">
              <w:rPr>
                <w:b/>
              </w:rPr>
              <w:t>On-device Attacks</w:t>
            </w:r>
          </w:p>
          <w:p w14:paraId="19C37CE2" w14:textId="77777777" w:rsidR="00A53219" w:rsidRPr="00774D22" w:rsidRDefault="00A53219" w:rsidP="00ED4873">
            <w:pPr>
              <w:pStyle w:val="Tabletext"/>
              <w:numPr>
                <w:ilvl w:val="0"/>
                <w:numId w:val="21"/>
              </w:numPr>
              <w:rPr>
                <w:b/>
              </w:rPr>
            </w:pPr>
            <w:r w:rsidRPr="00774D22">
              <w:rPr>
                <w:b/>
              </w:rPr>
              <w:t>Secure Operating System:</w:t>
            </w:r>
          </w:p>
          <w:p w14:paraId="7B9AB5A0" w14:textId="77777777" w:rsidR="00A53219" w:rsidRPr="00774D22" w:rsidRDefault="00A53219" w:rsidP="0043588C">
            <w:pPr>
              <w:pStyle w:val="Tabletext"/>
              <w:rPr>
                <w:b/>
              </w:rPr>
            </w:pPr>
            <w:r w:rsidRPr="00774D22">
              <w:rPr>
                <w:b/>
              </w:rPr>
              <w:t>Direct memory accesses</w:t>
            </w:r>
          </w:p>
        </w:tc>
        <w:tc>
          <w:tcPr>
            <w:tcW w:w="996" w:type="pct"/>
            <w:tcBorders>
              <w:top w:val="single" w:sz="4" w:space="0" w:color="auto"/>
              <w:left w:val="single" w:sz="4" w:space="0" w:color="auto"/>
              <w:bottom w:val="single" w:sz="4" w:space="0" w:color="auto"/>
              <w:right w:val="single" w:sz="4" w:space="0" w:color="auto"/>
            </w:tcBorders>
          </w:tcPr>
          <w:p w14:paraId="7936BEEC" w14:textId="77777777" w:rsidR="00A53219" w:rsidRPr="00BE0A65" w:rsidRDefault="00A53219" w:rsidP="0043588C">
            <w:pPr>
              <w:pStyle w:val="Tabletext"/>
              <w:rPr>
                <w:lang w:eastAsia="ko-KR"/>
              </w:rPr>
            </w:pPr>
            <w:r w:rsidRPr="00BE0A65">
              <w:rPr>
                <w:lang w:eastAsia="ko-KR"/>
              </w:rPr>
              <w:t>CoreTSF</w:t>
            </w:r>
          </w:p>
          <w:p w14:paraId="4447510E" w14:textId="77777777" w:rsidR="00A53219" w:rsidRPr="00BE0A65" w:rsidRDefault="00A53219" w:rsidP="0043588C">
            <w:pPr>
              <w:pStyle w:val="Tabletext"/>
            </w:pPr>
            <w:r w:rsidRPr="00BE0A65">
              <w:t>Requires POI-Moderate attack potential (minimum 26 points)</w:t>
            </w:r>
          </w:p>
          <w:p w14:paraId="7EFD6085"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596CD7BC"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3F9D263B"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0AD08499" w14:textId="77777777" w:rsidR="00A53219" w:rsidRPr="00A53219" w:rsidRDefault="00A53219" w:rsidP="00873847">
            <w:pPr>
              <w:pStyle w:val="Tabletext"/>
              <w:rPr>
                <w:color w:val="FF0000"/>
              </w:rPr>
            </w:pPr>
            <w:r w:rsidRPr="00A53219">
              <w:rPr>
                <w:color w:val="FF0000"/>
              </w:rPr>
              <w:t>##none</w:t>
            </w:r>
          </w:p>
          <w:p w14:paraId="7C7B88EB" w14:textId="77777777" w:rsidR="00A53219" w:rsidRPr="00A53219" w:rsidRDefault="00A53219" w:rsidP="00873847">
            <w:pPr>
              <w:pStyle w:val="Tabletext"/>
              <w:rPr>
                <w:color w:val="FF0000"/>
              </w:rPr>
            </w:pPr>
            <w:r w:rsidRPr="00A53219">
              <w:rPr>
                <w:color w:val="FF0000"/>
              </w:rPr>
              <w:t>or</w:t>
            </w:r>
          </w:p>
          <w:p w14:paraId="2A408713" w14:textId="77777777" w:rsidR="00A53219" w:rsidRPr="00A53219" w:rsidRDefault="00A53219" w:rsidP="00873847">
            <w:pPr>
              <w:pStyle w:val="Tabletext"/>
              <w:rPr>
                <w:color w:val="FF0000"/>
              </w:rPr>
            </w:pPr>
          </w:p>
          <w:p w14:paraId="088AA65E" w14:textId="6ADE9F8F"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4A1D1C0B" w14:textId="77777777" w:rsidR="00A53219" w:rsidRPr="00A53219" w:rsidRDefault="00A53219" w:rsidP="00873847">
            <w:pPr>
              <w:pStyle w:val="Tabletext"/>
              <w:rPr>
                <w:color w:val="FF0000"/>
              </w:rPr>
            </w:pPr>
            <w:r w:rsidRPr="00A53219">
              <w:rPr>
                <w:color w:val="FF0000"/>
              </w:rPr>
              <w:t>#Pass/fail</w:t>
            </w:r>
          </w:p>
        </w:tc>
      </w:tr>
      <w:tr w:rsidR="00A53219" w:rsidRPr="00BE0A65" w14:paraId="211CFB24" w14:textId="77777777" w:rsidTr="0043588C">
        <w:trPr>
          <w:trHeight w:val="390"/>
        </w:trPr>
        <w:tc>
          <w:tcPr>
            <w:tcW w:w="631" w:type="pct"/>
            <w:tcBorders>
              <w:top w:val="single" w:sz="4" w:space="0" w:color="auto"/>
              <w:left w:val="single" w:sz="4" w:space="0" w:color="auto"/>
              <w:bottom w:val="single" w:sz="4" w:space="0" w:color="auto"/>
              <w:right w:val="single" w:sz="4" w:space="0" w:color="auto"/>
            </w:tcBorders>
            <w:noWrap/>
          </w:tcPr>
          <w:p w14:paraId="2BB7A10D" w14:textId="77777777" w:rsidR="00A53219" w:rsidRPr="00774D22" w:rsidRDefault="00A53219" w:rsidP="0043588C">
            <w:pPr>
              <w:pStyle w:val="Tabletext"/>
              <w:rPr>
                <w:b/>
              </w:rPr>
            </w:pPr>
            <w:r w:rsidRPr="00774D22">
              <w:rPr>
                <w:b/>
              </w:rPr>
              <w:t>On-device Attacks</w:t>
            </w:r>
          </w:p>
          <w:p w14:paraId="3EAA2DB0" w14:textId="77777777" w:rsidR="00A53219" w:rsidRPr="00774D22" w:rsidRDefault="00A53219" w:rsidP="00ED4873">
            <w:pPr>
              <w:pStyle w:val="Tabletext"/>
              <w:numPr>
                <w:ilvl w:val="0"/>
                <w:numId w:val="21"/>
              </w:numPr>
              <w:rPr>
                <w:b/>
              </w:rPr>
            </w:pPr>
            <w:r w:rsidRPr="00774D22">
              <w:rPr>
                <w:b/>
              </w:rPr>
              <w:t xml:space="preserve">Secure Operating </w:t>
            </w:r>
            <w:r w:rsidRPr="00774D22">
              <w:rPr>
                <w:b/>
              </w:rPr>
              <w:lastRenderedPageBreak/>
              <w:t>System:</w:t>
            </w:r>
          </w:p>
          <w:p w14:paraId="21A79B19" w14:textId="77777777" w:rsidR="00A53219" w:rsidRPr="00774D22" w:rsidRDefault="00A53219" w:rsidP="0043588C">
            <w:pPr>
              <w:pStyle w:val="Tabletext"/>
              <w:rPr>
                <w:b/>
              </w:rPr>
            </w:pPr>
            <w:r w:rsidRPr="00774D22">
              <w:rPr>
                <w:b/>
              </w:rPr>
              <w:t>Illegal access to buffers</w:t>
            </w:r>
          </w:p>
        </w:tc>
        <w:tc>
          <w:tcPr>
            <w:tcW w:w="996" w:type="pct"/>
            <w:tcBorders>
              <w:top w:val="single" w:sz="4" w:space="0" w:color="auto"/>
              <w:left w:val="single" w:sz="4" w:space="0" w:color="auto"/>
              <w:bottom w:val="single" w:sz="4" w:space="0" w:color="auto"/>
              <w:right w:val="single" w:sz="4" w:space="0" w:color="auto"/>
            </w:tcBorders>
          </w:tcPr>
          <w:p w14:paraId="35F5BF9C" w14:textId="77777777" w:rsidR="00A53219" w:rsidRPr="00BE0A65" w:rsidRDefault="00A53219" w:rsidP="0043588C">
            <w:pPr>
              <w:pStyle w:val="Tabletext"/>
              <w:rPr>
                <w:lang w:eastAsia="ko-KR"/>
              </w:rPr>
            </w:pPr>
            <w:r w:rsidRPr="00BE0A65">
              <w:rPr>
                <w:lang w:eastAsia="ko-KR"/>
              </w:rPr>
              <w:lastRenderedPageBreak/>
              <w:t>CoreTSF</w:t>
            </w:r>
          </w:p>
          <w:p w14:paraId="2FC49FFC" w14:textId="77777777" w:rsidR="00A53219" w:rsidRPr="00BE0A65" w:rsidRDefault="00A53219" w:rsidP="0043588C">
            <w:pPr>
              <w:pStyle w:val="Tabletext"/>
              <w:rPr>
                <w:lang w:eastAsia="ko-KR"/>
              </w:rPr>
            </w:pPr>
            <w:r w:rsidRPr="00BE0A65">
              <w:t>Requires POI-Moderate attack poten</w:t>
            </w:r>
            <w:r w:rsidRPr="00BE0A65">
              <w:lastRenderedPageBreak/>
              <w:t>tial (minimum 26 points)</w:t>
            </w:r>
          </w:p>
        </w:tc>
        <w:tc>
          <w:tcPr>
            <w:tcW w:w="1206" w:type="pct"/>
            <w:tcBorders>
              <w:top w:val="single" w:sz="4" w:space="0" w:color="auto"/>
              <w:left w:val="single" w:sz="4" w:space="0" w:color="auto"/>
              <w:bottom w:val="single" w:sz="4" w:space="0" w:color="auto"/>
              <w:right w:val="single" w:sz="4" w:space="0" w:color="auto"/>
            </w:tcBorders>
            <w:noWrap/>
          </w:tcPr>
          <w:p w14:paraId="253A57FF" w14:textId="77777777" w:rsidR="00A53219" w:rsidRPr="00A53219" w:rsidRDefault="00A53219" w:rsidP="00873847">
            <w:pPr>
              <w:pStyle w:val="Tabletext"/>
              <w:rPr>
                <w:color w:val="FF0000"/>
              </w:rPr>
            </w:pPr>
            <w:r w:rsidRPr="00A53219">
              <w:rPr>
                <w:color w:val="FF0000"/>
              </w:rPr>
              <w:lastRenderedPageBreak/>
              <w:t xml:space="preserve">##The evaluator must determine whether this attack scenario is applicable to the TOE in its </w:t>
            </w:r>
            <w:r w:rsidRPr="00A53219">
              <w:rPr>
                <w:color w:val="FF0000"/>
              </w:rPr>
              <w:lastRenderedPageBreak/>
              <w:t>operational environment. For this assessment, the evaluator may also estimate the attack potential. If this exceeds the minimum required, the attack is deemed not feasible and there is no need to execute a penetration test on the attack scenario.</w:t>
            </w:r>
          </w:p>
          <w:p w14:paraId="4A4E961F"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43E1FDDA" w14:textId="77777777" w:rsidR="00A53219" w:rsidRPr="00A53219" w:rsidRDefault="00A53219" w:rsidP="00873847">
            <w:pPr>
              <w:pStyle w:val="Tabletext"/>
              <w:rPr>
                <w:color w:val="FF0000"/>
              </w:rPr>
            </w:pPr>
            <w:r w:rsidRPr="00A53219">
              <w:rPr>
                <w:color w:val="FF0000"/>
              </w:rPr>
              <w:lastRenderedPageBreak/>
              <w:t>##none</w:t>
            </w:r>
          </w:p>
          <w:p w14:paraId="4FD45ED3" w14:textId="77777777" w:rsidR="00A53219" w:rsidRPr="00A53219" w:rsidRDefault="00A53219" w:rsidP="00873847">
            <w:pPr>
              <w:pStyle w:val="Tabletext"/>
              <w:rPr>
                <w:color w:val="FF0000"/>
              </w:rPr>
            </w:pPr>
            <w:r w:rsidRPr="00A53219">
              <w:rPr>
                <w:color w:val="FF0000"/>
              </w:rPr>
              <w:t>or</w:t>
            </w:r>
          </w:p>
          <w:p w14:paraId="21469B32" w14:textId="77777777" w:rsidR="00A53219" w:rsidRPr="00A53219" w:rsidRDefault="00A53219" w:rsidP="00873847">
            <w:pPr>
              <w:pStyle w:val="Tabletext"/>
              <w:rPr>
                <w:color w:val="FF0000"/>
              </w:rPr>
            </w:pPr>
          </w:p>
          <w:p w14:paraId="2CBC9F23" w14:textId="767E4947"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5B31D09D" w14:textId="77777777" w:rsidR="00A53219" w:rsidRPr="00A53219" w:rsidRDefault="00A53219" w:rsidP="00873847">
            <w:pPr>
              <w:pStyle w:val="Tabletext"/>
              <w:rPr>
                <w:color w:val="FF0000"/>
              </w:rPr>
            </w:pPr>
            <w:r w:rsidRPr="00A53219">
              <w:rPr>
                <w:color w:val="FF0000"/>
              </w:rPr>
              <w:lastRenderedPageBreak/>
              <w:t>#Pass/fail</w:t>
            </w:r>
          </w:p>
        </w:tc>
      </w:tr>
      <w:tr w:rsidR="00A53219" w:rsidRPr="00BE0A65" w14:paraId="3011CE86" w14:textId="77777777" w:rsidTr="0043588C">
        <w:trPr>
          <w:trHeight w:val="390"/>
        </w:trPr>
        <w:tc>
          <w:tcPr>
            <w:tcW w:w="631" w:type="pct"/>
            <w:tcBorders>
              <w:top w:val="single" w:sz="4" w:space="0" w:color="auto"/>
              <w:left w:val="single" w:sz="4" w:space="0" w:color="auto"/>
              <w:bottom w:val="single" w:sz="4" w:space="0" w:color="auto"/>
              <w:right w:val="single" w:sz="4" w:space="0" w:color="auto"/>
            </w:tcBorders>
            <w:noWrap/>
          </w:tcPr>
          <w:p w14:paraId="6FDB6154" w14:textId="77777777" w:rsidR="00A53219" w:rsidRPr="00774D22" w:rsidRDefault="00A53219" w:rsidP="0043588C">
            <w:pPr>
              <w:pStyle w:val="Tabletext"/>
              <w:rPr>
                <w:b/>
              </w:rPr>
            </w:pPr>
            <w:r w:rsidRPr="00774D22">
              <w:rPr>
                <w:b/>
              </w:rPr>
              <w:t>On-device Attacks</w:t>
            </w:r>
          </w:p>
          <w:p w14:paraId="4E31B7C5" w14:textId="77777777" w:rsidR="00A53219" w:rsidRPr="00774D22" w:rsidRDefault="00A53219" w:rsidP="00ED4873">
            <w:pPr>
              <w:pStyle w:val="Tabletext"/>
              <w:numPr>
                <w:ilvl w:val="0"/>
                <w:numId w:val="21"/>
              </w:numPr>
              <w:rPr>
                <w:b/>
              </w:rPr>
            </w:pPr>
            <w:r w:rsidRPr="00774D22">
              <w:rPr>
                <w:b/>
              </w:rPr>
              <w:t>Hypervisor:</w:t>
            </w:r>
          </w:p>
          <w:p w14:paraId="6463DBE7" w14:textId="77777777" w:rsidR="00A53219" w:rsidRPr="00774D22" w:rsidRDefault="00A53219" w:rsidP="0043588C">
            <w:pPr>
              <w:pStyle w:val="Tabletext"/>
              <w:rPr>
                <w:b/>
              </w:rPr>
            </w:pPr>
            <w:r w:rsidRPr="00774D22">
              <w:rPr>
                <w:b/>
              </w:rPr>
              <w:t>Attack on memory de-allocation</w:t>
            </w:r>
          </w:p>
        </w:tc>
        <w:tc>
          <w:tcPr>
            <w:tcW w:w="996" w:type="pct"/>
            <w:tcBorders>
              <w:top w:val="single" w:sz="4" w:space="0" w:color="auto"/>
              <w:left w:val="single" w:sz="4" w:space="0" w:color="auto"/>
              <w:bottom w:val="single" w:sz="4" w:space="0" w:color="auto"/>
              <w:right w:val="single" w:sz="4" w:space="0" w:color="auto"/>
            </w:tcBorders>
          </w:tcPr>
          <w:p w14:paraId="65F816DD" w14:textId="77777777" w:rsidR="00A53219" w:rsidRPr="00BE0A65" w:rsidRDefault="00A53219" w:rsidP="0043588C">
            <w:pPr>
              <w:pStyle w:val="Tabletext"/>
              <w:rPr>
                <w:lang w:eastAsia="ko-KR"/>
              </w:rPr>
            </w:pPr>
            <w:r w:rsidRPr="00BE0A65">
              <w:rPr>
                <w:lang w:eastAsia="ko-KR"/>
              </w:rPr>
              <w:t>CoreTSF</w:t>
            </w:r>
          </w:p>
          <w:p w14:paraId="79921657" w14:textId="77777777" w:rsidR="00A53219" w:rsidRPr="00BE0A65" w:rsidRDefault="00A53219" w:rsidP="0043588C">
            <w:pPr>
              <w:pStyle w:val="Tabletext"/>
              <w:rPr>
                <w:lang w:eastAsia="ko-KR"/>
              </w:rPr>
            </w:pPr>
            <w:r w:rsidRPr="00BE0A65">
              <w:t>Requires POI-Moderate attack potential (minimum 26 points)</w:t>
            </w:r>
          </w:p>
        </w:tc>
        <w:tc>
          <w:tcPr>
            <w:tcW w:w="1206" w:type="pct"/>
            <w:tcBorders>
              <w:top w:val="single" w:sz="4" w:space="0" w:color="auto"/>
              <w:left w:val="single" w:sz="4" w:space="0" w:color="auto"/>
              <w:bottom w:val="single" w:sz="4" w:space="0" w:color="auto"/>
              <w:right w:val="single" w:sz="4" w:space="0" w:color="auto"/>
            </w:tcBorders>
            <w:noWrap/>
          </w:tcPr>
          <w:p w14:paraId="747003AF"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084A48FD"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24DEC17E" w14:textId="77777777" w:rsidR="00A53219" w:rsidRPr="00A53219" w:rsidRDefault="00A53219" w:rsidP="00873847">
            <w:pPr>
              <w:pStyle w:val="Tabletext"/>
              <w:rPr>
                <w:color w:val="FF0000"/>
              </w:rPr>
            </w:pPr>
            <w:r w:rsidRPr="00A53219">
              <w:rPr>
                <w:color w:val="FF0000"/>
              </w:rPr>
              <w:t>##none</w:t>
            </w:r>
          </w:p>
          <w:p w14:paraId="10B1BF5D" w14:textId="77777777" w:rsidR="00A53219" w:rsidRPr="00A53219" w:rsidRDefault="00A53219" w:rsidP="00873847">
            <w:pPr>
              <w:pStyle w:val="Tabletext"/>
              <w:rPr>
                <w:color w:val="FF0000"/>
              </w:rPr>
            </w:pPr>
            <w:r w:rsidRPr="00A53219">
              <w:rPr>
                <w:color w:val="FF0000"/>
              </w:rPr>
              <w:t>or</w:t>
            </w:r>
          </w:p>
          <w:p w14:paraId="0E071C4B" w14:textId="77777777" w:rsidR="00A53219" w:rsidRPr="00A53219" w:rsidRDefault="00A53219" w:rsidP="00873847">
            <w:pPr>
              <w:pStyle w:val="Tabletext"/>
              <w:rPr>
                <w:color w:val="FF0000"/>
              </w:rPr>
            </w:pPr>
          </w:p>
          <w:p w14:paraId="41D523FD" w14:textId="2DBA7668"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28D28A56" w14:textId="77777777" w:rsidR="00A53219" w:rsidRPr="00A53219" w:rsidRDefault="00A53219" w:rsidP="00873847">
            <w:pPr>
              <w:pStyle w:val="Tabletext"/>
              <w:rPr>
                <w:color w:val="FF0000"/>
              </w:rPr>
            </w:pPr>
            <w:r w:rsidRPr="00A53219">
              <w:rPr>
                <w:color w:val="FF0000"/>
              </w:rPr>
              <w:t>#Pass/fail</w:t>
            </w:r>
          </w:p>
        </w:tc>
      </w:tr>
      <w:tr w:rsidR="00A53219" w:rsidRPr="00BE0A65" w14:paraId="788037B6" w14:textId="77777777" w:rsidTr="0043588C">
        <w:trPr>
          <w:trHeight w:val="390"/>
        </w:trPr>
        <w:tc>
          <w:tcPr>
            <w:tcW w:w="631" w:type="pct"/>
            <w:tcBorders>
              <w:top w:val="single" w:sz="4" w:space="0" w:color="auto"/>
              <w:left w:val="single" w:sz="4" w:space="0" w:color="auto"/>
              <w:bottom w:val="single" w:sz="4" w:space="0" w:color="auto"/>
              <w:right w:val="single" w:sz="4" w:space="0" w:color="auto"/>
            </w:tcBorders>
            <w:noWrap/>
          </w:tcPr>
          <w:p w14:paraId="362CB6E2" w14:textId="77777777" w:rsidR="00A53219" w:rsidRPr="00774D22" w:rsidRDefault="00A53219" w:rsidP="0043588C">
            <w:pPr>
              <w:pStyle w:val="Tabletext"/>
              <w:rPr>
                <w:b/>
              </w:rPr>
            </w:pPr>
            <w:r w:rsidRPr="00774D22">
              <w:rPr>
                <w:b/>
              </w:rPr>
              <w:t>On-device Attacks</w:t>
            </w:r>
          </w:p>
          <w:p w14:paraId="6C70CB86" w14:textId="77777777" w:rsidR="00A53219" w:rsidRPr="00774D22" w:rsidRDefault="00A53219" w:rsidP="00ED4873">
            <w:pPr>
              <w:pStyle w:val="Tabletext"/>
              <w:numPr>
                <w:ilvl w:val="0"/>
                <w:numId w:val="21"/>
              </w:numPr>
              <w:rPr>
                <w:b/>
              </w:rPr>
            </w:pPr>
            <w:r w:rsidRPr="00774D22">
              <w:rPr>
                <w:b/>
              </w:rPr>
              <w:t>Hypervisor:</w:t>
            </w:r>
          </w:p>
          <w:p w14:paraId="3E3CC233" w14:textId="77777777" w:rsidR="00A53219" w:rsidRPr="00774D22" w:rsidRDefault="00A53219" w:rsidP="0043588C">
            <w:pPr>
              <w:pStyle w:val="Tabletext"/>
              <w:rPr>
                <w:b/>
              </w:rPr>
            </w:pPr>
            <w:r w:rsidRPr="00774D22">
              <w:rPr>
                <w:b/>
              </w:rPr>
              <w:t>Attack the interruption management</w:t>
            </w:r>
          </w:p>
        </w:tc>
        <w:tc>
          <w:tcPr>
            <w:tcW w:w="996" w:type="pct"/>
            <w:tcBorders>
              <w:top w:val="single" w:sz="4" w:space="0" w:color="auto"/>
              <w:left w:val="single" w:sz="4" w:space="0" w:color="auto"/>
              <w:bottom w:val="single" w:sz="4" w:space="0" w:color="auto"/>
              <w:right w:val="single" w:sz="4" w:space="0" w:color="auto"/>
            </w:tcBorders>
          </w:tcPr>
          <w:p w14:paraId="3BF2F55F" w14:textId="77777777" w:rsidR="00A53219" w:rsidRPr="00BE0A65" w:rsidRDefault="00A53219" w:rsidP="0043588C">
            <w:pPr>
              <w:pStyle w:val="Tabletext"/>
              <w:rPr>
                <w:lang w:eastAsia="ko-KR"/>
              </w:rPr>
            </w:pPr>
            <w:r w:rsidRPr="00BE0A65">
              <w:rPr>
                <w:lang w:eastAsia="ko-KR"/>
              </w:rPr>
              <w:t>CoreTSF</w:t>
            </w:r>
          </w:p>
          <w:p w14:paraId="72BC04FE" w14:textId="77777777" w:rsidR="00A53219" w:rsidRPr="00BE0A65" w:rsidRDefault="00A53219" w:rsidP="0043588C">
            <w:pPr>
              <w:pStyle w:val="Tabletext"/>
              <w:rPr>
                <w:lang w:eastAsia="ko-KR"/>
              </w:rPr>
            </w:pPr>
            <w:r w:rsidRPr="00BE0A65">
              <w:t>Requires POI-Moderate attack potential (minimum 26 points)</w:t>
            </w:r>
          </w:p>
        </w:tc>
        <w:tc>
          <w:tcPr>
            <w:tcW w:w="1206" w:type="pct"/>
            <w:tcBorders>
              <w:top w:val="single" w:sz="4" w:space="0" w:color="auto"/>
              <w:left w:val="single" w:sz="4" w:space="0" w:color="auto"/>
              <w:bottom w:val="single" w:sz="4" w:space="0" w:color="auto"/>
              <w:right w:val="single" w:sz="4" w:space="0" w:color="auto"/>
            </w:tcBorders>
            <w:noWrap/>
          </w:tcPr>
          <w:p w14:paraId="3218690E"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6D82FD66"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55401E8D" w14:textId="77777777" w:rsidR="00A53219" w:rsidRPr="00A53219" w:rsidRDefault="00A53219" w:rsidP="00873847">
            <w:pPr>
              <w:pStyle w:val="Tabletext"/>
              <w:rPr>
                <w:color w:val="FF0000"/>
              </w:rPr>
            </w:pPr>
            <w:r w:rsidRPr="00A53219">
              <w:rPr>
                <w:color w:val="FF0000"/>
              </w:rPr>
              <w:t>##none</w:t>
            </w:r>
          </w:p>
          <w:p w14:paraId="17E0E1AA" w14:textId="77777777" w:rsidR="00A53219" w:rsidRPr="00A53219" w:rsidRDefault="00A53219" w:rsidP="00873847">
            <w:pPr>
              <w:pStyle w:val="Tabletext"/>
              <w:rPr>
                <w:color w:val="FF0000"/>
              </w:rPr>
            </w:pPr>
            <w:r w:rsidRPr="00A53219">
              <w:rPr>
                <w:color w:val="FF0000"/>
              </w:rPr>
              <w:t>or</w:t>
            </w:r>
          </w:p>
          <w:p w14:paraId="293DF374" w14:textId="77777777" w:rsidR="00A53219" w:rsidRPr="00A53219" w:rsidRDefault="00A53219" w:rsidP="00873847">
            <w:pPr>
              <w:pStyle w:val="Tabletext"/>
              <w:rPr>
                <w:color w:val="FF0000"/>
              </w:rPr>
            </w:pPr>
          </w:p>
          <w:p w14:paraId="48B16190" w14:textId="460A8EDC"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57F8A289" w14:textId="77777777" w:rsidR="00A53219" w:rsidRPr="00A53219" w:rsidRDefault="00A53219" w:rsidP="00873847">
            <w:pPr>
              <w:pStyle w:val="Tabletext"/>
              <w:rPr>
                <w:color w:val="FF0000"/>
              </w:rPr>
            </w:pPr>
            <w:r w:rsidRPr="00A53219">
              <w:rPr>
                <w:color w:val="FF0000"/>
              </w:rPr>
              <w:t>#Pass/fail</w:t>
            </w:r>
          </w:p>
        </w:tc>
      </w:tr>
      <w:tr w:rsidR="00A53219" w:rsidRPr="00BE0A65" w14:paraId="30D94716" w14:textId="77777777" w:rsidTr="0043588C">
        <w:trPr>
          <w:trHeight w:val="390"/>
        </w:trPr>
        <w:tc>
          <w:tcPr>
            <w:tcW w:w="631" w:type="pct"/>
            <w:tcBorders>
              <w:top w:val="single" w:sz="4" w:space="0" w:color="auto"/>
              <w:left w:val="single" w:sz="4" w:space="0" w:color="auto"/>
              <w:bottom w:val="single" w:sz="4" w:space="0" w:color="auto"/>
              <w:right w:val="single" w:sz="4" w:space="0" w:color="auto"/>
            </w:tcBorders>
            <w:noWrap/>
          </w:tcPr>
          <w:p w14:paraId="69E62811" w14:textId="77777777" w:rsidR="00A53219" w:rsidRPr="00774D22" w:rsidRDefault="00A53219" w:rsidP="0043588C">
            <w:pPr>
              <w:pStyle w:val="Tabletext"/>
              <w:rPr>
                <w:b/>
              </w:rPr>
            </w:pPr>
            <w:r w:rsidRPr="00774D22">
              <w:rPr>
                <w:b/>
              </w:rPr>
              <w:lastRenderedPageBreak/>
              <w:t>On-device Attacks</w:t>
            </w:r>
          </w:p>
          <w:p w14:paraId="3D9C0432" w14:textId="77777777" w:rsidR="00A53219" w:rsidRPr="00774D22" w:rsidRDefault="00A53219" w:rsidP="00ED4873">
            <w:pPr>
              <w:pStyle w:val="Tabletext"/>
              <w:numPr>
                <w:ilvl w:val="0"/>
                <w:numId w:val="21"/>
              </w:numPr>
              <w:rPr>
                <w:b/>
              </w:rPr>
            </w:pPr>
            <w:r w:rsidRPr="00774D22">
              <w:rPr>
                <w:b/>
              </w:rPr>
              <w:t>Hypervisor:</w:t>
            </w:r>
          </w:p>
          <w:p w14:paraId="2559BAD9" w14:textId="77777777" w:rsidR="00A53219" w:rsidRPr="00774D22" w:rsidRDefault="00A53219" w:rsidP="0043588C">
            <w:pPr>
              <w:pStyle w:val="Tabletext"/>
              <w:rPr>
                <w:b/>
              </w:rPr>
            </w:pPr>
            <w:r w:rsidRPr="00774D22">
              <w:rPr>
                <w:b/>
              </w:rPr>
              <w:t>Hidden communication channel</w:t>
            </w:r>
          </w:p>
        </w:tc>
        <w:tc>
          <w:tcPr>
            <w:tcW w:w="996" w:type="pct"/>
            <w:tcBorders>
              <w:top w:val="single" w:sz="4" w:space="0" w:color="auto"/>
              <w:left w:val="single" w:sz="4" w:space="0" w:color="auto"/>
              <w:bottom w:val="single" w:sz="4" w:space="0" w:color="auto"/>
              <w:right w:val="single" w:sz="4" w:space="0" w:color="auto"/>
            </w:tcBorders>
          </w:tcPr>
          <w:p w14:paraId="7E61D1A6" w14:textId="77777777" w:rsidR="00A53219" w:rsidRPr="00BE0A65" w:rsidRDefault="00A53219" w:rsidP="0043588C">
            <w:pPr>
              <w:pStyle w:val="Tabletext"/>
              <w:rPr>
                <w:lang w:eastAsia="ko-KR"/>
              </w:rPr>
            </w:pPr>
            <w:r w:rsidRPr="00BE0A65">
              <w:rPr>
                <w:lang w:eastAsia="ko-KR"/>
              </w:rPr>
              <w:t>CoreTSF</w:t>
            </w:r>
          </w:p>
          <w:p w14:paraId="09B4BDB3" w14:textId="77777777" w:rsidR="00A53219" w:rsidRPr="00BE0A65" w:rsidRDefault="00A53219" w:rsidP="0043588C">
            <w:pPr>
              <w:pStyle w:val="Tabletext"/>
              <w:rPr>
                <w:lang w:eastAsia="ko-KR"/>
              </w:rPr>
            </w:pPr>
            <w:r w:rsidRPr="00BE0A65">
              <w:t>Requires POI-Moderate attack potential (minimum 26 points)</w:t>
            </w:r>
          </w:p>
        </w:tc>
        <w:tc>
          <w:tcPr>
            <w:tcW w:w="1206" w:type="pct"/>
            <w:tcBorders>
              <w:top w:val="single" w:sz="4" w:space="0" w:color="auto"/>
              <w:left w:val="single" w:sz="4" w:space="0" w:color="auto"/>
              <w:bottom w:val="single" w:sz="4" w:space="0" w:color="auto"/>
              <w:right w:val="single" w:sz="4" w:space="0" w:color="auto"/>
            </w:tcBorders>
            <w:noWrap/>
          </w:tcPr>
          <w:p w14:paraId="75DE412F"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6A779B03"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0982B482" w14:textId="77777777" w:rsidR="00A53219" w:rsidRPr="00A53219" w:rsidRDefault="00A53219" w:rsidP="00873847">
            <w:pPr>
              <w:pStyle w:val="Tabletext"/>
              <w:rPr>
                <w:color w:val="FF0000"/>
              </w:rPr>
            </w:pPr>
            <w:r w:rsidRPr="00A53219">
              <w:rPr>
                <w:color w:val="FF0000"/>
              </w:rPr>
              <w:t>##none</w:t>
            </w:r>
          </w:p>
          <w:p w14:paraId="7653A0B6" w14:textId="77777777" w:rsidR="00A53219" w:rsidRPr="00A53219" w:rsidRDefault="00A53219" w:rsidP="00873847">
            <w:pPr>
              <w:pStyle w:val="Tabletext"/>
              <w:rPr>
                <w:color w:val="FF0000"/>
              </w:rPr>
            </w:pPr>
            <w:r w:rsidRPr="00A53219">
              <w:rPr>
                <w:color w:val="FF0000"/>
              </w:rPr>
              <w:t>or</w:t>
            </w:r>
          </w:p>
          <w:p w14:paraId="01495CE2" w14:textId="77777777" w:rsidR="00A53219" w:rsidRPr="00A53219" w:rsidRDefault="00A53219" w:rsidP="00873847">
            <w:pPr>
              <w:pStyle w:val="Tabletext"/>
              <w:rPr>
                <w:color w:val="FF0000"/>
              </w:rPr>
            </w:pPr>
          </w:p>
          <w:p w14:paraId="767CF9D4" w14:textId="00D52DF5"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33892EE8" w14:textId="77777777" w:rsidR="00A53219" w:rsidRPr="00A53219" w:rsidRDefault="00A53219" w:rsidP="00873847">
            <w:pPr>
              <w:pStyle w:val="Tabletext"/>
              <w:rPr>
                <w:color w:val="FF0000"/>
              </w:rPr>
            </w:pPr>
            <w:r w:rsidRPr="00A53219">
              <w:rPr>
                <w:color w:val="FF0000"/>
              </w:rPr>
              <w:t>#Pass/fail</w:t>
            </w:r>
          </w:p>
        </w:tc>
      </w:tr>
      <w:tr w:rsidR="00A53219" w:rsidRPr="00BE0A65" w14:paraId="282B3667" w14:textId="77777777" w:rsidTr="0043588C">
        <w:trPr>
          <w:trHeight w:val="390"/>
        </w:trPr>
        <w:tc>
          <w:tcPr>
            <w:tcW w:w="631" w:type="pct"/>
            <w:tcBorders>
              <w:top w:val="single" w:sz="4" w:space="0" w:color="auto"/>
              <w:left w:val="single" w:sz="4" w:space="0" w:color="auto"/>
              <w:bottom w:val="single" w:sz="4" w:space="0" w:color="auto"/>
              <w:right w:val="single" w:sz="4" w:space="0" w:color="auto"/>
            </w:tcBorders>
            <w:noWrap/>
          </w:tcPr>
          <w:p w14:paraId="1A88D170" w14:textId="77777777" w:rsidR="00A53219" w:rsidRPr="00774D22" w:rsidRDefault="00A53219" w:rsidP="0043588C">
            <w:pPr>
              <w:pStyle w:val="Tabletext"/>
              <w:rPr>
                <w:b/>
              </w:rPr>
            </w:pPr>
            <w:r w:rsidRPr="00774D22">
              <w:rPr>
                <w:b/>
              </w:rPr>
              <w:t>On-device Attacks</w:t>
            </w:r>
          </w:p>
          <w:p w14:paraId="0DD7833E" w14:textId="77777777" w:rsidR="00A53219" w:rsidRPr="00774D22" w:rsidRDefault="00A53219" w:rsidP="00ED4873">
            <w:pPr>
              <w:pStyle w:val="Tabletext"/>
              <w:numPr>
                <w:ilvl w:val="0"/>
                <w:numId w:val="21"/>
              </w:numPr>
              <w:rPr>
                <w:b/>
              </w:rPr>
            </w:pPr>
            <w:r w:rsidRPr="00774D22">
              <w:rPr>
                <w:b/>
              </w:rPr>
              <w:t>Virtual machine:</w:t>
            </w:r>
          </w:p>
          <w:p w14:paraId="1FD294ED" w14:textId="77777777" w:rsidR="00A53219" w:rsidRPr="00774D22" w:rsidRDefault="00A53219" w:rsidP="0043588C">
            <w:pPr>
              <w:pStyle w:val="Tabletext"/>
              <w:rPr>
                <w:b/>
              </w:rPr>
            </w:pPr>
            <w:r w:rsidRPr="00774D22">
              <w:rPr>
                <w:b/>
              </w:rPr>
              <w:t>Ill-formed code</w:t>
            </w:r>
          </w:p>
        </w:tc>
        <w:tc>
          <w:tcPr>
            <w:tcW w:w="996" w:type="pct"/>
            <w:tcBorders>
              <w:top w:val="single" w:sz="4" w:space="0" w:color="auto"/>
              <w:left w:val="single" w:sz="4" w:space="0" w:color="auto"/>
              <w:bottom w:val="single" w:sz="4" w:space="0" w:color="auto"/>
              <w:right w:val="single" w:sz="4" w:space="0" w:color="auto"/>
            </w:tcBorders>
          </w:tcPr>
          <w:p w14:paraId="6CA812CC" w14:textId="77777777" w:rsidR="00A53219" w:rsidRPr="00BE0A65" w:rsidRDefault="00A53219" w:rsidP="0043588C">
            <w:pPr>
              <w:pStyle w:val="Tabletext"/>
              <w:rPr>
                <w:lang w:eastAsia="ko-KR"/>
              </w:rPr>
            </w:pPr>
            <w:r w:rsidRPr="00BE0A65">
              <w:rPr>
                <w:lang w:eastAsia="ko-KR"/>
              </w:rPr>
              <w:t>CoreTSF</w:t>
            </w:r>
          </w:p>
          <w:p w14:paraId="06E61FFD" w14:textId="77777777" w:rsidR="00A53219" w:rsidRPr="00BE0A65" w:rsidRDefault="00A53219" w:rsidP="0043588C">
            <w:pPr>
              <w:pStyle w:val="Tabletext"/>
              <w:rPr>
                <w:lang w:eastAsia="ko-KR"/>
              </w:rPr>
            </w:pPr>
            <w:r w:rsidRPr="00BE0A65">
              <w:t>Requires POI-Moderate attack potential (minimum 26 points)</w:t>
            </w:r>
          </w:p>
        </w:tc>
        <w:tc>
          <w:tcPr>
            <w:tcW w:w="1206" w:type="pct"/>
            <w:tcBorders>
              <w:top w:val="single" w:sz="4" w:space="0" w:color="auto"/>
              <w:left w:val="single" w:sz="4" w:space="0" w:color="auto"/>
              <w:bottom w:val="single" w:sz="4" w:space="0" w:color="auto"/>
              <w:right w:val="single" w:sz="4" w:space="0" w:color="auto"/>
            </w:tcBorders>
            <w:noWrap/>
          </w:tcPr>
          <w:p w14:paraId="4565D466"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6E921C54"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7655A318" w14:textId="77777777" w:rsidR="00A53219" w:rsidRPr="00A53219" w:rsidRDefault="00A53219" w:rsidP="00873847">
            <w:pPr>
              <w:pStyle w:val="Tabletext"/>
              <w:rPr>
                <w:color w:val="FF0000"/>
              </w:rPr>
            </w:pPr>
            <w:r w:rsidRPr="00A53219">
              <w:rPr>
                <w:color w:val="FF0000"/>
              </w:rPr>
              <w:t>##none</w:t>
            </w:r>
          </w:p>
          <w:p w14:paraId="4E5ED52A" w14:textId="77777777" w:rsidR="00A53219" w:rsidRPr="00A53219" w:rsidRDefault="00A53219" w:rsidP="00873847">
            <w:pPr>
              <w:pStyle w:val="Tabletext"/>
              <w:rPr>
                <w:color w:val="FF0000"/>
              </w:rPr>
            </w:pPr>
            <w:r w:rsidRPr="00A53219">
              <w:rPr>
                <w:color w:val="FF0000"/>
              </w:rPr>
              <w:t>or</w:t>
            </w:r>
          </w:p>
          <w:p w14:paraId="2724996E" w14:textId="77777777" w:rsidR="00A53219" w:rsidRPr="00A53219" w:rsidRDefault="00A53219" w:rsidP="00873847">
            <w:pPr>
              <w:pStyle w:val="Tabletext"/>
              <w:rPr>
                <w:color w:val="FF0000"/>
              </w:rPr>
            </w:pPr>
          </w:p>
          <w:p w14:paraId="421EDD63" w14:textId="70146416"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3520034B" w14:textId="77777777" w:rsidR="00A53219" w:rsidRPr="00A53219" w:rsidRDefault="00A53219" w:rsidP="00873847">
            <w:pPr>
              <w:pStyle w:val="Tabletext"/>
              <w:rPr>
                <w:color w:val="FF0000"/>
              </w:rPr>
            </w:pPr>
            <w:r w:rsidRPr="00A53219">
              <w:rPr>
                <w:color w:val="FF0000"/>
              </w:rPr>
              <w:t>#Pass/fail</w:t>
            </w:r>
          </w:p>
        </w:tc>
      </w:tr>
      <w:tr w:rsidR="00A53219" w:rsidRPr="00BE0A65" w14:paraId="00A2C5C5" w14:textId="77777777" w:rsidTr="0043588C">
        <w:trPr>
          <w:trHeight w:val="390"/>
        </w:trPr>
        <w:tc>
          <w:tcPr>
            <w:tcW w:w="631" w:type="pct"/>
            <w:tcBorders>
              <w:top w:val="single" w:sz="4" w:space="0" w:color="auto"/>
              <w:left w:val="single" w:sz="4" w:space="0" w:color="auto"/>
              <w:bottom w:val="single" w:sz="4" w:space="0" w:color="auto"/>
              <w:right w:val="single" w:sz="4" w:space="0" w:color="auto"/>
            </w:tcBorders>
            <w:noWrap/>
          </w:tcPr>
          <w:p w14:paraId="1CD2E550" w14:textId="77777777" w:rsidR="00A53219" w:rsidRPr="00774D22" w:rsidRDefault="00A53219" w:rsidP="0043588C">
            <w:pPr>
              <w:pStyle w:val="Tabletext"/>
              <w:rPr>
                <w:b/>
              </w:rPr>
            </w:pPr>
            <w:r w:rsidRPr="00774D22">
              <w:rPr>
                <w:b/>
              </w:rPr>
              <w:t>On-device Attacks</w:t>
            </w:r>
          </w:p>
          <w:p w14:paraId="61B3E402" w14:textId="77777777" w:rsidR="00A53219" w:rsidRPr="00774D22" w:rsidRDefault="00A53219" w:rsidP="00ED4873">
            <w:pPr>
              <w:pStyle w:val="Tabletext"/>
              <w:numPr>
                <w:ilvl w:val="0"/>
                <w:numId w:val="21"/>
              </w:numPr>
              <w:rPr>
                <w:b/>
              </w:rPr>
            </w:pPr>
            <w:r w:rsidRPr="00774D22">
              <w:rPr>
                <w:b/>
              </w:rPr>
              <w:t>Virtual machine:</w:t>
            </w:r>
          </w:p>
          <w:p w14:paraId="4D3F1889" w14:textId="77777777" w:rsidR="00A53219" w:rsidRPr="00774D22" w:rsidRDefault="00A53219" w:rsidP="0043588C">
            <w:pPr>
              <w:pStyle w:val="Tabletext"/>
              <w:rPr>
                <w:b/>
              </w:rPr>
            </w:pPr>
            <w:r w:rsidRPr="00774D22">
              <w:rPr>
                <w:b/>
              </w:rPr>
              <w:t>Buffer/Stack overflow</w:t>
            </w:r>
          </w:p>
        </w:tc>
        <w:tc>
          <w:tcPr>
            <w:tcW w:w="996" w:type="pct"/>
            <w:tcBorders>
              <w:top w:val="single" w:sz="4" w:space="0" w:color="auto"/>
              <w:left w:val="single" w:sz="4" w:space="0" w:color="auto"/>
              <w:bottom w:val="single" w:sz="4" w:space="0" w:color="auto"/>
              <w:right w:val="single" w:sz="4" w:space="0" w:color="auto"/>
            </w:tcBorders>
          </w:tcPr>
          <w:p w14:paraId="089D2A9F" w14:textId="77777777" w:rsidR="00A53219" w:rsidRPr="00BE0A65" w:rsidRDefault="00A53219" w:rsidP="0043588C">
            <w:pPr>
              <w:pStyle w:val="Tabletext"/>
              <w:rPr>
                <w:lang w:eastAsia="ko-KR"/>
              </w:rPr>
            </w:pPr>
            <w:r w:rsidRPr="00BE0A65">
              <w:rPr>
                <w:lang w:eastAsia="ko-KR"/>
              </w:rPr>
              <w:t>CoreTSF</w:t>
            </w:r>
          </w:p>
          <w:p w14:paraId="1078C9FD" w14:textId="77777777" w:rsidR="00A53219" w:rsidRPr="00BE0A65" w:rsidRDefault="00A53219" w:rsidP="0043588C">
            <w:pPr>
              <w:pStyle w:val="Tabletext"/>
              <w:rPr>
                <w:lang w:eastAsia="ko-KR"/>
              </w:rPr>
            </w:pPr>
            <w:r w:rsidRPr="00BE0A65">
              <w:t>Requires POI-Moderate attack potential (minimum 26 points)</w:t>
            </w:r>
          </w:p>
        </w:tc>
        <w:tc>
          <w:tcPr>
            <w:tcW w:w="1206" w:type="pct"/>
            <w:tcBorders>
              <w:top w:val="single" w:sz="4" w:space="0" w:color="auto"/>
              <w:left w:val="single" w:sz="4" w:space="0" w:color="auto"/>
              <w:bottom w:val="single" w:sz="4" w:space="0" w:color="auto"/>
              <w:right w:val="single" w:sz="4" w:space="0" w:color="auto"/>
            </w:tcBorders>
            <w:noWrap/>
          </w:tcPr>
          <w:p w14:paraId="04E9B98B"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157FB9AE" w14:textId="77777777" w:rsidR="00A53219" w:rsidRPr="00A53219" w:rsidRDefault="00A53219" w:rsidP="00873847">
            <w:pPr>
              <w:pStyle w:val="Tabletext"/>
              <w:rPr>
                <w:color w:val="FF0000"/>
              </w:rPr>
            </w:pPr>
            <w:r w:rsidRPr="00A53219">
              <w:rPr>
                <w:color w:val="FF0000"/>
              </w:rPr>
              <w:t xml:space="preserve">Otherwise, the evaluator will perform a suitable penetration test (reference will be in next </w:t>
            </w:r>
            <w:r w:rsidRPr="00A53219">
              <w:rPr>
                <w:color w:val="FF0000"/>
              </w:rPr>
              <w:lastRenderedPageBreak/>
              <w:t>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6002F3D1" w14:textId="77777777" w:rsidR="00A53219" w:rsidRPr="00A53219" w:rsidRDefault="00A53219" w:rsidP="00873847">
            <w:pPr>
              <w:pStyle w:val="Tabletext"/>
              <w:rPr>
                <w:color w:val="FF0000"/>
              </w:rPr>
            </w:pPr>
            <w:r w:rsidRPr="00A53219">
              <w:rPr>
                <w:color w:val="FF0000"/>
              </w:rPr>
              <w:lastRenderedPageBreak/>
              <w:t>##none</w:t>
            </w:r>
          </w:p>
          <w:p w14:paraId="6C508E30" w14:textId="77777777" w:rsidR="00A53219" w:rsidRPr="00A53219" w:rsidRDefault="00A53219" w:rsidP="00873847">
            <w:pPr>
              <w:pStyle w:val="Tabletext"/>
              <w:rPr>
                <w:color w:val="FF0000"/>
              </w:rPr>
            </w:pPr>
            <w:r w:rsidRPr="00A53219">
              <w:rPr>
                <w:color w:val="FF0000"/>
              </w:rPr>
              <w:t>or</w:t>
            </w:r>
          </w:p>
          <w:p w14:paraId="696BAB8A" w14:textId="77777777" w:rsidR="00A53219" w:rsidRPr="00A53219" w:rsidRDefault="00A53219" w:rsidP="00873847">
            <w:pPr>
              <w:pStyle w:val="Tabletext"/>
              <w:rPr>
                <w:color w:val="FF0000"/>
              </w:rPr>
            </w:pPr>
          </w:p>
          <w:p w14:paraId="62A0C0BF" w14:textId="00FE0F68"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4C0F43A4" w14:textId="77777777" w:rsidR="00A53219" w:rsidRPr="00A53219" w:rsidRDefault="00A53219" w:rsidP="00873847">
            <w:pPr>
              <w:pStyle w:val="Tabletext"/>
              <w:rPr>
                <w:color w:val="FF0000"/>
              </w:rPr>
            </w:pPr>
            <w:r w:rsidRPr="00A53219">
              <w:rPr>
                <w:color w:val="FF0000"/>
              </w:rPr>
              <w:t>#Pass/fail</w:t>
            </w:r>
          </w:p>
        </w:tc>
      </w:tr>
      <w:tr w:rsidR="00A53219" w:rsidRPr="00BE0A65" w14:paraId="2876D285" w14:textId="77777777" w:rsidTr="0043588C">
        <w:trPr>
          <w:trHeight w:val="390"/>
        </w:trPr>
        <w:tc>
          <w:tcPr>
            <w:tcW w:w="631" w:type="pct"/>
            <w:tcBorders>
              <w:top w:val="single" w:sz="4" w:space="0" w:color="auto"/>
              <w:left w:val="single" w:sz="4" w:space="0" w:color="auto"/>
              <w:bottom w:val="single" w:sz="4" w:space="0" w:color="auto"/>
              <w:right w:val="single" w:sz="4" w:space="0" w:color="auto"/>
            </w:tcBorders>
            <w:noWrap/>
          </w:tcPr>
          <w:p w14:paraId="7F89CC36" w14:textId="77777777" w:rsidR="00A53219" w:rsidRPr="00774D22" w:rsidRDefault="00A53219" w:rsidP="0043588C">
            <w:pPr>
              <w:pStyle w:val="Tabletext"/>
              <w:rPr>
                <w:b/>
              </w:rPr>
            </w:pPr>
            <w:r w:rsidRPr="00774D22">
              <w:rPr>
                <w:b/>
              </w:rPr>
              <w:t>On-device Attacks</w:t>
            </w:r>
          </w:p>
          <w:p w14:paraId="646C35EB" w14:textId="77777777" w:rsidR="00A53219" w:rsidRPr="00774D22" w:rsidRDefault="00A53219" w:rsidP="00ED4873">
            <w:pPr>
              <w:pStyle w:val="Tabletext"/>
              <w:numPr>
                <w:ilvl w:val="0"/>
                <w:numId w:val="21"/>
              </w:numPr>
              <w:rPr>
                <w:b/>
              </w:rPr>
            </w:pPr>
            <w:r w:rsidRPr="00774D22">
              <w:rPr>
                <w:b/>
              </w:rPr>
              <w:t>Virtual machine:</w:t>
            </w:r>
          </w:p>
          <w:p w14:paraId="265D58F5" w14:textId="77777777" w:rsidR="00A53219" w:rsidRPr="00774D22" w:rsidRDefault="00A53219" w:rsidP="0043588C">
            <w:pPr>
              <w:pStyle w:val="Tabletext"/>
              <w:rPr>
                <w:b/>
              </w:rPr>
            </w:pPr>
            <w:r w:rsidRPr="00774D22">
              <w:rPr>
                <w:b/>
              </w:rPr>
              <w:t>Illegal use of features (API methods)</w:t>
            </w:r>
          </w:p>
        </w:tc>
        <w:tc>
          <w:tcPr>
            <w:tcW w:w="996" w:type="pct"/>
            <w:tcBorders>
              <w:top w:val="single" w:sz="4" w:space="0" w:color="auto"/>
              <w:left w:val="single" w:sz="4" w:space="0" w:color="auto"/>
              <w:bottom w:val="single" w:sz="4" w:space="0" w:color="auto"/>
              <w:right w:val="single" w:sz="4" w:space="0" w:color="auto"/>
            </w:tcBorders>
          </w:tcPr>
          <w:p w14:paraId="662A67A6" w14:textId="77777777" w:rsidR="00A53219" w:rsidRPr="00BE0A65" w:rsidRDefault="00A53219" w:rsidP="0043588C">
            <w:pPr>
              <w:pStyle w:val="Tabletext"/>
              <w:rPr>
                <w:lang w:eastAsia="ko-KR"/>
              </w:rPr>
            </w:pPr>
            <w:r w:rsidRPr="00BE0A65">
              <w:rPr>
                <w:lang w:eastAsia="ko-KR"/>
              </w:rPr>
              <w:t>CoreTSF</w:t>
            </w:r>
          </w:p>
          <w:p w14:paraId="03D73170" w14:textId="77777777" w:rsidR="00A53219" w:rsidRPr="00BE0A65" w:rsidRDefault="00A53219" w:rsidP="0043588C">
            <w:pPr>
              <w:pStyle w:val="Tabletext"/>
              <w:rPr>
                <w:lang w:eastAsia="ko-KR"/>
              </w:rPr>
            </w:pPr>
            <w:r w:rsidRPr="00BE0A65">
              <w:t>Requires POI-Moderate attack potential (minimum 26 points)</w:t>
            </w:r>
          </w:p>
        </w:tc>
        <w:tc>
          <w:tcPr>
            <w:tcW w:w="1206" w:type="pct"/>
            <w:tcBorders>
              <w:top w:val="single" w:sz="4" w:space="0" w:color="auto"/>
              <w:left w:val="single" w:sz="4" w:space="0" w:color="auto"/>
              <w:bottom w:val="single" w:sz="4" w:space="0" w:color="auto"/>
              <w:right w:val="single" w:sz="4" w:space="0" w:color="auto"/>
            </w:tcBorders>
            <w:noWrap/>
          </w:tcPr>
          <w:p w14:paraId="719038E7"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44E3DDFE"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74C83EA6" w14:textId="77777777" w:rsidR="00A53219" w:rsidRPr="00A53219" w:rsidRDefault="00A53219" w:rsidP="00873847">
            <w:pPr>
              <w:pStyle w:val="Tabletext"/>
              <w:rPr>
                <w:color w:val="FF0000"/>
              </w:rPr>
            </w:pPr>
            <w:r w:rsidRPr="00A53219">
              <w:rPr>
                <w:color w:val="FF0000"/>
              </w:rPr>
              <w:t>##none</w:t>
            </w:r>
          </w:p>
          <w:p w14:paraId="41185D4B" w14:textId="77777777" w:rsidR="00A53219" w:rsidRPr="00A53219" w:rsidRDefault="00A53219" w:rsidP="00873847">
            <w:pPr>
              <w:pStyle w:val="Tabletext"/>
              <w:rPr>
                <w:color w:val="FF0000"/>
              </w:rPr>
            </w:pPr>
            <w:r w:rsidRPr="00A53219">
              <w:rPr>
                <w:color w:val="FF0000"/>
              </w:rPr>
              <w:t>or</w:t>
            </w:r>
          </w:p>
          <w:p w14:paraId="5EBFCACE" w14:textId="77777777" w:rsidR="00A53219" w:rsidRPr="00A53219" w:rsidRDefault="00A53219" w:rsidP="00873847">
            <w:pPr>
              <w:pStyle w:val="Tabletext"/>
              <w:rPr>
                <w:color w:val="FF0000"/>
              </w:rPr>
            </w:pPr>
          </w:p>
          <w:p w14:paraId="7ED42264" w14:textId="2E337F02"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2B384333" w14:textId="77777777" w:rsidR="00A53219" w:rsidRPr="00A53219" w:rsidRDefault="00A53219" w:rsidP="00873847">
            <w:pPr>
              <w:pStyle w:val="Tabletext"/>
              <w:rPr>
                <w:color w:val="FF0000"/>
              </w:rPr>
            </w:pPr>
            <w:r w:rsidRPr="00A53219">
              <w:rPr>
                <w:color w:val="FF0000"/>
              </w:rPr>
              <w:t>#Pass/fail</w:t>
            </w:r>
          </w:p>
        </w:tc>
      </w:tr>
      <w:tr w:rsidR="00A53219" w:rsidRPr="00BE0A65" w14:paraId="332B6FE4"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770DBB" w14:textId="77777777" w:rsidR="00A53219" w:rsidRPr="00774D22" w:rsidRDefault="00A53219" w:rsidP="0043588C">
            <w:pPr>
              <w:pStyle w:val="Tabletext"/>
              <w:rPr>
                <w:b/>
              </w:rPr>
            </w:pPr>
            <w:r>
              <w:rPr>
                <w:b/>
              </w:rPr>
              <w:t xml:space="preserve">AS.32: </w:t>
            </w:r>
            <w:r w:rsidRPr="00774D22">
              <w:rPr>
                <w:b/>
              </w:rPr>
              <w:t>Limit Key Encryption Key search by Check Value</w:t>
            </w:r>
          </w:p>
        </w:tc>
        <w:tc>
          <w:tcPr>
            <w:tcW w:w="996" w:type="pct"/>
            <w:tcBorders>
              <w:top w:val="single" w:sz="4" w:space="0" w:color="auto"/>
              <w:left w:val="single" w:sz="4" w:space="0" w:color="auto"/>
              <w:bottom w:val="single" w:sz="4" w:space="0" w:color="auto"/>
              <w:right w:val="single" w:sz="4" w:space="0" w:color="auto"/>
            </w:tcBorders>
            <w:vAlign w:val="center"/>
          </w:tcPr>
          <w:p w14:paraId="7F56C1D4" w14:textId="77777777" w:rsidR="00A53219" w:rsidRPr="00BE0A65" w:rsidRDefault="00A53219" w:rsidP="0043588C">
            <w:pPr>
              <w:pStyle w:val="Tabletext"/>
              <w:rPr>
                <w:lang w:eastAsia="ko-KR"/>
              </w:rPr>
            </w:pPr>
            <w:r w:rsidRPr="00BE0A65">
              <w:rPr>
                <w:lang w:eastAsia="ko-KR"/>
              </w:rPr>
              <w:t>CoreTSF</w:t>
            </w:r>
          </w:p>
          <w:p w14:paraId="3E56EECE" w14:textId="77777777" w:rsidR="00A53219" w:rsidRPr="00BE0A65" w:rsidRDefault="00A53219" w:rsidP="0043588C">
            <w:pPr>
              <w:pStyle w:val="Tabletext"/>
            </w:pPr>
            <w:r w:rsidRPr="00BE0A65">
              <w:t>Requires POI-Moderate attack potential (minimum 26 points)</w:t>
            </w:r>
          </w:p>
          <w:p w14:paraId="28143A5E"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shd w:val="clear" w:color="auto" w:fill="auto"/>
            <w:noWrap/>
          </w:tcPr>
          <w:p w14:paraId="2B0FE059"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1B1E72A7"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7A212C9B" w14:textId="77777777" w:rsidR="00A53219" w:rsidRPr="00A53219" w:rsidRDefault="00A53219" w:rsidP="00873847">
            <w:pPr>
              <w:pStyle w:val="Tabletext"/>
              <w:rPr>
                <w:color w:val="FF0000"/>
              </w:rPr>
            </w:pPr>
            <w:r w:rsidRPr="00A53219">
              <w:rPr>
                <w:color w:val="FF0000"/>
              </w:rPr>
              <w:t>##none</w:t>
            </w:r>
          </w:p>
          <w:p w14:paraId="65B9427F" w14:textId="77777777" w:rsidR="00A53219" w:rsidRPr="00A53219" w:rsidRDefault="00A53219" w:rsidP="00873847">
            <w:pPr>
              <w:pStyle w:val="Tabletext"/>
              <w:rPr>
                <w:color w:val="FF0000"/>
              </w:rPr>
            </w:pPr>
            <w:r w:rsidRPr="00A53219">
              <w:rPr>
                <w:color w:val="FF0000"/>
              </w:rPr>
              <w:t>or</w:t>
            </w:r>
          </w:p>
          <w:p w14:paraId="0F38FCA6" w14:textId="77777777" w:rsidR="00A53219" w:rsidRPr="00A53219" w:rsidRDefault="00A53219" w:rsidP="00873847">
            <w:pPr>
              <w:pStyle w:val="Tabletext"/>
              <w:rPr>
                <w:color w:val="FF0000"/>
              </w:rPr>
            </w:pPr>
          </w:p>
          <w:p w14:paraId="18411F1C" w14:textId="6CDD9702"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15532E7F" w14:textId="77777777" w:rsidR="00A53219" w:rsidRPr="00A53219" w:rsidRDefault="00A53219" w:rsidP="00873847">
            <w:pPr>
              <w:pStyle w:val="Tabletext"/>
              <w:rPr>
                <w:color w:val="FF0000"/>
              </w:rPr>
            </w:pPr>
            <w:r w:rsidRPr="00A53219">
              <w:rPr>
                <w:color w:val="FF0000"/>
              </w:rPr>
              <w:t>#Pass/fail</w:t>
            </w:r>
          </w:p>
        </w:tc>
      </w:tr>
      <w:tr w:rsidR="00A53219" w:rsidRPr="00BE0A65" w14:paraId="40094CAB" w14:textId="77777777" w:rsidTr="00873847">
        <w:trPr>
          <w:trHeight w:val="588"/>
        </w:trPr>
        <w:tc>
          <w:tcPr>
            <w:tcW w:w="631" w:type="pct"/>
            <w:tcBorders>
              <w:top w:val="single" w:sz="4" w:space="0" w:color="auto"/>
              <w:left w:val="single" w:sz="4" w:space="0" w:color="auto"/>
              <w:bottom w:val="single" w:sz="4" w:space="0" w:color="auto"/>
              <w:right w:val="single" w:sz="4" w:space="0" w:color="auto"/>
            </w:tcBorders>
            <w:noWrap/>
            <w:vAlign w:val="center"/>
          </w:tcPr>
          <w:p w14:paraId="247048AF" w14:textId="77777777" w:rsidR="00A53219" w:rsidRPr="00774D22" w:rsidRDefault="00A53219" w:rsidP="0043588C">
            <w:pPr>
              <w:pStyle w:val="Tabletext"/>
              <w:rPr>
                <w:b/>
              </w:rPr>
            </w:pPr>
            <w:r>
              <w:rPr>
                <w:b/>
              </w:rPr>
              <w:t xml:space="preserve">As.33: </w:t>
            </w:r>
            <w:r w:rsidRPr="00774D22">
              <w:rPr>
                <w:b/>
              </w:rPr>
              <w:t>Weakly Padded PIN Blocks</w:t>
            </w:r>
          </w:p>
        </w:tc>
        <w:tc>
          <w:tcPr>
            <w:tcW w:w="996" w:type="pct"/>
            <w:tcBorders>
              <w:top w:val="single" w:sz="4" w:space="0" w:color="auto"/>
              <w:left w:val="single" w:sz="4" w:space="0" w:color="auto"/>
              <w:bottom w:val="single" w:sz="4" w:space="0" w:color="auto"/>
              <w:right w:val="single" w:sz="4" w:space="0" w:color="auto"/>
            </w:tcBorders>
            <w:vAlign w:val="center"/>
          </w:tcPr>
          <w:p w14:paraId="02A126AA" w14:textId="77777777" w:rsidR="00A53219" w:rsidRPr="00BE0A65" w:rsidRDefault="00A53219" w:rsidP="0043588C">
            <w:pPr>
              <w:pStyle w:val="Tabletext"/>
              <w:rPr>
                <w:lang w:eastAsia="ko-KR"/>
              </w:rPr>
            </w:pPr>
            <w:r w:rsidRPr="00BE0A65">
              <w:rPr>
                <w:lang w:eastAsia="ko-KR"/>
              </w:rPr>
              <w:t>CoreTSF</w:t>
            </w:r>
          </w:p>
          <w:p w14:paraId="7B54E700" w14:textId="77777777" w:rsidR="00A53219" w:rsidRPr="00BE0A65" w:rsidRDefault="00A53219" w:rsidP="0043588C">
            <w:pPr>
              <w:pStyle w:val="Tabletext"/>
            </w:pPr>
            <w:r w:rsidRPr="00BE0A65">
              <w:t>Requires POI-Moderate attack potential (minimum 26 points)</w:t>
            </w:r>
          </w:p>
          <w:p w14:paraId="032EE165"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38898395" w14:textId="77777777" w:rsidR="00A53219" w:rsidRPr="00A53219" w:rsidRDefault="00A53219" w:rsidP="00873847">
            <w:pPr>
              <w:pStyle w:val="Tabletext"/>
              <w:rPr>
                <w:color w:val="FF0000"/>
              </w:rPr>
            </w:pPr>
            <w:r w:rsidRPr="00A53219">
              <w:rPr>
                <w:color w:val="FF0000"/>
              </w:rPr>
              <w:t xml:space="preserve">##The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w:t>
            </w:r>
            <w:r w:rsidRPr="00A53219">
              <w:rPr>
                <w:color w:val="FF0000"/>
              </w:rPr>
              <w:lastRenderedPageBreak/>
              <w:t>on the attack scenario.</w:t>
            </w:r>
          </w:p>
          <w:p w14:paraId="0E89C533"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565EE661" w14:textId="77777777" w:rsidR="00A53219" w:rsidRPr="00A53219" w:rsidRDefault="00A53219" w:rsidP="00873847">
            <w:pPr>
              <w:pStyle w:val="Tabletext"/>
              <w:rPr>
                <w:color w:val="FF0000"/>
              </w:rPr>
            </w:pPr>
            <w:r w:rsidRPr="00A53219">
              <w:rPr>
                <w:color w:val="FF0000"/>
              </w:rPr>
              <w:lastRenderedPageBreak/>
              <w:t>##none</w:t>
            </w:r>
          </w:p>
          <w:p w14:paraId="11B90191" w14:textId="77777777" w:rsidR="00A53219" w:rsidRPr="00A53219" w:rsidRDefault="00A53219" w:rsidP="00873847">
            <w:pPr>
              <w:pStyle w:val="Tabletext"/>
              <w:rPr>
                <w:color w:val="FF0000"/>
              </w:rPr>
            </w:pPr>
            <w:r w:rsidRPr="00A53219">
              <w:rPr>
                <w:color w:val="FF0000"/>
              </w:rPr>
              <w:t>or</w:t>
            </w:r>
          </w:p>
          <w:p w14:paraId="017DC17D" w14:textId="77777777" w:rsidR="00A53219" w:rsidRPr="00A53219" w:rsidRDefault="00A53219" w:rsidP="00873847">
            <w:pPr>
              <w:pStyle w:val="Tabletext"/>
              <w:rPr>
                <w:color w:val="FF0000"/>
              </w:rPr>
            </w:pPr>
          </w:p>
          <w:p w14:paraId="50749986" w14:textId="20C87982"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24327D9A" w14:textId="77777777" w:rsidR="00A53219" w:rsidRPr="00A53219" w:rsidRDefault="00A53219" w:rsidP="00873847">
            <w:pPr>
              <w:pStyle w:val="Tabletext"/>
              <w:rPr>
                <w:color w:val="FF0000"/>
              </w:rPr>
            </w:pPr>
            <w:r w:rsidRPr="00A53219">
              <w:rPr>
                <w:color w:val="FF0000"/>
              </w:rPr>
              <w:t>#Pass/fail</w:t>
            </w:r>
          </w:p>
        </w:tc>
      </w:tr>
      <w:tr w:rsidR="00A53219" w:rsidRPr="00BE0A65" w14:paraId="446C150E"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3FCF2027" w14:textId="77777777" w:rsidR="00A53219" w:rsidRPr="00774D22" w:rsidRDefault="00A53219" w:rsidP="0043588C">
            <w:pPr>
              <w:pStyle w:val="Tabletext"/>
              <w:rPr>
                <w:b/>
              </w:rPr>
            </w:pPr>
            <w:r>
              <w:rPr>
                <w:b/>
              </w:rPr>
              <w:t xml:space="preserve">AS.34: </w:t>
            </w:r>
            <w:r w:rsidRPr="00774D22">
              <w:rPr>
                <w:b/>
              </w:rPr>
              <w:t>Exhaustive PIN Search on Secondary PIN Related Functions</w:t>
            </w:r>
          </w:p>
        </w:tc>
        <w:tc>
          <w:tcPr>
            <w:tcW w:w="996" w:type="pct"/>
            <w:tcBorders>
              <w:top w:val="single" w:sz="4" w:space="0" w:color="auto"/>
              <w:left w:val="single" w:sz="4" w:space="0" w:color="auto"/>
              <w:bottom w:val="single" w:sz="4" w:space="0" w:color="auto"/>
              <w:right w:val="single" w:sz="4" w:space="0" w:color="auto"/>
            </w:tcBorders>
            <w:vAlign w:val="center"/>
          </w:tcPr>
          <w:p w14:paraId="08113E74" w14:textId="77777777" w:rsidR="00A53219" w:rsidRPr="00BE0A65" w:rsidRDefault="00A53219" w:rsidP="0043588C">
            <w:pPr>
              <w:pStyle w:val="Tabletext"/>
              <w:rPr>
                <w:lang w:eastAsia="ko-KR"/>
              </w:rPr>
            </w:pPr>
            <w:r w:rsidRPr="00BE0A65">
              <w:rPr>
                <w:lang w:eastAsia="ko-KR"/>
              </w:rPr>
              <w:t>CoreTSF</w:t>
            </w:r>
          </w:p>
          <w:p w14:paraId="1895AA28" w14:textId="77777777" w:rsidR="00A53219" w:rsidRPr="00BE0A65" w:rsidRDefault="00A53219" w:rsidP="0043588C">
            <w:pPr>
              <w:pStyle w:val="Tabletext"/>
            </w:pPr>
            <w:r w:rsidRPr="00BE0A65">
              <w:t>Requires POI-Moderate attack potential (minimum 26 points)</w:t>
            </w:r>
          </w:p>
          <w:p w14:paraId="40AD74FB" w14:textId="77777777"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14:paraId="596DA0B7"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5DBB7D05"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7CB82246" w14:textId="77777777" w:rsidR="00A53219" w:rsidRPr="00A53219" w:rsidRDefault="00A53219" w:rsidP="00873847">
            <w:pPr>
              <w:pStyle w:val="Tabletext"/>
              <w:rPr>
                <w:color w:val="FF0000"/>
              </w:rPr>
            </w:pPr>
            <w:r w:rsidRPr="00A53219">
              <w:rPr>
                <w:color w:val="FF0000"/>
              </w:rPr>
              <w:t>##none</w:t>
            </w:r>
          </w:p>
          <w:p w14:paraId="3F07C221" w14:textId="77777777" w:rsidR="00A53219" w:rsidRPr="00A53219" w:rsidRDefault="00A53219" w:rsidP="00873847">
            <w:pPr>
              <w:pStyle w:val="Tabletext"/>
              <w:rPr>
                <w:color w:val="FF0000"/>
              </w:rPr>
            </w:pPr>
            <w:r w:rsidRPr="00A53219">
              <w:rPr>
                <w:color w:val="FF0000"/>
              </w:rPr>
              <w:t>or</w:t>
            </w:r>
          </w:p>
          <w:p w14:paraId="27AF38A4" w14:textId="77777777" w:rsidR="00A53219" w:rsidRPr="00A53219" w:rsidRDefault="00A53219" w:rsidP="00873847">
            <w:pPr>
              <w:pStyle w:val="Tabletext"/>
              <w:rPr>
                <w:color w:val="FF0000"/>
              </w:rPr>
            </w:pPr>
          </w:p>
          <w:p w14:paraId="081CBE74" w14:textId="45DAFA5C"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51C31792" w14:textId="77777777" w:rsidR="00A53219" w:rsidRPr="00A53219" w:rsidRDefault="00A53219" w:rsidP="00873847">
            <w:pPr>
              <w:pStyle w:val="Tabletext"/>
              <w:rPr>
                <w:color w:val="FF0000"/>
              </w:rPr>
            </w:pPr>
            <w:r w:rsidRPr="00A53219">
              <w:rPr>
                <w:color w:val="FF0000"/>
              </w:rPr>
              <w:t>#Pass/fail</w:t>
            </w:r>
          </w:p>
        </w:tc>
      </w:tr>
      <w:tr w:rsidR="00A53219" w:rsidRPr="00BE0A65" w14:paraId="5CE5F276"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01708BD6" w14:textId="77777777" w:rsidR="00A53219" w:rsidRPr="00774D22" w:rsidRDefault="00A53219" w:rsidP="0043588C">
            <w:pPr>
              <w:pStyle w:val="Tabletext"/>
              <w:rPr>
                <w:b/>
              </w:rPr>
            </w:pPr>
            <w:r>
              <w:rPr>
                <w:b/>
              </w:rPr>
              <w:t xml:space="preserve">AS.35: </w:t>
            </w:r>
            <w:r w:rsidRPr="00774D22">
              <w:rPr>
                <w:b/>
              </w:rPr>
              <w:t>Clear Keypad Entry and Display Modification</w:t>
            </w:r>
          </w:p>
        </w:tc>
        <w:tc>
          <w:tcPr>
            <w:tcW w:w="996" w:type="pct"/>
            <w:tcBorders>
              <w:top w:val="single" w:sz="4" w:space="0" w:color="auto"/>
              <w:left w:val="single" w:sz="4" w:space="0" w:color="auto"/>
              <w:bottom w:val="single" w:sz="4" w:space="0" w:color="auto"/>
              <w:right w:val="single" w:sz="4" w:space="0" w:color="auto"/>
            </w:tcBorders>
            <w:vAlign w:val="center"/>
          </w:tcPr>
          <w:p w14:paraId="55B14ABC" w14:textId="77777777" w:rsidR="00A53219" w:rsidRPr="00BE0A65" w:rsidRDefault="00A53219" w:rsidP="0043588C">
            <w:pPr>
              <w:pStyle w:val="Tabletext"/>
            </w:pPr>
            <w:r w:rsidRPr="00BE0A65">
              <w:t>PEDMiddleTSF</w:t>
            </w:r>
          </w:p>
          <w:p w14:paraId="0D8CFEC5" w14:textId="77777777" w:rsidR="00A53219" w:rsidRPr="00BE0A65" w:rsidRDefault="00A53219" w:rsidP="0043588C">
            <w:pPr>
              <w:pStyle w:val="Tabletext"/>
            </w:pPr>
            <w:r w:rsidRPr="00BE0A65">
              <w:t>Requires POI-Low attack potential (minimum 18 points)</w:t>
            </w:r>
          </w:p>
          <w:p w14:paraId="75167CCB" w14:textId="77777777"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7ABE5E8B" w14:textId="77777777"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743E02CA" w14:textId="77777777" w:rsidR="00A53219" w:rsidRPr="00A53219" w:rsidRDefault="00A53219"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09FDE8D0" w14:textId="77777777" w:rsidR="00A53219" w:rsidRPr="00A53219" w:rsidRDefault="00A53219" w:rsidP="00873847">
            <w:pPr>
              <w:pStyle w:val="Tabletext"/>
              <w:rPr>
                <w:color w:val="FF0000"/>
              </w:rPr>
            </w:pPr>
            <w:r w:rsidRPr="00A53219">
              <w:rPr>
                <w:color w:val="FF0000"/>
              </w:rPr>
              <w:t>##none</w:t>
            </w:r>
          </w:p>
          <w:p w14:paraId="6CD9168D" w14:textId="77777777" w:rsidR="00A53219" w:rsidRPr="00A53219" w:rsidRDefault="00A53219" w:rsidP="00873847">
            <w:pPr>
              <w:pStyle w:val="Tabletext"/>
              <w:rPr>
                <w:color w:val="FF0000"/>
              </w:rPr>
            </w:pPr>
            <w:r w:rsidRPr="00A53219">
              <w:rPr>
                <w:color w:val="FF0000"/>
              </w:rPr>
              <w:t>or</w:t>
            </w:r>
          </w:p>
          <w:p w14:paraId="5F4318C1" w14:textId="77777777" w:rsidR="00A53219" w:rsidRPr="00A53219" w:rsidRDefault="00A53219" w:rsidP="00873847">
            <w:pPr>
              <w:pStyle w:val="Tabletext"/>
              <w:rPr>
                <w:color w:val="FF0000"/>
              </w:rPr>
            </w:pPr>
          </w:p>
          <w:p w14:paraId="2C1995EE" w14:textId="7184BC5D" w:rsidR="00A53219" w:rsidRPr="00A53219" w:rsidRDefault="00A53219"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6C99A1ED" w14:textId="77777777" w:rsidR="00A53219" w:rsidRPr="00A53219" w:rsidRDefault="00A53219" w:rsidP="00873847">
            <w:pPr>
              <w:pStyle w:val="Tabletext"/>
              <w:rPr>
                <w:color w:val="FF0000"/>
              </w:rPr>
            </w:pPr>
            <w:r w:rsidRPr="00A53219">
              <w:rPr>
                <w:color w:val="FF0000"/>
              </w:rPr>
              <w:t>#Pass/fail</w:t>
            </w:r>
          </w:p>
        </w:tc>
      </w:tr>
      <w:tr w:rsidR="00BC0F53" w:rsidRPr="00BE0A65" w14:paraId="09F05660" w14:textId="77777777" w:rsidTr="00A53219">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7C939253" w14:textId="77777777" w:rsidR="00BC0F53" w:rsidRPr="00774D22" w:rsidRDefault="000F72CC" w:rsidP="0043588C">
            <w:pPr>
              <w:pStyle w:val="Tabletext"/>
              <w:rPr>
                <w:b/>
              </w:rPr>
            </w:pPr>
            <w:r>
              <w:rPr>
                <w:b/>
              </w:rPr>
              <w:t xml:space="preserve">AS.36: </w:t>
            </w:r>
            <w:r w:rsidR="00BC0F53" w:rsidRPr="00774D22">
              <w:rPr>
                <w:b/>
              </w:rPr>
              <w:t>Attack Magnetic Head Using Doors or Covers</w:t>
            </w:r>
          </w:p>
          <w:p w14:paraId="446164DA" w14:textId="77777777" w:rsidR="00BC0F53" w:rsidRPr="00774D22" w:rsidRDefault="00BC0F53" w:rsidP="0043588C">
            <w:pPr>
              <w:pStyle w:val="Tabletext"/>
              <w:rPr>
                <w:b/>
              </w:rPr>
            </w:pPr>
          </w:p>
        </w:tc>
        <w:tc>
          <w:tcPr>
            <w:tcW w:w="996" w:type="pct"/>
            <w:tcBorders>
              <w:top w:val="single" w:sz="4" w:space="0" w:color="auto"/>
              <w:left w:val="single" w:sz="4" w:space="0" w:color="auto"/>
              <w:bottom w:val="single" w:sz="4" w:space="0" w:color="auto"/>
              <w:right w:val="single" w:sz="4" w:space="0" w:color="auto"/>
            </w:tcBorders>
            <w:vAlign w:val="center"/>
          </w:tcPr>
          <w:p w14:paraId="6766CBD8" w14:textId="77777777" w:rsidR="00BC0F53" w:rsidRPr="00BE0A65" w:rsidRDefault="00BC0F53" w:rsidP="0043588C">
            <w:pPr>
              <w:pStyle w:val="Tabletext"/>
              <w:rPr>
                <w:lang w:eastAsia="ko-KR"/>
              </w:rPr>
            </w:pPr>
            <w:r w:rsidRPr="00BE0A65">
              <w:rPr>
                <w:lang w:eastAsia="ko-KR"/>
              </w:rPr>
              <w:t>MSR</w:t>
            </w:r>
          </w:p>
          <w:p w14:paraId="6DA716B3" w14:textId="77777777" w:rsidR="00BC0F53" w:rsidRPr="00BE0A65" w:rsidRDefault="00BC0F53" w:rsidP="0043588C">
            <w:pPr>
              <w:pStyle w:val="Tabletext"/>
            </w:pPr>
            <w:r w:rsidRPr="00BE0A65">
              <w:t>Requires POI-Basic attack potential (minimum 16 points)</w:t>
            </w:r>
          </w:p>
          <w:p w14:paraId="3E1ECD2F" w14:textId="77777777" w:rsidR="00BC0F53" w:rsidRPr="00BE0A65" w:rsidRDefault="00BC0F53"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14:paraId="3EB25D2A" w14:textId="77777777" w:rsidR="00A53219" w:rsidRPr="00A53219" w:rsidRDefault="00A53219" w:rsidP="00A53219">
            <w:pPr>
              <w:pStyle w:val="Tabletext"/>
              <w:rPr>
                <w:color w:val="FF0000"/>
              </w:rPr>
            </w:pPr>
            <w:r w:rsidRPr="00A53219">
              <w:rPr>
                <w:color w:val="FF0000"/>
              </w:rPr>
              <w:t>##</w:t>
            </w:r>
            <w:r w:rsidR="00BC0F53" w:rsidRPr="00A53219">
              <w:rPr>
                <w:color w:val="FF0000"/>
              </w:rPr>
              <w:t xml:space="preserve">The evaluator </w:t>
            </w:r>
            <w:r w:rsidR="000F72CC" w:rsidRPr="00A53219">
              <w:rPr>
                <w:color w:val="FF0000"/>
              </w:rPr>
              <w:t>must</w:t>
            </w:r>
            <w:r w:rsidR="00BC0F53" w:rsidRPr="00A53219">
              <w:rPr>
                <w:color w:val="FF0000"/>
              </w:rPr>
              <w:t xml:space="preserve"> determine whether this attack scenario is applicable to the TOE </w:t>
            </w:r>
            <w:r w:rsidRPr="00A53219">
              <w:rPr>
                <w:color w:val="FF0000"/>
              </w:rPr>
              <w:t>in its operational environment</w:t>
            </w:r>
            <w:r w:rsidR="00BC0F53" w:rsidRPr="00A53219">
              <w:rPr>
                <w:color w:val="FF0000"/>
              </w:rPr>
              <w:t>.</w:t>
            </w:r>
            <w:r w:rsidRPr="00A53219">
              <w:rPr>
                <w:color w:val="FF0000"/>
              </w:rPr>
              <w:t xml:space="preserve"> For this assessment, the evaluator may also estimate the attack potential. If this exceeds the minimum re</w:t>
            </w:r>
            <w:r w:rsidRPr="00A53219">
              <w:rPr>
                <w:color w:val="FF0000"/>
              </w:rPr>
              <w:lastRenderedPageBreak/>
              <w:t>quired, the attack is deemed not feasible and there is no need to execute a penetration test on the attack scenario.</w:t>
            </w:r>
          </w:p>
          <w:p w14:paraId="5BACECF9" w14:textId="77777777" w:rsidR="00A53219" w:rsidRPr="00A53219" w:rsidRDefault="00A53219" w:rsidP="00A53219">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140BE8B2" w14:textId="77777777" w:rsidR="00A53219" w:rsidRPr="00A53219" w:rsidRDefault="00A53219" w:rsidP="00A53219">
            <w:pPr>
              <w:pStyle w:val="Tabletext"/>
              <w:rPr>
                <w:color w:val="FF0000"/>
              </w:rPr>
            </w:pPr>
            <w:r w:rsidRPr="00A53219">
              <w:rPr>
                <w:color w:val="FF0000"/>
              </w:rPr>
              <w:lastRenderedPageBreak/>
              <w:t>##none</w:t>
            </w:r>
          </w:p>
          <w:p w14:paraId="27EABF25" w14:textId="77777777" w:rsidR="00A53219" w:rsidRPr="00A53219" w:rsidRDefault="00A53219" w:rsidP="00A53219">
            <w:pPr>
              <w:pStyle w:val="Tabletext"/>
              <w:rPr>
                <w:color w:val="FF0000"/>
              </w:rPr>
            </w:pPr>
            <w:r w:rsidRPr="00A53219">
              <w:rPr>
                <w:color w:val="FF0000"/>
              </w:rPr>
              <w:t>or</w:t>
            </w:r>
          </w:p>
          <w:p w14:paraId="73B3B70B" w14:textId="77777777" w:rsidR="00A53219" w:rsidRPr="00A53219" w:rsidRDefault="00A53219" w:rsidP="00A53219">
            <w:pPr>
              <w:pStyle w:val="Tabletext"/>
              <w:rPr>
                <w:color w:val="FF0000"/>
              </w:rPr>
            </w:pPr>
          </w:p>
          <w:p w14:paraId="50822193" w14:textId="54544EDE" w:rsidR="00BC0F53" w:rsidRPr="00A53219" w:rsidRDefault="00A53219" w:rsidP="00A53219">
            <w:pPr>
              <w:pStyle w:val="Tabletext"/>
              <w:rPr>
                <w:color w:val="FF0000"/>
              </w:rPr>
            </w:pPr>
            <w:r w:rsidRPr="00A53219">
              <w:rPr>
                <w:color w:val="FF0000"/>
              </w:rPr>
              <w:t>The evaluator includes here a reference to relevant subsec</w:t>
            </w:r>
            <w:r w:rsidRPr="00A53219">
              <w:rPr>
                <w:color w:val="FF0000"/>
              </w:rPr>
              <w:lastRenderedPageBreak/>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2B4ED28E" w14:textId="77777777" w:rsidR="00BC0F53" w:rsidRPr="00A53219" w:rsidRDefault="00A53219" w:rsidP="00A53219">
            <w:pPr>
              <w:pStyle w:val="Tabletext"/>
              <w:rPr>
                <w:color w:val="FF0000"/>
              </w:rPr>
            </w:pPr>
            <w:r w:rsidRPr="00A53219">
              <w:rPr>
                <w:color w:val="FF0000"/>
              </w:rPr>
              <w:lastRenderedPageBreak/>
              <w:t>#Pass/fail</w:t>
            </w:r>
          </w:p>
        </w:tc>
      </w:tr>
      <w:tr w:rsidR="0043588C" w:rsidRPr="00BE0A65" w14:paraId="5EF1232E" w14:textId="77777777" w:rsidTr="0043588C">
        <w:trPr>
          <w:trHeight w:val="576"/>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2E4A9C" w14:textId="77777777" w:rsidR="0043588C" w:rsidRPr="00774D22" w:rsidRDefault="00BC0F53" w:rsidP="000F72CC">
            <w:pPr>
              <w:pStyle w:val="Tabletext"/>
              <w:rPr>
                <w:b/>
                <w:lang w:eastAsia="zh-CN"/>
              </w:rPr>
            </w:pPr>
            <w:r w:rsidRPr="00774D22">
              <w:rPr>
                <w:b/>
                <w:lang w:eastAsia="zh-CN"/>
              </w:rPr>
              <w:t xml:space="preserve">Additional </w:t>
            </w:r>
            <w:r w:rsidRPr="00774D22">
              <w:rPr>
                <w:b/>
              </w:rPr>
              <w:t>evaluator attack scenarios</w:t>
            </w:r>
          </w:p>
        </w:tc>
      </w:tr>
      <w:tr w:rsidR="00873847" w:rsidRPr="00BE0A65" w14:paraId="59C700AB" w14:textId="77777777" w:rsidTr="00873847">
        <w:trPr>
          <w:trHeight w:val="20"/>
        </w:trPr>
        <w:tc>
          <w:tcPr>
            <w:tcW w:w="631" w:type="pct"/>
            <w:tcBorders>
              <w:top w:val="single" w:sz="4" w:space="0" w:color="auto"/>
              <w:left w:val="single" w:sz="4" w:space="0" w:color="auto"/>
              <w:bottom w:val="single" w:sz="4" w:space="0" w:color="auto"/>
              <w:right w:val="single" w:sz="4" w:space="0" w:color="auto"/>
            </w:tcBorders>
            <w:noWrap/>
          </w:tcPr>
          <w:p w14:paraId="63DF73C0" w14:textId="77777777" w:rsidR="00873847" w:rsidRDefault="00873847" w:rsidP="000F72CC">
            <w:pPr>
              <w:pStyle w:val="Tabletext"/>
              <w:rPr>
                <w:b/>
              </w:rPr>
            </w:pPr>
            <w:r>
              <w:rPr>
                <w:b/>
              </w:rPr>
              <w:t xml:space="preserve">AS.37: </w:t>
            </w:r>
          </w:p>
          <w:p w14:paraId="0E687700" w14:textId="7A88C0A8" w:rsidR="00873847" w:rsidRPr="00774D22" w:rsidRDefault="00873847" w:rsidP="000F72CC">
            <w:pPr>
              <w:pStyle w:val="Tabletext"/>
              <w:rPr>
                <w:b/>
              </w:rPr>
            </w:pPr>
            <w:r w:rsidRPr="000F72CC">
              <w:rPr>
                <w:color w:val="FF0000"/>
              </w:rPr>
              <w:t xml:space="preserve">#additional attack scenario devised by the evaluator in an attempt at exploiting a potential vulnerability identified in section </w:t>
            </w:r>
            <w:r w:rsidRPr="000F72CC">
              <w:rPr>
                <w:color w:val="FF0000"/>
              </w:rPr>
              <w:fldChar w:fldCharType="begin"/>
            </w:r>
            <w:r w:rsidRPr="000F72CC">
              <w:rPr>
                <w:color w:val="FF0000"/>
              </w:rPr>
              <w:instrText xml:space="preserve"> REF _Ref522804974 \w \h  \* MERGEFORMAT </w:instrText>
            </w:r>
            <w:r w:rsidRPr="000F72CC">
              <w:rPr>
                <w:color w:val="FF0000"/>
              </w:rPr>
            </w:r>
            <w:r w:rsidRPr="000F72CC">
              <w:rPr>
                <w:color w:val="FF0000"/>
              </w:rPr>
              <w:fldChar w:fldCharType="separate"/>
            </w:r>
            <w:r w:rsidR="002B7825">
              <w:rPr>
                <w:color w:val="FF0000"/>
              </w:rPr>
              <w:t>6.2.1</w:t>
            </w:r>
            <w:r w:rsidRPr="000F72CC">
              <w:rPr>
                <w:color w:val="FF0000"/>
              </w:rPr>
              <w:fldChar w:fldCharType="end"/>
            </w:r>
          </w:p>
        </w:tc>
        <w:tc>
          <w:tcPr>
            <w:tcW w:w="996" w:type="pct"/>
            <w:tcBorders>
              <w:top w:val="single" w:sz="4" w:space="0" w:color="auto"/>
              <w:left w:val="single" w:sz="4" w:space="0" w:color="auto"/>
              <w:bottom w:val="single" w:sz="4" w:space="0" w:color="auto"/>
              <w:right w:val="single" w:sz="4" w:space="0" w:color="auto"/>
            </w:tcBorders>
          </w:tcPr>
          <w:p w14:paraId="58AA0434" w14:textId="77777777" w:rsidR="00873847" w:rsidRPr="00BE0A65" w:rsidRDefault="00873847" w:rsidP="000F72CC">
            <w:pPr>
              <w:pStyle w:val="Tabletext"/>
            </w:pPr>
            <w:r w:rsidRPr="000F72CC">
              <w:rPr>
                <w:color w:val="FF0000"/>
              </w:rPr>
              <w:t>##add brief description of attack scenario, indicate the targeted TSF component and the minimum attack potential.</w:t>
            </w:r>
          </w:p>
        </w:tc>
        <w:tc>
          <w:tcPr>
            <w:tcW w:w="1206" w:type="pct"/>
            <w:tcBorders>
              <w:top w:val="single" w:sz="4" w:space="0" w:color="auto"/>
              <w:left w:val="single" w:sz="4" w:space="0" w:color="auto"/>
              <w:bottom w:val="single" w:sz="4" w:space="0" w:color="auto"/>
              <w:right w:val="single" w:sz="4" w:space="0" w:color="auto"/>
            </w:tcBorders>
            <w:noWrap/>
          </w:tcPr>
          <w:p w14:paraId="0D702A7E" w14:textId="77777777" w:rsidR="00873847" w:rsidRPr="00A53219" w:rsidRDefault="00873847"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required, the attack is deemed not feasible and there is no need to execute a penetration test on the attack scenario.</w:t>
            </w:r>
          </w:p>
          <w:p w14:paraId="231AD0F5" w14:textId="77777777" w:rsidR="00873847" w:rsidRPr="00A53219" w:rsidRDefault="00873847" w:rsidP="00873847">
            <w:pPr>
              <w:pStyle w:val="Tabletext"/>
              <w:rPr>
                <w:color w:val="FF0000"/>
              </w:rPr>
            </w:pPr>
            <w:r w:rsidRPr="00A53219">
              <w:rPr>
                <w:color w:val="FF0000"/>
              </w:rPr>
              <w:t>Otherwise, the evaluator will perform a suitable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14:paraId="56CF0EC9" w14:textId="77777777" w:rsidR="00873847" w:rsidRPr="00A53219" w:rsidRDefault="00873847" w:rsidP="00873847">
            <w:pPr>
              <w:pStyle w:val="Tabletext"/>
              <w:rPr>
                <w:color w:val="FF0000"/>
              </w:rPr>
            </w:pPr>
            <w:r w:rsidRPr="00A53219">
              <w:rPr>
                <w:color w:val="FF0000"/>
              </w:rPr>
              <w:t>##none</w:t>
            </w:r>
          </w:p>
          <w:p w14:paraId="60770F4E" w14:textId="77777777" w:rsidR="00873847" w:rsidRPr="00A53219" w:rsidRDefault="00873847" w:rsidP="00873847">
            <w:pPr>
              <w:pStyle w:val="Tabletext"/>
              <w:rPr>
                <w:color w:val="FF0000"/>
              </w:rPr>
            </w:pPr>
            <w:r w:rsidRPr="00A53219">
              <w:rPr>
                <w:color w:val="FF0000"/>
              </w:rPr>
              <w:t>or</w:t>
            </w:r>
          </w:p>
          <w:p w14:paraId="52931ED1" w14:textId="77777777" w:rsidR="00873847" w:rsidRPr="00A53219" w:rsidRDefault="00873847" w:rsidP="00873847">
            <w:pPr>
              <w:pStyle w:val="Tabletext"/>
              <w:rPr>
                <w:color w:val="FF0000"/>
              </w:rPr>
            </w:pPr>
          </w:p>
          <w:p w14:paraId="71121EF3" w14:textId="09FDF3CC" w:rsidR="00873847" w:rsidRPr="00A53219" w:rsidRDefault="00873847" w:rsidP="00873847">
            <w:pPr>
              <w:pStyle w:val="Tabletext"/>
              <w:rPr>
                <w:color w:val="FF0000"/>
              </w:rPr>
            </w:pPr>
            <w:r w:rsidRPr="00A53219">
              <w:rPr>
                <w:color w:val="FF0000"/>
              </w:rPr>
              <w:t xml:space="preserve">The evaluator includes here a reference to relevant subsections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2B7825">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14:paraId="5F3A471D" w14:textId="77777777" w:rsidR="00873847" w:rsidRPr="00A53219" w:rsidRDefault="00873847" w:rsidP="00873847">
            <w:pPr>
              <w:pStyle w:val="Tabletext"/>
              <w:rPr>
                <w:color w:val="FF0000"/>
              </w:rPr>
            </w:pPr>
            <w:r w:rsidRPr="00A53219">
              <w:rPr>
                <w:color w:val="FF0000"/>
              </w:rPr>
              <w:t>#Pass/fail</w:t>
            </w:r>
          </w:p>
        </w:tc>
      </w:tr>
      <w:tr w:rsidR="0043588C" w:rsidRPr="00BE0A65" w14:paraId="6893AD5C" w14:textId="77777777" w:rsidTr="0043588C">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14:paraId="427197DB" w14:textId="77777777" w:rsidR="0043588C" w:rsidRPr="00873847" w:rsidRDefault="00873847" w:rsidP="0043588C">
            <w:pPr>
              <w:pStyle w:val="Tabletext"/>
            </w:pPr>
            <w:r w:rsidRPr="00873847">
              <w:rPr>
                <w:color w:val="FF0000"/>
              </w:rPr>
              <w:t>#add more if needed</w:t>
            </w:r>
          </w:p>
        </w:tc>
        <w:tc>
          <w:tcPr>
            <w:tcW w:w="996" w:type="pct"/>
            <w:tcBorders>
              <w:top w:val="single" w:sz="4" w:space="0" w:color="auto"/>
              <w:left w:val="single" w:sz="4" w:space="0" w:color="auto"/>
              <w:bottom w:val="single" w:sz="4" w:space="0" w:color="auto"/>
              <w:right w:val="single" w:sz="4" w:space="0" w:color="auto"/>
            </w:tcBorders>
            <w:vAlign w:val="center"/>
          </w:tcPr>
          <w:p w14:paraId="1ADB9071" w14:textId="77777777" w:rsidR="0043588C" w:rsidRPr="00BE0A65" w:rsidRDefault="00873847" w:rsidP="0043588C">
            <w:pPr>
              <w:pStyle w:val="Tabletext"/>
            </w:pPr>
            <w:r w:rsidRPr="00873847">
              <w:rPr>
                <w:color w:val="FF0000"/>
              </w:rPr>
              <w:t>#add more if needed</w:t>
            </w:r>
          </w:p>
        </w:tc>
        <w:tc>
          <w:tcPr>
            <w:tcW w:w="1206" w:type="pct"/>
            <w:tcBorders>
              <w:top w:val="single" w:sz="4" w:space="0" w:color="auto"/>
              <w:left w:val="single" w:sz="4" w:space="0" w:color="auto"/>
              <w:bottom w:val="single" w:sz="4" w:space="0" w:color="auto"/>
              <w:right w:val="single" w:sz="4" w:space="0" w:color="auto"/>
            </w:tcBorders>
            <w:noWrap/>
            <w:vAlign w:val="center"/>
          </w:tcPr>
          <w:p w14:paraId="7440F765" w14:textId="77777777" w:rsidR="0043588C" w:rsidRPr="00BE0A65" w:rsidRDefault="00873847" w:rsidP="0043588C">
            <w:pPr>
              <w:pStyle w:val="Tabletext"/>
              <w:rPr>
                <w:lang w:eastAsia="ko-KR"/>
              </w:rPr>
            </w:pPr>
            <w:r w:rsidRPr="00873847">
              <w:rPr>
                <w:color w:val="FF0000"/>
              </w:rPr>
              <w:t>#add more if needed</w:t>
            </w:r>
          </w:p>
        </w:tc>
        <w:tc>
          <w:tcPr>
            <w:tcW w:w="1561" w:type="pct"/>
            <w:tcBorders>
              <w:top w:val="single" w:sz="4" w:space="0" w:color="auto"/>
              <w:left w:val="single" w:sz="4" w:space="0" w:color="auto"/>
              <w:bottom w:val="single" w:sz="4" w:space="0" w:color="auto"/>
              <w:right w:val="single" w:sz="4" w:space="0" w:color="auto"/>
            </w:tcBorders>
            <w:shd w:val="clear" w:color="auto" w:fill="FFFFFF"/>
            <w:vAlign w:val="center"/>
          </w:tcPr>
          <w:p w14:paraId="7B5FCE4E" w14:textId="77777777" w:rsidR="0043588C" w:rsidRPr="00BE0A65" w:rsidRDefault="00873847" w:rsidP="0043588C">
            <w:pPr>
              <w:pStyle w:val="Tabletext"/>
            </w:pPr>
            <w:r w:rsidRPr="00873847">
              <w:rPr>
                <w:color w:val="FF0000"/>
              </w:rPr>
              <w:t>#add more if needed</w:t>
            </w:r>
          </w:p>
        </w:tc>
        <w:tc>
          <w:tcPr>
            <w:tcW w:w="606" w:type="pct"/>
            <w:tcBorders>
              <w:top w:val="single" w:sz="4" w:space="0" w:color="auto"/>
              <w:left w:val="single" w:sz="4" w:space="0" w:color="auto"/>
              <w:bottom w:val="single" w:sz="4" w:space="0" w:color="auto"/>
              <w:right w:val="single" w:sz="4" w:space="0" w:color="auto"/>
            </w:tcBorders>
            <w:vAlign w:val="center"/>
          </w:tcPr>
          <w:p w14:paraId="257A86D7" w14:textId="77777777" w:rsidR="0043588C" w:rsidRPr="00BE0A65" w:rsidRDefault="00873847" w:rsidP="00BC48FE">
            <w:pPr>
              <w:pStyle w:val="Tabletext"/>
              <w:keepNext/>
              <w:rPr>
                <w:b/>
              </w:rPr>
            </w:pPr>
            <w:r w:rsidRPr="00873847">
              <w:rPr>
                <w:color w:val="FF0000"/>
              </w:rPr>
              <w:t>#add more if needed</w:t>
            </w:r>
          </w:p>
        </w:tc>
      </w:tr>
    </w:tbl>
    <w:p w14:paraId="046E98AA" w14:textId="1C8F27D7" w:rsidR="0043588C" w:rsidRPr="00BC48FE" w:rsidRDefault="00BC48FE" w:rsidP="00BC48FE">
      <w:pPr>
        <w:pStyle w:val="Caption"/>
        <w:rPr>
          <w:b w:val="0"/>
        </w:rPr>
      </w:pPr>
      <w:r w:rsidRPr="00BC48FE">
        <w:rPr>
          <w:b w:val="0"/>
        </w:rPr>
        <w:t xml:space="preserve">Table </w:t>
      </w:r>
      <w:r w:rsidRPr="00BC48FE">
        <w:rPr>
          <w:b w:val="0"/>
        </w:rPr>
        <w:fldChar w:fldCharType="begin"/>
      </w:r>
      <w:r w:rsidRPr="00BC48FE">
        <w:rPr>
          <w:b w:val="0"/>
        </w:rPr>
        <w:instrText xml:space="preserve"> SEQ Table \* ARABIC </w:instrText>
      </w:r>
      <w:r w:rsidRPr="00BC48FE">
        <w:rPr>
          <w:b w:val="0"/>
        </w:rPr>
        <w:fldChar w:fldCharType="separate"/>
      </w:r>
      <w:r w:rsidR="002B7825">
        <w:rPr>
          <w:b w:val="0"/>
          <w:noProof/>
        </w:rPr>
        <w:t>2</w:t>
      </w:r>
      <w:r w:rsidRPr="00BC48FE">
        <w:rPr>
          <w:b w:val="0"/>
        </w:rPr>
        <w:fldChar w:fldCharType="end"/>
      </w:r>
      <w:r w:rsidRPr="00BC48FE">
        <w:rPr>
          <w:b w:val="0"/>
        </w:rPr>
        <w:t xml:space="preserve"> Attack table</w:t>
      </w:r>
    </w:p>
    <w:p w14:paraId="21E35700" w14:textId="77777777" w:rsidR="0043588C" w:rsidRDefault="0043588C" w:rsidP="005568C0">
      <w:pPr>
        <w:pStyle w:val="Heading2"/>
        <w:sectPr w:rsidR="0043588C" w:rsidSect="0043588C">
          <w:pgSz w:w="16838" w:h="11906" w:orient="landscape" w:code="9"/>
          <w:pgMar w:top="1418" w:right="2155" w:bottom="1418" w:left="1134" w:header="1701" w:footer="709" w:gutter="0"/>
          <w:cols w:space="708"/>
          <w:docGrid w:linePitch="360"/>
        </w:sectPr>
      </w:pPr>
    </w:p>
    <w:p w14:paraId="298D590B" w14:textId="77777777" w:rsidR="005568C0" w:rsidRDefault="005568C0" w:rsidP="005568C0">
      <w:pPr>
        <w:pStyle w:val="Heading2"/>
      </w:pPr>
      <w:bookmarkStart w:id="66" w:name="_Ref522809836"/>
      <w:bookmarkStart w:id="67" w:name="_Toc57377615"/>
      <w:r>
        <w:lastRenderedPageBreak/>
        <w:t>Penetration Tests</w:t>
      </w:r>
      <w:bookmarkEnd w:id="66"/>
      <w:bookmarkEnd w:id="67"/>
    </w:p>
    <w:p w14:paraId="2E9DBDC2" w14:textId="77777777" w:rsidR="006838EA" w:rsidRDefault="006838EA" w:rsidP="00C22123">
      <w:pPr>
        <w:pStyle w:val="Heading3"/>
      </w:pPr>
      <w:bookmarkStart w:id="68" w:name="_Ref522869522"/>
      <w:bookmarkStart w:id="69" w:name="_Toc57377616"/>
      <w:r>
        <w:t>Evaluator testing effort, testing approach, TOE configuration, depth and results</w:t>
      </w:r>
      <w:bookmarkEnd w:id="68"/>
      <w:bookmarkEnd w:id="69"/>
    </w:p>
    <w:p w14:paraId="74858F3E" w14:textId="77777777" w:rsidR="006E1DBC" w:rsidRPr="006E1DBC" w:rsidRDefault="006E1DBC" w:rsidP="006E1DBC">
      <w:r w:rsidRPr="006E1DBC">
        <w:t>As part of work units AVA_POI.1-10 for MSR, MiddleTSF, PEDMiddleTSF, IC Card Reader, CoreTSF and CoreTSFKey, the evaluator provides in this section a brief overview  and summary of the overall testing approach and effort of the evaluation lab in performing hardware and logical penetration tests on the TOE. Note that in the context of the [PP], code review is considered to be part of the activities of AVA_POI, hence will be included in this section.</w:t>
      </w:r>
    </w:p>
    <w:p w14:paraId="42D54093" w14:textId="77777777" w:rsidR="006838EA" w:rsidRDefault="006838EA" w:rsidP="006838EA">
      <w:pPr>
        <w:pStyle w:val="Heading4"/>
      </w:pPr>
      <w:r w:rsidRPr="006838EA">
        <w:t>TOE configuration for Evaluator tests</w:t>
      </w:r>
    </w:p>
    <w:p w14:paraId="0A1B1568" w14:textId="77777777" w:rsidR="006E1DBC" w:rsidRPr="006E1DBC" w:rsidRDefault="006E1DBC" w:rsidP="006E1DBC">
      <w:pPr>
        <w:rPr>
          <w:color w:val="FF0000"/>
        </w:rPr>
      </w:pPr>
      <w:r w:rsidRPr="006E1DBC">
        <w:rPr>
          <w:color w:val="FF0000"/>
        </w:rPr>
        <w:t>#the evaluator should perform TOE configuration check of the tested samples and report here.</w:t>
      </w:r>
    </w:p>
    <w:p w14:paraId="4C10EDA1" w14:textId="77777777" w:rsidR="006838EA" w:rsidRDefault="006838EA" w:rsidP="006838EA">
      <w:pPr>
        <w:pStyle w:val="Heading4"/>
      </w:pPr>
      <w:r w:rsidRPr="006838EA">
        <w:t>Test environment</w:t>
      </w:r>
    </w:p>
    <w:p w14:paraId="407911D4" w14:textId="77777777" w:rsidR="004D1838" w:rsidRPr="004D1838" w:rsidRDefault="004D1838" w:rsidP="004D1838">
      <w:pPr>
        <w:rPr>
          <w:color w:val="FF0000"/>
        </w:rPr>
      </w:pPr>
      <w:r w:rsidRPr="004D1838">
        <w:rPr>
          <w:color w:val="FF0000"/>
        </w:rPr>
        <w:t>#The evaluator should list all the test tools and test instructions on how to prepare the testing environment.</w:t>
      </w:r>
    </w:p>
    <w:p w14:paraId="7FADD1C5" w14:textId="77777777" w:rsidR="006838EA" w:rsidRDefault="006838EA" w:rsidP="006838EA">
      <w:pPr>
        <w:pStyle w:val="Heading4"/>
      </w:pPr>
      <w:r w:rsidRPr="006838EA">
        <w:t>Evaluator testing approach, efforts and results</w:t>
      </w:r>
    </w:p>
    <w:p w14:paraId="4A557803" w14:textId="77777777" w:rsidR="004D1838" w:rsidRDefault="004D1838" w:rsidP="004D1838">
      <w:r>
        <w:t>The evaluator performed hardware and logical penetration tests and code review in order to ensure that:</w:t>
      </w:r>
    </w:p>
    <w:p w14:paraId="4BE9F843" w14:textId="77777777" w:rsidR="004D1838" w:rsidRDefault="004D1838" w:rsidP="004D1838">
      <w:pPr>
        <w:pStyle w:val="ListParagraph"/>
        <w:numPr>
          <w:ilvl w:val="0"/>
          <w:numId w:val="33"/>
        </w:numPr>
      </w:pPr>
      <w:r>
        <w:t>All TSFIs of the TOE have been covered by tests. Note that when sufficient assurance on the secure behaviour of a TSFI was gained through ATE tests performed by either the vendor or the evaluator, no further penetration tests have been performed by the evaluator;</w:t>
      </w:r>
    </w:p>
    <w:p w14:paraId="69E5EEC4" w14:textId="77777777" w:rsidR="004D1838" w:rsidRDefault="004D1838" w:rsidP="004D1838">
      <w:pPr>
        <w:pStyle w:val="ListParagraph"/>
        <w:numPr>
          <w:ilvl w:val="0"/>
          <w:numId w:val="33"/>
        </w:numPr>
      </w:pPr>
      <w:r>
        <w:t>All SFRs of the TOE have been covered by tests (either ATE tests, penetration tests or code review);</w:t>
      </w:r>
    </w:p>
    <w:p w14:paraId="3505B988" w14:textId="77777777" w:rsidR="004D1838" w:rsidRDefault="004D1838" w:rsidP="004D1838">
      <w:pPr>
        <w:pStyle w:val="ListParagraph"/>
        <w:numPr>
          <w:ilvl w:val="0"/>
          <w:numId w:val="33"/>
        </w:numPr>
      </w:pPr>
      <w:r>
        <w:t>All vulnerabilities that were identified in the course of previous evaluation activities have been discussed and tested when judged necessary;</w:t>
      </w:r>
    </w:p>
    <w:p w14:paraId="37AB7890" w14:textId="77777777" w:rsidR="004D1838" w:rsidRDefault="004D1838" w:rsidP="004D1838">
      <w:pPr>
        <w:pStyle w:val="ListParagraph"/>
        <w:numPr>
          <w:ilvl w:val="0"/>
          <w:numId w:val="33"/>
        </w:numPr>
      </w:pPr>
      <w:r>
        <w:t>the source code of the device is resistant against the identified vulnerabilities.</w:t>
      </w:r>
    </w:p>
    <w:p w14:paraId="483D0434" w14:textId="77777777" w:rsidR="004D1838" w:rsidRDefault="004D1838" w:rsidP="004D1838"/>
    <w:p w14:paraId="67D71B33" w14:textId="54C46A72" w:rsidR="004D1838" w:rsidRDefault="004D1838" w:rsidP="004D1838">
      <w:r>
        <w:t xml:space="preserve">In section </w:t>
      </w:r>
      <w:r>
        <w:fldChar w:fldCharType="begin"/>
      </w:r>
      <w:r>
        <w:instrText xml:space="preserve"> REF _Ref522885407 \r \h </w:instrText>
      </w:r>
      <w:r>
        <w:fldChar w:fldCharType="separate"/>
      </w:r>
      <w:r w:rsidR="002B7825">
        <w:t>6.3.3</w:t>
      </w:r>
      <w:r>
        <w:fldChar w:fldCharType="end"/>
      </w:r>
      <w:r>
        <w:t xml:space="preserve"> and in section </w:t>
      </w:r>
      <w:r>
        <w:fldChar w:fldCharType="begin"/>
      </w:r>
      <w:r>
        <w:instrText xml:space="preserve"> REF _Ref522885416 \r \h </w:instrText>
      </w:r>
      <w:r>
        <w:fldChar w:fldCharType="separate"/>
      </w:r>
      <w:r w:rsidR="002B7825">
        <w:t>6.3.4</w:t>
      </w:r>
      <w:r>
        <w:fldChar w:fldCharType="end"/>
      </w:r>
      <w:r>
        <w:t>, for each hardware and logical penetration test the evaluator reports:</w:t>
      </w:r>
    </w:p>
    <w:p w14:paraId="423B6B56" w14:textId="77777777" w:rsidR="004D1838" w:rsidRDefault="004D1838" w:rsidP="004D1838">
      <w:pPr>
        <w:pStyle w:val="ListParagraph"/>
        <w:numPr>
          <w:ilvl w:val="0"/>
          <w:numId w:val="34"/>
        </w:numPr>
      </w:pPr>
      <w:r>
        <w:t>Test goal</w:t>
      </w:r>
    </w:p>
    <w:p w14:paraId="7C91AD16" w14:textId="77777777" w:rsidR="004D1838" w:rsidRDefault="004D1838" w:rsidP="004D1838">
      <w:pPr>
        <w:pStyle w:val="ListParagraph"/>
        <w:numPr>
          <w:ilvl w:val="0"/>
          <w:numId w:val="34"/>
        </w:numPr>
      </w:pPr>
      <w:r>
        <w:t>Test pre-requisites (TOE configuration, necessary HW and/or SW tools)</w:t>
      </w:r>
    </w:p>
    <w:p w14:paraId="7BAA25F1" w14:textId="77777777" w:rsidR="004D1838" w:rsidRDefault="004D1838" w:rsidP="004D1838">
      <w:pPr>
        <w:pStyle w:val="ListParagraph"/>
        <w:numPr>
          <w:ilvl w:val="0"/>
          <w:numId w:val="34"/>
        </w:numPr>
      </w:pPr>
      <w:r>
        <w:t>Step-by-step description of the test</w:t>
      </w:r>
    </w:p>
    <w:p w14:paraId="497E7F9E" w14:textId="77777777" w:rsidR="004D1838" w:rsidRDefault="004D1838" w:rsidP="004D1838">
      <w:pPr>
        <w:pStyle w:val="ListParagraph"/>
        <w:numPr>
          <w:ilvl w:val="0"/>
          <w:numId w:val="34"/>
        </w:numPr>
      </w:pPr>
      <w:r>
        <w:t xml:space="preserve">Expected result of each step </w:t>
      </w:r>
    </w:p>
    <w:p w14:paraId="14F2ADFD" w14:textId="77777777" w:rsidR="004D1838" w:rsidRDefault="004D1838" w:rsidP="004D1838">
      <w:pPr>
        <w:pStyle w:val="ListParagraph"/>
        <w:numPr>
          <w:ilvl w:val="0"/>
          <w:numId w:val="34"/>
        </w:numPr>
      </w:pPr>
      <w:r>
        <w:t>Actual results observed by the evaluator for each step (including photographic evidence when appropriate);</w:t>
      </w:r>
    </w:p>
    <w:p w14:paraId="3D09715E" w14:textId="77777777" w:rsidR="004D1838" w:rsidRDefault="004D1838" w:rsidP="004D1838">
      <w:pPr>
        <w:pStyle w:val="ListParagraph"/>
        <w:numPr>
          <w:ilvl w:val="0"/>
          <w:numId w:val="34"/>
        </w:numPr>
      </w:pPr>
      <w:r>
        <w:lastRenderedPageBreak/>
        <w:t>Overall test verdict</w:t>
      </w:r>
    </w:p>
    <w:p w14:paraId="2E4EEE4E" w14:textId="77777777" w:rsidR="004D1838" w:rsidRDefault="004D1838" w:rsidP="004D1838">
      <w:pPr>
        <w:pStyle w:val="ListParagraph"/>
        <w:numPr>
          <w:ilvl w:val="0"/>
          <w:numId w:val="34"/>
        </w:numPr>
      </w:pPr>
      <w:r>
        <w:t>Date of the test.</w:t>
      </w:r>
    </w:p>
    <w:p w14:paraId="2518E0EF" w14:textId="77777777" w:rsidR="004D1838" w:rsidRDefault="004D1838" w:rsidP="004D1838"/>
    <w:p w14:paraId="4679E5F3" w14:textId="0E25CE10" w:rsidR="004D1838" w:rsidRDefault="001218C4" w:rsidP="004D1838">
      <w:r w:rsidRPr="001218C4">
        <w:rPr>
          <w:color w:val="00B050"/>
          <w:lang w:val="en-US"/>
        </w:rPr>
        <w:t xml:space="preserve">##if all the tests passed: </w:t>
      </w:r>
      <w:r w:rsidR="004D1838">
        <w:t xml:space="preserve">All tests passed (no exploitable vulnerabilities were found), however a number of residual vulnerabilities have been identified by the evaluator and are listed in </w:t>
      </w:r>
      <w:r w:rsidR="00124754">
        <w:t xml:space="preserve">section </w:t>
      </w:r>
      <w:r w:rsidR="00124754">
        <w:fldChar w:fldCharType="begin"/>
      </w:r>
      <w:r w:rsidR="00124754">
        <w:instrText xml:space="preserve"> REF _Ref522870228 \n \h </w:instrText>
      </w:r>
      <w:r w:rsidR="00124754">
        <w:fldChar w:fldCharType="separate"/>
      </w:r>
      <w:r w:rsidR="002B7825">
        <w:t>6.5</w:t>
      </w:r>
      <w:r w:rsidR="00124754">
        <w:fldChar w:fldCharType="end"/>
      </w:r>
      <w:r w:rsidR="004D1838">
        <w:t>.</w:t>
      </w:r>
    </w:p>
    <w:p w14:paraId="4D776CCD" w14:textId="650BB02C" w:rsidR="001218C4" w:rsidRDefault="001218C4" w:rsidP="004D1838">
      <w:r w:rsidRPr="001218C4">
        <w:rPr>
          <w:color w:val="00B050"/>
        </w:rPr>
        <w:t xml:space="preserve">##If any tests failed: </w:t>
      </w:r>
      <w:r>
        <w:t xml:space="preserve">Not All tests passed. The exploitable vulnerabilities and a number of residual vulnerabilities identified by the evaluator are listed in </w:t>
      </w:r>
      <w:r w:rsidR="00124754">
        <w:t xml:space="preserve">section </w:t>
      </w:r>
      <w:r w:rsidR="00124754">
        <w:fldChar w:fldCharType="begin"/>
      </w:r>
      <w:r w:rsidR="00124754">
        <w:instrText xml:space="preserve"> REF _Ref522870228 \n \h </w:instrText>
      </w:r>
      <w:r w:rsidR="00124754">
        <w:fldChar w:fldCharType="separate"/>
      </w:r>
      <w:r w:rsidR="002B7825">
        <w:t>6.5</w:t>
      </w:r>
      <w:r w:rsidR="00124754">
        <w:fldChar w:fldCharType="end"/>
      </w:r>
      <w:r>
        <w:t>.</w:t>
      </w:r>
    </w:p>
    <w:p w14:paraId="7995BFEC" w14:textId="77777777" w:rsidR="00C22123" w:rsidRDefault="00C22123" w:rsidP="00C22123">
      <w:pPr>
        <w:pStyle w:val="Heading3"/>
      </w:pPr>
      <w:bookmarkStart w:id="70" w:name="_Ref522885621"/>
      <w:bookmarkStart w:id="71" w:name="_Toc57377617"/>
      <w:r w:rsidRPr="00C22123">
        <w:t>Partial HW attacks</w:t>
      </w:r>
      <w:bookmarkEnd w:id="70"/>
      <w:bookmarkEnd w:id="71"/>
    </w:p>
    <w:p w14:paraId="00F0BD92" w14:textId="77777777" w:rsidR="004D1838" w:rsidRPr="008C3647" w:rsidRDefault="004D1838" w:rsidP="004D1838">
      <w:r w:rsidRPr="008C3647">
        <w:t>This section details individual steps that the evaluator performed in order to physically access the TOE. These steps are considered as ‘partial’ attacks as they do not allow an attacker to compromise any sensitive asset of the TOE unless included in a full attack path.</w:t>
      </w:r>
    </w:p>
    <w:p w14:paraId="2EA52ED5" w14:textId="1E3349E4" w:rsidR="004D1838" w:rsidRDefault="004D1838" w:rsidP="004D1838">
      <w:r w:rsidRPr="008C3647">
        <w:t>These partial attacks are referred to during execution of the penetration hardware attacks</w:t>
      </w:r>
      <w:r>
        <w:t xml:space="preserve"> (see section </w:t>
      </w:r>
      <w:r>
        <w:fldChar w:fldCharType="begin"/>
      </w:r>
      <w:r>
        <w:instrText xml:space="preserve"> REF _Ref522885407 \r \h </w:instrText>
      </w:r>
      <w:r>
        <w:fldChar w:fldCharType="separate"/>
      </w:r>
      <w:r w:rsidR="002B7825">
        <w:t>6.3.3</w:t>
      </w:r>
      <w:r>
        <w:fldChar w:fldCharType="end"/>
      </w:r>
      <w:r>
        <w:t>).</w:t>
      </w:r>
    </w:p>
    <w:p w14:paraId="12025BFA" w14:textId="77777777" w:rsidR="004D1838" w:rsidRDefault="004D1838" w:rsidP="004D1838">
      <w:pPr>
        <w:rPr>
          <w:color w:val="FF0000"/>
        </w:rPr>
      </w:pPr>
      <w:r w:rsidRPr="004D1838">
        <w:rPr>
          <w:color w:val="FF0000"/>
        </w:rPr>
        <w:t>##The evaluator should report all the partial hardware attacks here.</w:t>
      </w:r>
    </w:p>
    <w:p w14:paraId="7F8F4671" w14:textId="77777777" w:rsidR="004D1838" w:rsidRDefault="004D1838" w:rsidP="004D1838">
      <w:pPr>
        <w:pStyle w:val="Heading4"/>
      </w:pPr>
      <w:r>
        <w:t>##partial HW attack name</w:t>
      </w:r>
    </w:p>
    <w:p w14:paraId="368E6396" w14:textId="77777777" w:rsidR="004D1838" w:rsidRPr="004D1838" w:rsidRDefault="004D1838" w:rsidP="004D1838">
      <w:pPr>
        <w:rPr>
          <w:color w:val="FF0000"/>
        </w:rPr>
      </w:pPr>
      <w:r w:rsidRPr="004D1838">
        <w:rPr>
          <w:color w:val="FF0000"/>
        </w:rPr>
        <w:t>##…</w:t>
      </w:r>
    </w:p>
    <w:p w14:paraId="0F8F3D66" w14:textId="77777777" w:rsidR="00C22123" w:rsidRDefault="00C22123" w:rsidP="00C22123">
      <w:pPr>
        <w:pStyle w:val="Heading3"/>
      </w:pPr>
      <w:bookmarkStart w:id="72" w:name="_Ref522885407"/>
      <w:bookmarkStart w:id="73" w:name="_Toc57377618"/>
      <w:r w:rsidRPr="00C22123">
        <w:t>HW penetration tests</w:t>
      </w:r>
      <w:bookmarkEnd w:id="72"/>
      <w:bookmarkEnd w:id="73"/>
    </w:p>
    <w:p w14:paraId="0533259C" w14:textId="77777777" w:rsidR="004D1838" w:rsidRDefault="004D1838" w:rsidP="004D1838">
      <w:r>
        <w:t>This section includes details on the hardware penetration tests that were performed by the evaluator, and it is organized as follows:</w:t>
      </w:r>
    </w:p>
    <w:p w14:paraId="163683F4" w14:textId="77777777" w:rsidR="004D1838" w:rsidRDefault="004D1838" w:rsidP="004D1838">
      <w:pPr>
        <w:pStyle w:val="ListParagraph"/>
        <w:numPr>
          <w:ilvl w:val="0"/>
          <w:numId w:val="35"/>
        </w:numPr>
      </w:pPr>
      <w:r>
        <w:t xml:space="preserve">For each test, goal, pre-requisites, expected results, actual results and verdict are presented. </w:t>
      </w:r>
    </w:p>
    <w:p w14:paraId="4470D68C" w14:textId="77777777" w:rsidR="004D1838" w:rsidRDefault="004D1838" w:rsidP="004D1838">
      <w:pPr>
        <w:pStyle w:val="ListParagraph"/>
        <w:numPr>
          <w:ilvl w:val="0"/>
          <w:numId w:val="35"/>
        </w:numPr>
      </w:pPr>
      <w:r>
        <w:t xml:space="preserve">Steps performed during the identification and exploitation stages are listed in the ‘Cost calculation’ subsection of each attack, </w:t>
      </w:r>
    </w:p>
    <w:p w14:paraId="37E38776" w14:textId="7D6CD447" w:rsidR="004D1838" w:rsidRDefault="004D1838" w:rsidP="004D1838">
      <w:pPr>
        <w:pStyle w:val="ListParagraph"/>
        <w:numPr>
          <w:ilvl w:val="0"/>
          <w:numId w:val="35"/>
        </w:numPr>
      </w:pPr>
      <w:r>
        <w:t xml:space="preserve">When required, the ‘Cost calculation’ subsection includes references to section </w:t>
      </w:r>
      <w:r>
        <w:fldChar w:fldCharType="begin"/>
      </w:r>
      <w:r>
        <w:instrText xml:space="preserve"> REF _Ref522885621 \r \h </w:instrText>
      </w:r>
      <w:r>
        <w:fldChar w:fldCharType="separate"/>
      </w:r>
      <w:r w:rsidR="002B7825">
        <w:t>6.3.2</w:t>
      </w:r>
      <w:r>
        <w:fldChar w:fldCharType="end"/>
      </w:r>
      <w:r>
        <w:t>, where more complete descriptions of individual steps are given.</w:t>
      </w:r>
    </w:p>
    <w:p w14:paraId="2ED08219" w14:textId="77777777" w:rsidR="004D1838" w:rsidRDefault="004D1838" w:rsidP="004D1838">
      <w:pPr>
        <w:pStyle w:val="Heading4"/>
      </w:pPr>
      <w:r>
        <w:t>PEN_HW_01_##penetration test 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3023"/>
        <w:gridCol w:w="6133"/>
      </w:tblGrid>
      <w:tr w:rsidR="007653EE" w:rsidRPr="008C3647" w14:paraId="170CF2AF" w14:textId="77777777" w:rsidTr="007653EE">
        <w:tc>
          <w:tcPr>
            <w:tcW w:w="5000" w:type="pct"/>
            <w:gridSpan w:val="2"/>
            <w:shd w:val="clear" w:color="auto" w:fill="D9D9D9" w:themeFill="background1" w:themeFillShade="D9"/>
          </w:tcPr>
          <w:p w14:paraId="101BD6D2" w14:textId="77777777" w:rsidR="007653EE" w:rsidRPr="008C3647" w:rsidRDefault="007653EE" w:rsidP="007653EE">
            <w:pPr>
              <w:pStyle w:val="Tableheader"/>
            </w:pPr>
            <w:r w:rsidRPr="008C3647">
              <w:t>PEN_HW_01_</w:t>
            </w:r>
            <w:r>
              <w:t>##penetration test name</w:t>
            </w:r>
          </w:p>
        </w:tc>
      </w:tr>
      <w:tr w:rsidR="007653EE" w:rsidRPr="008C3647" w14:paraId="4514348F" w14:textId="77777777" w:rsidTr="007653EE">
        <w:tc>
          <w:tcPr>
            <w:tcW w:w="1651" w:type="pct"/>
          </w:tcPr>
          <w:p w14:paraId="66C6E67C" w14:textId="77777777" w:rsidR="007653EE" w:rsidRPr="008C3647" w:rsidRDefault="007653EE" w:rsidP="007653EE">
            <w:pPr>
              <w:pStyle w:val="Tabletext"/>
              <w:rPr>
                <w:rFonts w:cs="Arial"/>
                <w:b/>
                <w:sz w:val="18"/>
                <w:szCs w:val="18"/>
                <w:lang w:eastAsia="en-US"/>
              </w:rPr>
            </w:pPr>
            <w:r w:rsidRPr="008C3647">
              <w:rPr>
                <w:rFonts w:cs="Arial"/>
                <w:b/>
                <w:sz w:val="18"/>
                <w:szCs w:val="18"/>
                <w:lang w:eastAsia="en-US"/>
              </w:rPr>
              <w:t xml:space="preserve">Goal </w:t>
            </w:r>
          </w:p>
        </w:tc>
        <w:tc>
          <w:tcPr>
            <w:tcW w:w="3349" w:type="pct"/>
          </w:tcPr>
          <w:p w14:paraId="778504C0" w14:textId="77777777" w:rsidR="007653EE" w:rsidRPr="008C3647" w:rsidRDefault="007653EE" w:rsidP="007653EE">
            <w:pPr>
              <w:pStyle w:val="Tabletext"/>
            </w:pPr>
          </w:p>
        </w:tc>
      </w:tr>
      <w:tr w:rsidR="007653EE" w:rsidRPr="008C3647" w14:paraId="31C4D8A9" w14:textId="77777777" w:rsidTr="007653EE">
        <w:tc>
          <w:tcPr>
            <w:tcW w:w="1651" w:type="pct"/>
          </w:tcPr>
          <w:p w14:paraId="333120B3" w14:textId="77777777" w:rsidR="007653EE" w:rsidRPr="008C3647" w:rsidRDefault="007653EE" w:rsidP="007653EE">
            <w:pPr>
              <w:pStyle w:val="Tabletext"/>
              <w:rPr>
                <w:rFonts w:cs="Arial"/>
                <w:b/>
                <w:sz w:val="18"/>
                <w:szCs w:val="18"/>
                <w:lang w:eastAsia="en-US"/>
              </w:rPr>
            </w:pPr>
            <w:r w:rsidRPr="008C3647">
              <w:rPr>
                <w:rFonts w:cs="Arial"/>
                <w:b/>
                <w:sz w:val="18"/>
                <w:szCs w:val="18"/>
                <w:lang w:eastAsia="en-US"/>
              </w:rPr>
              <w:t xml:space="preserve">Pre-requisites </w:t>
            </w:r>
          </w:p>
        </w:tc>
        <w:tc>
          <w:tcPr>
            <w:tcW w:w="3349" w:type="pct"/>
          </w:tcPr>
          <w:p w14:paraId="7EC04931" w14:textId="77777777" w:rsidR="007653EE" w:rsidRPr="008C3647" w:rsidRDefault="007653EE" w:rsidP="007653EE">
            <w:pPr>
              <w:pStyle w:val="Tabletext"/>
            </w:pPr>
          </w:p>
        </w:tc>
      </w:tr>
      <w:tr w:rsidR="007653EE" w:rsidRPr="008C3647" w14:paraId="7E7D92BF" w14:textId="77777777" w:rsidTr="007653EE">
        <w:tc>
          <w:tcPr>
            <w:tcW w:w="1651" w:type="pct"/>
          </w:tcPr>
          <w:p w14:paraId="67B8889C" w14:textId="77777777" w:rsidR="007653EE" w:rsidRPr="008C3647" w:rsidRDefault="007653EE" w:rsidP="007653EE">
            <w:pPr>
              <w:pStyle w:val="Tabletext"/>
              <w:ind w:left="0"/>
              <w:rPr>
                <w:b/>
              </w:rPr>
            </w:pPr>
            <w:r w:rsidRPr="008C3647">
              <w:rPr>
                <w:rFonts w:cs="Arial"/>
                <w:b/>
                <w:sz w:val="18"/>
                <w:szCs w:val="18"/>
                <w:lang w:eastAsia="en-US"/>
              </w:rPr>
              <w:lastRenderedPageBreak/>
              <w:t xml:space="preserve"> Expected results</w:t>
            </w:r>
          </w:p>
        </w:tc>
        <w:tc>
          <w:tcPr>
            <w:tcW w:w="3349" w:type="pct"/>
          </w:tcPr>
          <w:p w14:paraId="2D5DB1DF" w14:textId="77777777" w:rsidR="007653EE" w:rsidRPr="008C3647" w:rsidRDefault="007653EE" w:rsidP="007653EE">
            <w:pPr>
              <w:pStyle w:val="Tabletext"/>
            </w:pPr>
          </w:p>
        </w:tc>
      </w:tr>
      <w:tr w:rsidR="007653EE" w:rsidRPr="008C3647" w14:paraId="7EDAE707" w14:textId="77777777" w:rsidTr="007653EE">
        <w:tc>
          <w:tcPr>
            <w:tcW w:w="1651" w:type="pct"/>
          </w:tcPr>
          <w:p w14:paraId="3273A851" w14:textId="77777777" w:rsidR="007653EE" w:rsidRPr="008C3647" w:rsidRDefault="007653EE" w:rsidP="007653EE">
            <w:pPr>
              <w:pStyle w:val="Tabletext"/>
              <w:ind w:left="0"/>
            </w:pPr>
            <w:r w:rsidRPr="008C3647">
              <w:rPr>
                <w:sz w:val="18"/>
                <w:szCs w:val="18"/>
              </w:rPr>
              <w:t xml:space="preserve"> </w:t>
            </w:r>
            <w:r w:rsidRPr="008C3647">
              <w:rPr>
                <w:rFonts w:cs="Arial"/>
                <w:b/>
                <w:sz w:val="18"/>
                <w:szCs w:val="18"/>
                <w:lang w:eastAsia="en-US"/>
              </w:rPr>
              <w:t>Results</w:t>
            </w:r>
          </w:p>
        </w:tc>
        <w:tc>
          <w:tcPr>
            <w:tcW w:w="3349" w:type="pct"/>
          </w:tcPr>
          <w:p w14:paraId="1A0CF9E1" w14:textId="77777777" w:rsidR="007653EE" w:rsidRPr="008C3647" w:rsidRDefault="007653EE" w:rsidP="007653EE">
            <w:pPr>
              <w:pStyle w:val="Tabletext"/>
            </w:pPr>
          </w:p>
        </w:tc>
      </w:tr>
      <w:tr w:rsidR="007653EE" w:rsidRPr="008C3647" w14:paraId="26AE049D" w14:textId="77777777" w:rsidTr="007653EE">
        <w:tc>
          <w:tcPr>
            <w:tcW w:w="1651" w:type="pct"/>
          </w:tcPr>
          <w:p w14:paraId="2EDE03E3" w14:textId="77777777" w:rsidR="007653EE" w:rsidRPr="008C3647" w:rsidRDefault="007653EE" w:rsidP="007653EE">
            <w:pPr>
              <w:pStyle w:val="Tabletext"/>
              <w:rPr>
                <w:rFonts w:cs="Arial"/>
                <w:b/>
                <w:sz w:val="18"/>
                <w:szCs w:val="18"/>
                <w:lang w:eastAsia="en-US"/>
              </w:rPr>
            </w:pPr>
            <w:r w:rsidRPr="008C3647">
              <w:rPr>
                <w:rFonts w:cs="Arial"/>
                <w:b/>
                <w:sz w:val="18"/>
                <w:szCs w:val="18"/>
                <w:lang w:eastAsia="en-US"/>
              </w:rPr>
              <w:t>Test verdict</w:t>
            </w:r>
          </w:p>
        </w:tc>
        <w:tc>
          <w:tcPr>
            <w:tcW w:w="3349" w:type="pct"/>
          </w:tcPr>
          <w:p w14:paraId="1647D730" w14:textId="77777777" w:rsidR="007653EE" w:rsidRPr="007653EE" w:rsidRDefault="007653EE" w:rsidP="007653EE">
            <w:pPr>
              <w:pStyle w:val="Tabletext"/>
              <w:rPr>
                <w:color w:val="FF0000"/>
                <w:lang w:eastAsia="en-US"/>
              </w:rPr>
            </w:pPr>
            <w:r w:rsidRPr="007653EE">
              <w:rPr>
                <w:color w:val="FF0000"/>
                <w:lang w:eastAsia="en-US"/>
              </w:rPr>
              <w:t>#Pass or #Fail</w:t>
            </w:r>
          </w:p>
          <w:p w14:paraId="5D16F6FF" w14:textId="77777777" w:rsidR="007653EE" w:rsidRPr="008C3647" w:rsidRDefault="007653EE" w:rsidP="007653EE">
            <w:pPr>
              <w:pStyle w:val="Tabletext"/>
              <w:rPr>
                <w:lang w:eastAsia="en-US"/>
              </w:rPr>
            </w:pPr>
          </w:p>
          <w:p w14:paraId="550E7512" w14:textId="77777777" w:rsidR="007653EE" w:rsidRPr="008C3647" w:rsidRDefault="007653EE" w:rsidP="007653EE">
            <w:pPr>
              <w:pStyle w:val="Tabletext"/>
            </w:pPr>
          </w:p>
        </w:tc>
      </w:tr>
      <w:tr w:rsidR="007653EE" w:rsidRPr="008C3647" w14:paraId="23199EC6" w14:textId="77777777" w:rsidTr="007653EE">
        <w:tc>
          <w:tcPr>
            <w:tcW w:w="1651" w:type="pct"/>
          </w:tcPr>
          <w:p w14:paraId="7CF3C30A" w14:textId="77777777" w:rsidR="007653EE" w:rsidRPr="008C3647" w:rsidRDefault="007653EE" w:rsidP="007653EE">
            <w:pPr>
              <w:pStyle w:val="Tabletext"/>
              <w:rPr>
                <w:rFonts w:cs="Arial"/>
                <w:b/>
                <w:sz w:val="18"/>
                <w:szCs w:val="18"/>
                <w:lang w:eastAsia="en-US"/>
              </w:rPr>
            </w:pPr>
            <w:r w:rsidRPr="008C3647">
              <w:rPr>
                <w:rFonts w:cs="Arial"/>
                <w:b/>
                <w:sz w:val="18"/>
                <w:szCs w:val="18"/>
                <w:lang w:eastAsia="en-US"/>
              </w:rPr>
              <w:t xml:space="preserve">Test executed by </w:t>
            </w:r>
          </w:p>
        </w:tc>
        <w:tc>
          <w:tcPr>
            <w:tcW w:w="3349" w:type="pct"/>
          </w:tcPr>
          <w:p w14:paraId="2E8E45D4" w14:textId="77777777" w:rsidR="007653EE" w:rsidRPr="008C3647" w:rsidRDefault="00753F24" w:rsidP="007653EE">
            <w:pPr>
              <w:pStyle w:val="Tabletext"/>
              <w:rPr>
                <w:sz w:val="18"/>
                <w:szCs w:val="18"/>
              </w:rPr>
            </w:pPr>
            <w:r w:rsidRPr="00753F24">
              <w:rPr>
                <w:color w:val="FF0000"/>
                <w:lang w:eastAsia="en-US"/>
              </w:rPr>
              <w:t>#LAB_NAME</w:t>
            </w:r>
            <w:r w:rsidR="007653EE" w:rsidRPr="00753F24">
              <w:rPr>
                <w:color w:val="FF0000"/>
                <w:lang w:eastAsia="en-US"/>
              </w:rPr>
              <w:t xml:space="preserve"> (Month/Year)</w:t>
            </w:r>
          </w:p>
        </w:tc>
      </w:tr>
    </w:tbl>
    <w:p w14:paraId="28ECD3B8" w14:textId="77777777" w:rsidR="004D1838" w:rsidRDefault="004D1838" w:rsidP="004D1838"/>
    <w:p w14:paraId="2082FFC1" w14:textId="77777777" w:rsidR="007653EE" w:rsidRDefault="007653EE" w:rsidP="007653EE">
      <w:pPr>
        <w:pStyle w:val="Heading5"/>
      </w:pPr>
      <w:r>
        <w:t>Cost calculation</w:t>
      </w:r>
    </w:p>
    <w:p w14:paraId="5C9A54A5" w14:textId="77777777" w:rsidR="007653EE" w:rsidRPr="007653EE" w:rsidRDefault="007653EE" w:rsidP="007653EE">
      <w:r w:rsidRPr="007653EE">
        <w:rPr>
          <w:color w:val="FF0000"/>
        </w:rPr>
        <w:t>#the evaluator should describe the identification phase and the exploitation of the attack, and then calculate the attack potential of the attack.</w:t>
      </w:r>
      <w:r>
        <w:t xml:space="preserve"> </w:t>
      </w:r>
    </w:p>
    <w:p w14:paraId="27AE2D5D" w14:textId="77777777" w:rsidR="00C22123" w:rsidRDefault="00C22123" w:rsidP="00C22123">
      <w:pPr>
        <w:pStyle w:val="Heading3"/>
      </w:pPr>
      <w:bookmarkStart w:id="74" w:name="_Ref522885416"/>
      <w:bookmarkStart w:id="75" w:name="_Toc57377619"/>
      <w:r w:rsidRPr="00C22123">
        <w:t>Logical penetration tests</w:t>
      </w:r>
      <w:bookmarkEnd w:id="74"/>
      <w:bookmarkEnd w:id="75"/>
    </w:p>
    <w:p w14:paraId="600F0015" w14:textId="77777777" w:rsidR="007653EE" w:rsidRDefault="007653EE" w:rsidP="007653EE">
      <w:r>
        <w:t>This section includes details on the software penetration tests that were performed by the evaluator, and it is organized as follows:</w:t>
      </w:r>
    </w:p>
    <w:p w14:paraId="3A83016B" w14:textId="77777777" w:rsidR="007653EE" w:rsidRDefault="007653EE" w:rsidP="007653EE">
      <w:pPr>
        <w:pStyle w:val="ListParagraph"/>
        <w:numPr>
          <w:ilvl w:val="0"/>
          <w:numId w:val="36"/>
        </w:numPr>
      </w:pPr>
      <w:r>
        <w:t>For each test, goal, pre-requisites, expected results, actual results and verdict are presented.</w:t>
      </w:r>
    </w:p>
    <w:p w14:paraId="4EDA2CE7" w14:textId="77777777" w:rsidR="007653EE" w:rsidRPr="007653EE" w:rsidRDefault="007653EE" w:rsidP="007653EE">
      <w:pPr>
        <w:pStyle w:val="ListParagraph"/>
        <w:numPr>
          <w:ilvl w:val="0"/>
          <w:numId w:val="36"/>
        </w:numPr>
      </w:pPr>
      <w:r>
        <w:t>When required, further details are provided in the ‘Test details’ subsection of each test.</w:t>
      </w:r>
    </w:p>
    <w:p w14:paraId="22F97B40" w14:textId="77777777" w:rsidR="007653EE" w:rsidRDefault="007653EE" w:rsidP="007653EE">
      <w:pPr>
        <w:pStyle w:val="Heading4"/>
      </w:pPr>
      <w:r>
        <w:t>PEN_FW_01_##penetration test 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3023"/>
        <w:gridCol w:w="6133"/>
      </w:tblGrid>
      <w:tr w:rsidR="007653EE" w:rsidRPr="008C3647" w14:paraId="31660743" w14:textId="77777777" w:rsidTr="007653EE">
        <w:tc>
          <w:tcPr>
            <w:tcW w:w="5000" w:type="pct"/>
            <w:gridSpan w:val="2"/>
            <w:shd w:val="clear" w:color="auto" w:fill="D9D9D9" w:themeFill="background1" w:themeFillShade="D9"/>
          </w:tcPr>
          <w:p w14:paraId="57FA1E37" w14:textId="77777777" w:rsidR="007653EE" w:rsidRPr="008C3647" w:rsidRDefault="007653EE" w:rsidP="007653EE">
            <w:pPr>
              <w:pStyle w:val="Tableheader"/>
            </w:pPr>
            <w:r>
              <w:t>PEN_F</w:t>
            </w:r>
            <w:r w:rsidRPr="008C3647">
              <w:t>W_01_</w:t>
            </w:r>
            <w:r>
              <w:t>##penetration test name</w:t>
            </w:r>
          </w:p>
        </w:tc>
      </w:tr>
      <w:tr w:rsidR="007653EE" w:rsidRPr="008C3647" w14:paraId="271CBA41" w14:textId="77777777" w:rsidTr="007653EE">
        <w:tc>
          <w:tcPr>
            <w:tcW w:w="1651" w:type="pct"/>
          </w:tcPr>
          <w:p w14:paraId="323162AB" w14:textId="77777777" w:rsidR="007653EE" w:rsidRPr="008C3647" w:rsidRDefault="007653EE" w:rsidP="007653EE">
            <w:pPr>
              <w:pStyle w:val="Tabletext"/>
              <w:rPr>
                <w:rFonts w:cs="Arial"/>
                <w:b/>
                <w:sz w:val="18"/>
                <w:szCs w:val="18"/>
                <w:lang w:eastAsia="en-US"/>
              </w:rPr>
            </w:pPr>
            <w:r w:rsidRPr="008C3647">
              <w:rPr>
                <w:rFonts w:cs="Arial"/>
                <w:b/>
                <w:sz w:val="18"/>
                <w:szCs w:val="18"/>
                <w:lang w:eastAsia="en-US"/>
              </w:rPr>
              <w:t xml:space="preserve">Goal </w:t>
            </w:r>
          </w:p>
        </w:tc>
        <w:tc>
          <w:tcPr>
            <w:tcW w:w="3349" w:type="pct"/>
          </w:tcPr>
          <w:p w14:paraId="2BA2FEFB" w14:textId="77777777" w:rsidR="007653EE" w:rsidRPr="008C3647" w:rsidRDefault="007653EE" w:rsidP="007653EE">
            <w:pPr>
              <w:pStyle w:val="Tabletext"/>
            </w:pPr>
          </w:p>
        </w:tc>
      </w:tr>
      <w:tr w:rsidR="007653EE" w:rsidRPr="008C3647" w14:paraId="27540538" w14:textId="77777777" w:rsidTr="007653EE">
        <w:tc>
          <w:tcPr>
            <w:tcW w:w="1651" w:type="pct"/>
          </w:tcPr>
          <w:p w14:paraId="142205A4" w14:textId="77777777" w:rsidR="007653EE" w:rsidRPr="008C3647" w:rsidRDefault="007653EE" w:rsidP="007653EE">
            <w:pPr>
              <w:pStyle w:val="Tabletext"/>
              <w:rPr>
                <w:rFonts w:cs="Arial"/>
                <w:b/>
                <w:sz w:val="18"/>
                <w:szCs w:val="18"/>
                <w:lang w:eastAsia="en-US"/>
              </w:rPr>
            </w:pPr>
            <w:r w:rsidRPr="008C3647">
              <w:rPr>
                <w:rFonts w:cs="Arial"/>
                <w:b/>
                <w:sz w:val="18"/>
                <w:szCs w:val="18"/>
                <w:lang w:eastAsia="en-US"/>
              </w:rPr>
              <w:t xml:space="preserve">Pre-requisites </w:t>
            </w:r>
          </w:p>
        </w:tc>
        <w:tc>
          <w:tcPr>
            <w:tcW w:w="3349" w:type="pct"/>
          </w:tcPr>
          <w:p w14:paraId="783F16A1" w14:textId="77777777" w:rsidR="007653EE" w:rsidRPr="008C3647" w:rsidRDefault="007653EE" w:rsidP="007653EE">
            <w:pPr>
              <w:pStyle w:val="Tabletext"/>
            </w:pPr>
          </w:p>
        </w:tc>
      </w:tr>
      <w:tr w:rsidR="007653EE" w:rsidRPr="008C3647" w14:paraId="779B0201" w14:textId="77777777" w:rsidTr="007653EE">
        <w:tc>
          <w:tcPr>
            <w:tcW w:w="1651" w:type="pct"/>
          </w:tcPr>
          <w:p w14:paraId="5D58EA04" w14:textId="77777777" w:rsidR="007653EE" w:rsidRPr="008C3647" w:rsidRDefault="007653EE" w:rsidP="007653EE">
            <w:pPr>
              <w:pStyle w:val="Tabletext"/>
              <w:ind w:left="0"/>
              <w:rPr>
                <w:b/>
              </w:rPr>
            </w:pPr>
            <w:r w:rsidRPr="008C3647">
              <w:rPr>
                <w:rFonts w:cs="Arial"/>
                <w:b/>
                <w:sz w:val="18"/>
                <w:szCs w:val="18"/>
                <w:lang w:eastAsia="en-US"/>
              </w:rPr>
              <w:t xml:space="preserve"> Expected results</w:t>
            </w:r>
          </w:p>
        </w:tc>
        <w:tc>
          <w:tcPr>
            <w:tcW w:w="3349" w:type="pct"/>
          </w:tcPr>
          <w:p w14:paraId="37168FE4" w14:textId="77777777" w:rsidR="007653EE" w:rsidRPr="008C3647" w:rsidRDefault="007653EE" w:rsidP="007653EE">
            <w:pPr>
              <w:pStyle w:val="Tabletext"/>
            </w:pPr>
          </w:p>
        </w:tc>
      </w:tr>
      <w:tr w:rsidR="007653EE" w:rsidRPr="008C3647" w14:paraId="2AC5E5EC" w14:textId="77777777" w:rsidTr="007653EE">
        <w:tc>
          <w:tcPr>
            <w:tcW w:w="1651" w:type="pct"/>
          </w:tcPr>
          <w:p w14:paraId="10A8DAF3" w14:textId="77777777" w:rsidR="007653EE" w:rsidRPr="008C3647" w:rsidRDefault="007653EE" w:rsidP="007653EE">
            <w:pPr>
              <w:pStyle w:val="Tabletext"/>
              <w:ind w:left="0"/>
            </w:pPr>
            <w:r w:rsidRPr="008C3647">
              <w:rPr>
                <w:sz w:val="18"/>
                <w:szCs w:val="18"/>
              </w:rPr>
              <w:t xml:space="preserve"> </w:t>
            </w:r>
            <w:r w:rsidRPr="008C3647">
              <w:rPr>
                <w:rFonts w:cs="Arial"/>
                <w:b/>
                <w:sz w:val="18"/>
                <w:szCs w:val="18"/>
                <w:lang w:eastAsia="en-US"/>
              </w:rPr>
              <w:t>Results</w:t>
            </w:r>
          </w:p>
        </w:tc>
        <w:tc>
          <w:tcPr>
            <w:tcW w:w="3349" w:type="pct"/>
          </w:tcPr>
          <w:p w14:paraId="38E4560C" w14:textId="77777777" w:rsidR="007653EE" w:rsidRPr="008C3647" w:rsidRDefault="007653EE" w:rsidP="007653EE">
            <w:pPr>
              <w:pStyle w:val="Tabletext"/>
            </w:pPr>
          </w:p>
        </w:tc>
      </w:tr>
      <w:tr w:rsidR="007653EE" w:rsidRPr="008C3647" w14:paraId="58FFAF11" w14:textId="77777777" w:rsidTr="007653EE">
        <w:tc>
          <w:tcPr>
            <w:tcW w:w="1651" w:type="pct"/>
          </w:tcPr>
          <w:p w14:paraId="0512673B" w14:textId="77777777" w:rsidR="007653EE" w:rsidRPr="008C3647" w:rsidRDefault="007653EE" w:rsidP="007653EE">
            <w:pPr>
              <w:pStyle w:val="Tabletext"/>
              <w:rPr>
                <w:rFonts w:cs="Arial"/>
                <w:b/>
                <w:sz w:val="18"/>
                <w:szCs w:val="18"/>
                <w:lang w:eastAsia="en-US"/>
              </w:rPr>
            </w:pPr>
            <w:r w:rsidRPr="008C3647">
              <w:rPr>
                <w:rFonts w:cs="Arial"/>
                <w:b/>
                <w:sz w:val="18"/>
                <w:szCs w:val="18"/>
                <w:lang w:eastAsia="en-US"/>
              </w:rPr>
              <w:t>Test verdict</w:t>
            </w:r>
          </w:p>
        </w:tc>
        <w:tc>
          <w:tcPr>
            <w:tcW w:w="3349" w:type="pct"/>
          </w:tcPr>
          <w:p w14:paraId="2E0EE367" w14:textId="77777777" w:rsidR="007653EE" w:rsidRPr="007653EE" w:rsidRDefault="007653EE" w:rsidP="007653EE">
            <w:pPr>
              <w:pStyle w:val="Tabletext"/>
              <w:rPr>
                <w:color w:val="FF0000"/>
                <w:lang w:eastAsia="en-US"/>
              </w:rPr>
            </w:pPr>
            <w:r w:rsidRPr="007653EE">
              <w:rPr>
                <w:color w:val="FF0000"/>
                <w:lang w:eastAsia="en-US"/>
              </w:rPr>
              <w:t>#Pass or #Fail</w:t>
            </w:r>
          </w:p>
          <w:p w14:paraId="0C36BD43" w14:textId="77777777" w:rsidR="007653EE" w:rsidRPr="008C3647" w:rsidRDefault="007653EE" w:rsidP="007653EE">
            <w:pPr>
              <w:pStyle w:val="Tabletext"/>
              <w:rPr>
                <w:lang w:eastAsia="en-US"/>
              </w:rPr>
            </w:pPr>
          </w:p>
          <w:p w14:paraId="2B077AD3" w14:textId="77777777" w:rsidR="007653EE" w:rsidRPr="008C3647" w:rsidRDefault="007653EE" w:rsidP="007653EE">
            <w:pPr>
              <w:pStyle w:val="Tabletext"/>
            </w:pPr>
          </w:p>
        </w:tc>
      </w:tr>
      <w:tr w:rsidR="007653EE" w:rsidRPr="008C3647" w14:paraId="001DF5DA" w14:textId="77777777" w:rsidTr="007653EE">
        <w:tc>
          <w:tcPr>
            <w:tcW w:w="1651" w:type="pct"/>
          </w:tcPr>
          <w:p w14:paraId="63EC04C7" w14:textId="77777777" w:rsidR="007653EE" w:rsidRPr="008C3647" w:rsidRDefault="007653EE" w:rsidP="007653EE">
            <w:pPr>
              <w:pStyle w:val="Tabletext"/>
              <w:rPr>
                <w:rFonts w:cs="Arial"/>
                <w:b/>
                <w:sz w:val="18"/>
                <w:szCs w:val="18"/>
                <w:lang w:eastAsia="en-US"/>
              </w:rPr>
            </w:pPr>
            <w:r w:rsidRPr="008C3647">
              <w:rPr>
                <w:rFonts w:cs="Arial"/>
                <w:b/>
                <w:sz w:val="18"/>
                <w:szCs w:val="18"/>
                <w:lang w:eastAsia="en-US"/>
              </w:rPr>
              <w:t xml:space="preserve">Test executed by </w:t>
            </w:r>
          </w:p>
        </w:tc>
        <w:tc>
          <w:tcPr>
            <w:tcW w:w="3349" w:type="pct"/>
          </w:tcPr>
          <w:p w14:paraId="70802BD1" w14:textId="77777777" w:rsidR="007653EE" w:rsidRPr="008C3647" w:rsidRDefault="00753F24" w:rsidP="007653EE">
            <w:pPr>
              <w:pStyle w:val="Tabletext"/>
              <w:rPr>
                <w:sz w:val="18"/>
                <w:szCs w:val="18"/>
              </w:rPr>
            </w:pPr>
            <w:r w:rsidRPr="00753F24">
              <w:rPr>
                <w:color w:val="FF0000"/>
                <w:lang w:eastAsia="en-US"/>
              </w:rPr>
              <w:t>#LAB_NAME (Month/Year)</w:t>
            </w:r>
          </w:p>
        </w:tc>
      </w:tr>
    </w:tbl>
    <w:p w14:paraId="186D68AA" w14:textId="77777777" w:rsidR="007653EE" w:rsidRDefault="007653EE" w:rsidP="007653EE">
      <w:pPr>
        <w:pStyle w:val="Heading5"/>
      </w:pPr>
      <w:r>
        <w:t>Test details</w:t>
      </w:r>
    </w:p>
    <w:p w14:paraId="38550BA4" w14:textId="77777777" w:rsidR="007653EE" w:rsidRPr="007653EE" w:rsidRDefault="007653EE" w:rsidP="007653EE">
      <w:pPr>
        <w:rPr>
          <w:color w:val="FF0000"/>
        </w:rPr>
      </w:pPr>
      <w:r w:rsidRPr="007653EE">
        <w:rPr>
          <w:color w:val="FF0000"/>
        </w:rPr>
        <w:t xml:space="preserve">#the evaluator should describe the test details here. </w:t>
      </w:r>
    </w:p>
    <w:p w14:paraId="31AC582B" w14:textId="77777777" w:rsidR="005568C0" w:rsidRDefault="005568C0" w:rsidP="00082B99">
      <w:pPr>
        <w:pStyle w:val="Heading2"/>
        <w:numPr>
          <w:ilvl w:val="1"/>
          <w:numId w:val="2"/>
        </w:numPr>
      </w:pPr>
      <w:bookmarkStart w:id="76" w:name="_Ref523394230"/>
      <w:bookmarkStart w:id="77" w:name="_Toc57377620"/>
      <w:r>
        <w:lastRenderedPageBreak/>
        <w:t>Code Review</w:t>
      </w:r>
      <w:bookmarkEnd w:id="76"/>
      <w:bookmarkEnd w:id="77"/>
    </w:p>
    <w:p w14:paraId="3BBF4183" w14:textId="70F515C8" w:rsidR="00C22123" w:rsidRPr="008C3647" w:rsidRDefault="00C22123" w:rsidP="007653EE">
      <w:r w:rsidRPr="008C3647">
        <w:t>As verification checks and in response to the code review guideline from the scheme, the evaluator performed review on the source code of the TOE provided by the vendor. In addition, the evaluator performed code review based on the vulnerability analysis (section</w:t>
      </w:r>
      <w:r>
        <w:t xml:space="preserve"> </w:t>
      </w:r>
      <w:r>
        <w:fldChar w:fldCharType="begin"/>
      </w:r>
      <w:r>
        <w:instrText xml:space="preserve"> REF _Ref522804974 \r \h </w:instrText>
      </w:r>
      <w:r>
        <w:fldChar w:fldCharType="separate"/>
      </w:r>
      <w:r w:rsidR="002B7825">
        <w:t>6.2.1</w:t>
      </w:r>
      <w:r>
        <w:fldChar w:fldCharType="end"/>
      </w:r>
      <w:r w:rsidRPr="008C3647">
        <w:t xml:space="preserve">) in order to gain sufficient assurance on the secure implementation of the TOE against attack scenarios. </w:t>
      </w:r>
    </w:p>
    <w:p w14:paraId="33411AE7" w14:textId="77777777" w:rsidR="00C22123" w:rsidRPr="008C3647" w:rsidRDefault="00C22123" w:rsidP="00C22123">
      <w:pPr>
        <w:pStyle w:val="ListBullet"/>
        <w:numPr>
          <w:ilvl w:val="0"/>
          <w:numId w:val="0"/>
        </w:numPr>
        <w:tabs>
          <w:tab w:val="clear" w:pos="709"/>
          <w:tab w:val="left" w:pos="708"/>
        </w:tabs>
      </w:pPr>
      <w:r w:rsidRPr="008C3647">
        <w:t xml:space="preserve">These areas cover the most important and necessary security features that protect the assets of the TOE, including PIN, keys, software. From these areas the evaluator can confirm whether the implementation of the TOE is the same as claimed in documentation and whether the TOE is well protected. </w:t>
      </w:r>
    </w:p>
    <w:p w14:paraId="63B1E15D" w14:textId="5E4B72D1" w:rsidR="00C22123" w:rsidRPr="008C3647" w:rsidRDefault="00C22123" w:rsidP="00C22123">
      <w:pPr>
        <w:pStyle w:val="ListBullet"/>
        <w:numPr>
          <w:ilvl w:val="0"/>
          <w:numId w:val="0"/>
        </w:numPr>
        <w:tabs>
          <w:tab w:val="clear" w:pos="709"/>
          <w:tab w:val="left" w:pos="708"/>
        </w:tabs>
      </w:pPr>
      <w:r w:rsidRPr="008C3647">
        <w:t xml:space="preserve">The code review coverage of the requirements from the </w:t>
      </w:r>
      <w:r w:rsidR="0076401E">
        <w:t>[ANNEX 4]</w:t>
      </w:r>
      <w:r w:rsidRPr="008C3647">
        <w:t xml:space="preserve"> is shown in </w:t>
      </w:r>
      <w:r w:rsidRPr="008C3647">
        <w:fldChar w:fldCharType="begin"/>
      </w:r>
      <w:r w:rsidRPr="008C3647">
        <w:instrText xml:space="preserve"> REF _Ref496193694 \h  \* MERGEFORMAT </w:instrText>
      </w:r>
      <w:r w:rsidRPr="008C3647">
        <w:fldChar w:fldCharType="separate"/>
      </w:r>
      <w:r w:rsidR="002B7825" w:rsidRPr="00C22123">
        <w:t xml:space="preserve">Table </w:t>
      </w:r>
      <w:r w:rsidR="002B7825" w:rsidRPr="002B7825">
        <w:rPr>
          <w:noProof/>
        </w:rPr>
        <w:t>3</w:t>
      </w:r>
      <w:r w:rsidRPr="008C3647">
        <w:fldChar w:fldCharType="end"/>
      </w:r>
      <w:r w:rsidRPr="008C3647">
        <w:t>.</w:t>
      </w:r>
    </w:p>
    <w:tbl>
      <w:tblPr>
        <w:tblStyle w:val="DSTable"/>
        <w:tblW w:w="0" w:type="auto"/>
        <w:tblInd w:w="0" w:type="dxa"/>
        <w:tblLook w:val="04A0" w:firstRow="1" w:lastRow="0" w:firstColumn="1" w:lastColumn="0" w:noHBand="0" w:noVBand="1"/>
      </w:tblPr>
      <w:tblGrid>
        <w:gridCol w:w="2336"/>
        <w:gridCol w:w="3645"/>
        <w:gridCol w:w="2578"/>
      </w:tblGrid>
      <w:tr w:rsidR="00C22123" w:rsidRPr="008C3647" w14:paraId="7C82FAC0" w14:textId="77777777" w:rsidTr="00C22123">
        <w:trPr>
          <w:cnfStyle w:val="100000000000" w:firstRow="1" w:lastRow="0" w:firstColumn="0" w:lastColumn="0" w:oddVBand="0" w:evenVBand="0" w:oddHBand="0" w:evenHBand="0" w:firstRowFirstColumn="0" w:firstRowLastColumn="0" w:lastRowFirstColumn="0" w:lastRowLastColumn="0"/>
        </w:trPr>
        <w:tc>
          <w:tcPr>
            <w:tcW w:w="2336" w:type="dxa"/>
          </w:tcPr>
          <w:p w14:paraId="3A1F97A2" w14:textId="77777777" w:rsidR="00C22123" w:rsidRPr="008C3647" w:rsidRDefault="00C22123" w:rsidP="00C22123">
            <w:pPr>
              <w:pStyle w:val="Tableheader"/>
            </w:pPr>
            <w:r w:rsidRPr="008C3647">
              <w:t xml:space="preserve">Scheme requirements in </w:t>
            </w:r>
            <w:r w:rsidR="0076401E">
              <w:t>[ANNEX 4]</w:t>
            </w:r>
          </w:p>
        </w:tc>
        <w:tc>
          <w:tcPr>
            <w:tcW w:w="3645" w:type="dxa"/>
          </w:tcPr>
          <w:p w14:paraId="6908FC70" w14:textId="77777777" w:rsidR="00C22123" w:rsidRPr="008C3647" w:rsidRDefault="00C22123" w:rsidP="00C22123">
            <w:pPr>
              <w:pStyle w:val="Tableheader"/>
            </w:pPr>
            <w:r w:rsidRPr="008C3647">
              <w:t>Covered by the code review performed by the evaluator</w:t>
            </w:r>
          </w:p>
        </w:tc>
        <w:tc>
          <w:tcPr>
            <w:tcW w:w="2578" w:type="dxa"/>
          </w:tcPr>
          <w:p w14:paraId="18C945AF" w14:textId="77777777" w:rsidR="00C22123" w:rsidRPr="008C3647" w:rsidRDefault="00C22123" w:rsidP="00C22123">
            <w:pPr>
              <w:pStyle w:val="Tableheader"/>
            </w:pPr>
            <w:r w:rsidRPr="008C3647">
              <w:t>verdict</w:t>
            </w:r>
          </w:p>
        </w:tc>
      </w:tr>
      <w:tr w:rsidR="00C22123" w:rsidRPr="008C3647" w14:paraId="3484C1DC" w14:textId="77777777" w:rsidTr="00C22123">
        <w:tc>
          <w:tcPr>
            <w:tcW w:w="2336" w:type="dxa"/>
          </w:tcPr>
          <w:p w14:paraId="47DA9016" w14:textId="77777777" w:rsidR="00C22123" w:rsidRPr="008C3647" w:rsidRDefault="00C22123" w:rsidP="00C22123">
            <w:pPr>
              <w:pStyle w:val="Tabletext"/>
            </w:pPr>
            <w:r w:rsidRPr="008C3647">
              <w:t>No 1</w:t>
            </w:r>
          </w:p>
        </w:tc>
        <w:tc>
          <w:tcPr>
            <w:tcW w:w="3645" w:type="dxa"/>
          </w:tcPr>
          <w:p w14:paraId="26D66B0B" w14:textId="77777777" w:rsidR="00C22123" w:rsidRPr="008C3647" w:rsidRDefault="00C22123" w:rsidP="00C22123">
            <w:pPr>
              <w:pStyle w:val="Tabletext"/>
            </w:pPr>
            <w:r w:rsidRPr="008C3647">
              <w:t>CR_01_Overview on code structure/quality</w:t>
            </w:r>
          </w:p>
        </w:tc>
        <w:tc>
          <w:tcPr>
            <w:tcW w:w="2578" w:type="dxa"/>
          </w:tcPr>
          <w:p w14:paraId="0AD550AD" w14:textId="77777777" w:rsidR="00C22123" w:rsidRPr="008C3647" w:rsidRDefault="00671163" w:rsidP="00C22123">
            <w:pPr>
              <w:pStyle w:val="Tabletext"/>
              <w:rPr>
                <w:b/>
              </w:rPr>
            </w:pPr>
            <w:r w:rsidRPr="00671163">
              <w:rPr>
                <w:b/>
                <w:color w:val="FF0000"/>
              </w:rPr>
              <w:t>#</w:t>
            </w:r>
            <w:r w:rsidR="00C22123" w:rsidRPr="00671163">
              <w:rPr>
                <w:b/>
                <w:color w:val="FF0000"/>
              </w:rPr>
              <w:t>Pass</w:t>
            </w:r>
            <w:r w:rsidRPr="00671163">
              <w:rPr>
                <w:b/>
                <w:color w:val="FF0000"/>
              </w:rPr>
              <w:t xml:space="preserve"> or #Fail</w:t>
            </w:r>
          </w:p>
        </w:tc>
      </w:tr>
      <w:tr w:rsidR="00671163" w:rsidRPr="008C3647" w14:paraId="6E7E83CE" w14:textId="77777777" w:rsidTr="00C22123">
        <w:tc>
          <w:tcPr>
            <w:tcW w:w="2336" w:type="dxa"/>
          </w:tcPr>
          <w:p w14:paraId="640DD38F" w14:textId="77777777" w:rsidR="00671163" w:rsidRPr="008C3647" w:rsidRDefault="00671163" w:rsidP="00C22123">
            <w:pPr>
              <w:pStyle w:val="Tabletext"/>
            </w:pPr>
            <w:r w:rsidRPr="008C3647">
              <w:t>No 2</w:t>
            </w:r>
          </w:p>
        </w:tc>
        <w:tc>
          <w:tcPr>
            <w:tcW w:w="3645" w:type="dxa"/>
          </w:tcPr>
          <w:p w14:paraId="017A0F76" w14:textId="77777777" w:rsidR="00671163" w:rsidRPr="008C3647" w:rsidRDefault="00671163" w:rsidP="00C22123">
            <w:pPr>
              <w:pStyle w:val="Tabletext"/>
            </w:pPr>
            <w:r w:rsidRPr="008C3647">
              <w:t>CR_02_Code optimization and compiler settings</w:t>
            </w:r>
          </w:p>
        </w:tc>
        <w:tc>
          <w:tcPr>
            <w:tcW w:w="2578" w:type="dxa"/>
          </w:tcPr>
          <w:p w14:paraId="42AFD4AB" w14:textId="77777777" w:rsidR="00671163" w:rsidRPr="00671163" w:rsidRDefault="00671163" w:rsidP="00671163">
            <w:pPr>
              <w:pStyle w:val="Tabletext"/>
              <w:rPr>
                <w:b/>
                <w:color w:val="FF0000"/>
              </w:rPr>
            </w:pPr>
            <w:r w:rsidRPr="00671163">
              <w:rPr>
                <w:b/>
                <w:color w:val="FF0000"/>
              </w:rPr>
              <w:t>#Pass or #Fail</w:t>
            </w:r>
          </w:p>
        </w:tc>
      </w:tr>
      <w:tr w:rsidR="00671163" w:rsidRPr="008C3647" w14:paraId="6FEB163A" w14:textId="77777777" w:rsidTr="00C22123">
        <w:tc>
          <w:tcPr>
            <w:tcW w:w="2336" w:type="dxa"/>
          </w:tcPr>
          <w:p w14:paraId="0693596B" w14:textId="77777777" w:rsidR="00671163" w:rsidRPr="008C3647" w:rsidRDefault="00671163" w:rsidP="00C22123">
            <w:pPr>
              <w:pStyle w:val="Tabletext"/>
            </w:pPr>
            <w:r w:rsidRPr="008C3647">
              <w:t>No 3</w:t>
            </w:r>
          </w:p>
        </w:tc>
        <w:tc>
          <w:tcPr>
            <w:tcW w:w="3645" w:type="dxa"/>
          </w:tcPr>
          <w:p w14:paraId="5DDA20C8" w14:textId="77777777" w:rsidR="00671163" w:rsidRPr="008C3647" w:rsidRDefault="00671163" w:rsidP="00C22123">
            <w:pPr>
              <w:pStyle w:val="Tabletext"/>
            </w:pPr>
            <w:r w:rsidRPr="008C3647">
              <w:t>CR_03_Third party software used securely</w:t>
            </w:r>
          </w:p>
        </w:tc>
        <w:tc>
          <w:tcPr>
            <w:tcW w:w="2578" w:type="dxa"/>
          </w:tcPr>
          <w:p w14:paraId="14287A5E" w14:textId="77777777" w:rsidR="00671163" w:rsidRPr="00671163" w:rsidRDefault="00671163" w:rsidP="00671163">
            <w:pPr>
              <w:pStyle w:val="Tabletext"/>
              <w:rPr>
                <w:b/>
                <w:color w:val="FF0000"/>
              </w:rPr>
            </w:pPr>
            <w:r w:rsidRPr="00671163">
              <w:rPr>
                <w:b/>
                <w:color w:val="FF0000"/>
              </w:rPr>
              <w:t>#Pass or #Fail</w:t>
            </w:r>
          </w:p>
        </w:tc>
      </w:tr>
      <w:tr w:rsidR="00671163" w:rsidRPr="008C3647" w14:paraId="5AB37D89" w14:textId="77777777" w:rsidTr="00C22123">
        <w:tc>
          <w:tcPr>
            <w:tcW w:w="2336" w:type="dxa"/>
          </w:tcPr>
          <w:p w14:paraId="28C0A41C" w14:textId="77777777" w:rsidR="00671163" w:rsidRPr="008C3647" w:rsidRDefault="00671163" w:rsidP="00C22123">
            <w:pPr>
              <w:pStyle w:val="Tabletext"/>
            </w:pPr>
            <w:r w:rsidRPr="008C3647">
              <w:t>No 4</w:t>
            </w:r>
          </w:p>
        </w:tc>
        <w:tc>
          <w:tcPr>
            <w:tcW w:w="3645" w:type="dxa"/>
          </w:tcPr>
          <w:p w14:paraId="01649586" w14:textId="77777777" w:rsidR="00671163" w:rsidRPr="008C3647" w:rsidRDefault="00671163" w:rsidP="00C22123">
            <w:pPr>
              <w:pStyle w:val="Tabletext"/>
            </w:pPr>
            <w:r w:rsidRPr="008C3647">
              <w:t>CR_04_Underlying security hardware requirements</w:t>
            </w:r>
          </w:p>
        </w:tc>
        <w:tc>
          <w:tcPr>
            <w:tcW w:w="2578" w:type="dxa"/>
          </w:tcPr>
          <w:p w14:paraId="0AC8F6DF" w14:textId="77777777" w:rsidR="00671163" w:rsidRPr="00671163" w:rsidRDefault="00671163" w:rsidP="00671163">
            <w:pPr>
              <w:pStyle w:val="Tabletext"/>
              <w:rPr>
                <w:b/>
                <w:color w:val="FF0000"/>
              </w:rPr>
            </w:pPr>
            <w:r w:rsidRPr="00671163">
              <w:rPr>
                <w:b/>
                <w:color w:val="FF0000"/>
              </w:rPr>
              <w:t>#Pass or #Fail</w:t>
            </w:r>
          </w:p>
        </w:tc>
      </w:tr>
      <w:tr w:rsidR="00671163" w:rsidRPr="008C3647" w14:paraId="2C4D8454" w14:textId="77777777" w:rsidTr="00C22123">
        <w:tc>
          <w:tcPr>
            <w:tcW w:w="2336" w:type="dxa"/>
          </w:tcPr>
          <w:p w14:paraId="32E3E2C6" w14:textId="77777777" w:rsidR="00671163" w:rsidRPr="008C3647" w:rsidRDefault="00671163" w:rsidP="00C22123">
            <w:pPr>
              <w:pStyle w:val="Tabletext"/>
            </w:pPr>
            <w:r w:rsidRPr="008C3647">
              <w:t>No 5</w:t>
            </w:r>
          </w:p>
        </w:tc>
        <w:tc>
          <w:tcPr>
            <w:tcW w:w="3645" w:type="dxa"/>
          </w:tcPr>
          <w:p w14:paraId="6B7F9A99" w14:textId="77777777" w:rsidR="00671163" w:rsidRPr="008C3647" w:rsidRDefault="00671163" w:rsidP="00C22123">
            <w:pPr>
              <w:pStyle w:val="Tabletext"/>
            </w:pPr>
            <w:r w:rsidRPr="008C3647">
              <w:t>CR_06_24 hours self-test</w:t>
            </w:r>
          </w:p>
          <w:p w14:paraId="195AC32A" w14:textId="77777777" w:rsidR="00671163" w:rsidRPr="008C3647" w:rsidRDefault="00671163" w:rsidP="00C22123">
            <w:pPr>
              <w:pStyle w:val="Tabletext"/>
            </w:pPr>
            <w:r w:rsidRPr="008C3647">
              <w:t>CR_07_Response to self-test failure</w:t>
            </w:r>
          </w:p>
        </w:tc>
        <w:tc>
          <w:tcPr>
            <w:tcW w:w="2578" w:type="dxa"/>
          </w:tcPr>
          <w:p w14:paraId="49FDE52B" w14:textId="77777777" w:rsidR="00671163" w:rsidRPr="00671163" w:rsidRDefault="00671163" w:rsidP="00671163">
            <w:pPr>
              <w:pStyle w:val="Tabletext"/>
              <w:rPr>
                <w:b/>
                <w:color w:val="FF0000"/>
              </w:rPr>
            </w:pPr>
            <w:r w:rsidRPr="00671163">
              <w:rPr>
                <w:b/>
                <w:color w:val="FF0000"/>
              </w:rPr>
              <w:t>#Pass or #Fail</w:t>
            </w:r>
          </w:p>
        </w:tc>
      </w:tr>
      <w:tr w:rsidR="00671163" w:rsidRPr="008C3647" w14:paraId="0A62BAC8" w14:textId="77777777" w:rsidTr="00C22123">
        <w:tc>
          <w:tcPr>
            <w:tcW w:w="2336" w:type="dxa"/>
          </w:tcPr>
          <w:p w14:paraId="34DA5EF6" w14:textId="77777777" w:rsidR="00671163" w:rsidRPr="008C3647" w:rsidRDefault="00671163" w:rsidP="00C22123">
            <w:pPr>
              <w:pStyle w:val="Tabletext"/>
            </w:pPr>
            <w:r w:rsidRPr="008C3647">
              <w:t>No 6</w:t>
            </w:r>
          </w:p>
        </w:tc>
        <w:tc>
          <w:tcPr>
            <w:tcW w:w="3645" w:type="dxa"/>
          </w:tcPr>
          <w:p w14:paraId="3879D20B" w14:textId="77777777" w:rsidR="00671163" w:rsidRPr="008C3647" w:rsidRDefault="00671163" w:rsidP="00C22123">
            <w:pPr>
              <w:pStyle w:val="Tabletext"/>
            </w:pPr>
            <w:r w:rsidRPr="008C3647">
              <w:t>CR_08_Firmare/Application update and authentication</w:t>
            </w:r>
          </w:p>
        </w:tc>
        <w:tc>
          <w:tcPr>
            <w:tcW w:w="2578" w:type="dxa"/>
          </w:tcPr>
          <w:p w14:paraId="347BBF32" w14:textId="77777777" w:rsidR="00671163" w:rsidRPr="00671163" w:rsidRDefault="00671163" w:rsidP="00671163">
            <w:pPr>
              <w:pStyle w:val="Tabletext"/>
              <w:rPr>
                <w:b/>
                <w:color w:val="FF0000"/>
              </w:rPr>
            </w:pPr>
            <w:r w:rsidRPr="00671163">
              <w:rPr>
                <w:b/>
                <w:color w:val="FF0000"/>
              </w:rPr>
              <w:t>#Pass or #Fail</w:t>
            </w:r>
          </w:p>
        </w:tc>
      </w:tr>
      <w:tr w:rsidR="00671163" w:rsidRPr="008C3647" w14:paraId="38E9DB68" w14:textId="77777777" w:rsidTr="00C22123">
        <w:tc>
          <w:tcPr>
            <w:tcW w:w="2336" w:type="dxa"/>
          </w:tcPr>
          <w:p w14:paraId="08A4476D" w14:textId="77777777" w:rsidR="00671163" w:rsidRPr="008C3647" w:rsidRDefault="00671163" w:rsidP="00C22123">
            <w:pPr>
              <w:pStyle w:val="Tabletext"/>
            </w:pPr>
            <w:r w:rsidRPr="008C3647">
              <w:t>No 7</w:t>
            </w:r>
          </w:p>
        </w:tc>
        <w:tc>
          <w:tcPr>
            <w:tcW w:w="3645" w:type="dxa"/>
          </w:tcPr>
          <w:p w14:paraId="2154DFFD" w14:textId="77777777" w:rsidR="00671163" w:rsidRPr="008C3647" w:rsidRDefault="00671163" w:rsidP="00C22123">
            <w:pPr>
              <w:pStyle w:val="Tabletext"/>
            </w:pPr>
            <w:r w:rsidRPr="008C3647">
              <w:t>CR_09_Usage and storage of confidential data</w:t>
            </w:r>
          </w:p>
        </w:tc>
        <w:tc>
          <w:tcPr>
            <w:tcW w:w="2578" w:type="dxa"/>
          </w:tcPr>
          <w:p w14:paraId="5021BA03" w14:textId="77777777" w:rsidR="00671163" w:rsidRPr="00671163" w:rsidRDefault="00671163" w:rsidP="00671163">
            <w:pPr>
              <w:pStyle w:val="Tabletext"/>
              <w:rPr>
                <w:b/>
                <w:color w:val="FF0000"/>
              </w:rPr>
            </w:pPr>
            <w:r w:rsidRPr="00671163">
              <w:rPr>
                <w:b/>
                <w:color w:val="FF0000"/>
              </w:rPr>
              <w:t>#Pass or #Fail</w:t>
            </w:r>
          </w:p>
        </w:tc>
      </w:tr>
      <w:tr w:rsidR="00671163" w:rsidRPr="008C3647" w14:paraId="1D334667" w14:textId="77777777" w:rsidTr="00C22123">
        <w:tc>
          <w:tcPr>
            <w:tcW w:w="2336" w:type="dxa"/>
          </w:tcPr>
          <w:p w14:paraId="7E930835" w14:textId="77777777" w:rsidR="00671163" w:rsidRPr="008C3647" w:rsidRDefault="00671163" w:rsidP="00C22123">
            <w:pPr>
              <w:pStyle w:val="Tabletext"/>
            </w:pPr>
            <w:r w:rsidRPr="008C3647">
              <w:t>No 8</w:t>
            </w:r>
          </w:p>
        </w:tc>
        <w:tc>
          <w:tcPr>
            <w:tcW w:w="3645" w:type="dxa"/>
          </w:tcPr>
          <w:p w14:paraId="69AEDAE1" w14:textId="77777777" w:rsidR="00671163" w:rsidRPr="008C3647" w:rsidRDefault="00671163" w:rsidP="00C22123">
            <w:pPr>
              <w:pStyle w:val="Tabletext"/>
            </w:pPr>
            <w:r w:rsidRPr="008C3647">
              <w:t xml:space="preserve">CR_02_Code optimization and compiler setting  </w:t>
            </w:r>
          </w:p>
        </w:tc>
        <w:tc>
          <w:tcPr>
            <w:tcW w:w="2578" w:type="dxa"/>
          </w:tcPr>
          <w:p w14:paraId="740FCCDE" w14:textId="77777777" w:rsidR="00671163" w:rsidRPr="00671163" w:rsidRDefault="00671163" w:rsidP="00671163">
            <w:pPr>
              <w:pStyle w:val="Tabletext"/>
              <w:rPr>
                <w:b/>
                <w:color w:val="FF0000"/>
              </w:rPr>
            </w:pPr>
            <w:r w:rsidRPr="00671163">
              <w:rPr>
                <w:b/>
                <w:color w:val="FF0000"/>
              </w:rPr>
              <w:t>#Pass or #Fail</w:t>
            </w:r>
          </w:p>
        </w:tc>
      </w:tr>
      <w:tr w:rsidR="00671163" w:rsidRPr="008C3647" w14:paraId="7E4DBDD2" w14:textId="77777777" w:rsidTr="00C22123">
        <w:tc>
          <w:tcPr>
            <w:tcW w:w="2336" w:type="dxa"/>
          </w:tcPr>
          <w:p w14:paraId="5320AAAB" w14:textId="77777777" w:rsidR="00671163" w:rsidRPr="008C3647" w:rsidRDefault="00671163" w:rsidP="00C22123">
            <w:pPr>
              <w:pStyle w:val="Tabletext"/>
            </w:pPr>
            <w:r w:rsidRPr="008C3647">
              <w:t>No 9</w:t>
            </w:r>
          </w:p>
        </w:tc>
        <w:tc>
          <w:tcPr>
            <w:tcW w:w="3645" w:type="dxa"/>
          </w:tcPr>
          <w:p w14:paraId="27404661" w14:textId="77777777" w:rsidR="00671163" w:rsidRPr="008C3647" w:rsidRDefault="00671163" w:rsidP="00C22123">
            <w:pPr>
              <w:pStyle w:val="Tabletext"/>
            </w:pPr>
            <w:r w:rsidRPr="008C3647">
              <w:t>CR_05_Input/output buffer management – parameter checks</w:t>
            </w:r>
          </w:p>
        </w:tc>
        <w:tc>
          <w:tcPr>
            <w:tcW w:w="2578" w:type="dxa"/>
          </w:tcPr>
          <w:p w14:paraId="67D8AC10" w14:textId="77777777" w:rsidR="00671163" w:rsidRPr="00671163" w:rsidRDefault="00671163" w:rsidP="00671163">
            <w:pPr>
              <w:pStyle w:val="Tabletext"/>
              <w:rPr>
                <w:b/>
                <w:color w:val="FF0000"/>
              </w:rPr>
            </w:pPr>
            <w:r w:rsidRPr="00671163">
              <w:rPr>
                <w:b/>
                <w:color w:val="FF0000"/>
              </w:rPr>
              <w:t>#Pass or #Fail</w:t>
            </w:r>
          </w:p>
        </w:tc>
      </w:tr>
      <w:tr w:rsidR="00671163" w:rsidRPr="008C3647" w14:paraId="232982A2" w14:textId="77777777" w:rsidTr="00C22123">
        <w:tc>
          <w:tcPr>
            <w:tcW w:w="2336" w:type="dxa"/>
          </w:tcPr>
          <w:p w14:paraId="07782398" w14:textId="77777777" w:rsidR="00671163" w:rsidRPr="008C3647" w:rsidRDefault="00671163" w:rsidP="00C22123">
            <w:pPr>
              <w:pStyle w:val="Tabletext"/>
            </w:pPr>
            <w:r w:rsidRPr="008C3647">
              <w:t>No 10</w:t>
            </w:r>
          </w:p>
        </w:tc>
        <w:tc>
          <w:tcPr>
            <w:tcW w:w="3645" w:type="dxa"/>
          </w:tcPr>
          <w:p w14:paraId="26FA2CE7" w14:textId="77777777" w:rsidR="00671163" w:rsidRPr="008C3647" w:rsidRDefault="00671163" w:rsidP="00C22123">
            <w:pPr>
              <w:pStyle w:val="Tabletext"/>
            </w:pPr>
            <w:r w:rsidRPr="008C3647">
              <w:t>CR_11_Verification of password</w:t>
            </w:r>
          </w:p>
        </w:tc>
        <w:tc>
          <w:tcPr>
            <w:tcW w:w="2578" w:type="dxa"/>
          </w:tcPr>
          <w:p w14:paraId="6699539C" w14:textId="77777777" w:rsidR="00671163" w:rsidRPr="00671163" w:rsidRDefault="00671163" w:rsidP="00671163">
            <w:pPr>
              <w:pStyle w:val="Tabletext"/>
              <w:rPr>
                <w:b/>
                <w:color w:val="FF0000"/>
              </w:rPr>
            </w:pPr>
            <w:r w:rsidRPr="00671163">
              <w:rPr>
                <w:b/>
                <w:color w:val="FF0000"/>
              </w:rPr>
              <w:t>#Pass or #Fail</w:t>
            </w:r>
          </w:p>
        </w:tc>
      </w:tr>
      <w:tr w:rsidR="00671163" w:rsidRPr="008C3647" w14:paraId="48FAC24F" w14:textId="77777777" w:rsidTr="00C22123">
        <w:tc>
          <w:tcPr>
            <w:tcW w:w="2336" w:type="dxa"/>
          </w:tcPr>
          <w:p w14:paraId="0A85371A" w14:textId="77777777" w:rsidR="00671163" w:rsidRPr="008C3647" w:rsidRDefault="00671163" w:rsidP="00C22123">
            <w:pPr>
              <w:pStyle w:val="Tabletext"/>
            </w:pPr>
            <w:r w:rsidRPr="008C3647">
              <w:t>No 11</w:t>
            </w:r>
          </w:p>
        </w:tc>
        <w:tc>
          <w:tcPr>
            <w:tcW w:w="3645" w:type="dxa"/>
          </w:tcPr>
          <w:p w14:paraId="339FA767" w14:textId="77777777" w:rsidR="00671163" w:rsidRPr="008C3647" w:rsidRDefault="00671163" w:rsidP="00C22123">
            <w:pPr>
              <w:pStyle w:val="Tabletext"/>
            </w:pPr>
            <w:r w:rsidRPr="008C3647">
              <w:t xml:space="preserve">CR_02_Code optimization and compiler setting  </w:t>
            </w:r>
          </w:p>
          <w:p w14:paraId="0EE5F4C9" w14:textId="77777777" w:rsidR="00671163" w:rsidRPr="008C3647" w:rsidRDefault="00671163" w:rsidP="00C22123">
            <w:pPr>
              <w:pStyle w:val="Tabletext"/>
            </w:pPr>
            <w:r w:rsidRPr="008C3647">
              <w:t>CR_06_24 hours self-test</w:t>
            </w:r>
          </w:p>
          <w:p w14:paraId="26EC78BF" w14:textId="77777777" w:rsidR="00671163" w:rsidRPr="008C3647" w:rsidRDefault="00671163" w:rsidP="00C22123">
            <w:pPr>
              <w:pStyle w:val="Tabletext"/>
            </w:pPr>
            <w:r w:rsidRPr="008C3647">
              <w:t>CR_08_Firmare/Application update and authentication</w:t>
            </w:r>
          </w:p>
        </w:tc>
        <w:tc>
          <w:tcPr>
            <w:tcW w:w="2578" w:type="dxa"/>
          </w:tcPr>
          <w:p w14:paraId="58E0F3ED" w14:textId="77777777" w:rsidR="00671163" w:rsidRPr="00671163" w:rsidRDefault="00671163" w:rsidP="00671163">
            <w:pPr>
              <w:pStyle w:val="Tabletext"/>
              <w:rPr>
                <w:b/>
                <w:color w:val="FF0000"/>
              </w:rPr>
            </w:pPr>
            <w:r w:rsidRPr="00671163">
              <w:rPr>
                <w:b/>
                <w:color w:val="FF0000"/>
              </w:rPr>
              <w:t>#Pass or #Fail</w:t>
            </w:r>
          </w:p>
        </w:tc>
      </w:tr>
      <w:tr w:rsidR="00671163" w:rsidRPr="008C3647" w14:paraId="499B4F48" w14:textId="77777777" w:rsidTr="00C22123">
        <w:tc>
          <w:tcPr>
            <w:tcW w:w="2336" w:type="dxa"/>
          </w:tcPr>
          <w:p w14:paraId="56FD2A2A" w14:textId="77777777" w:rsidR="00671163" w:rsidRPr="008C3647" w:rsidRDefault="00671163" w:rsidP="00C22123">
            <w:pPr>
              <w:pStyle w:val="Tabletext"/>
            </w:pPr>
            <w:r w:rsidRPr="008C3647">
              <w:t>No 12</w:t>
            </w:r>
          </w:p>
        </w:tc>
        <w:tc>
          <w:tcPr>
            <w:tcW w:w="3645" w:type="dxa"/>
          </w:tcPr>
          <w:p w14:paraId="49476273" w14:textId="77777777" w:rsidR="00671163" w:rsidRPr="008C3647" w:rsidRDefault="00671163" w:rsidP="00C22123">
            <w:pPr>
              <w:pStyle w:val="Tabletext"/>
            </w:pPr>
            <w:r w:rsidRPr="008C3647">
              <w:t>CR_09_Usage and storage of confidential data</w:t>
            </w:r>
          </w:p>
        </w:tc>
        <w:tc>
          <w:tcPr>
            <w:tcW w:w="2578" w:type="dxa"/>
          </w:tcPr>
          <w:p w14:paraId="5298C3C5" w14:textId="77777777" w:rsidR="00671163" w:rsidRPr="00671163" w:rsidRDefault="00671163" w:rsidP="00671163">
            <w:pPr>
              <w:pStyle w:val="Tabletext"/>
              <w:rPr>
                <w:b/>
                <w:color w:val="FF0000"/>
              </w:rPr>
            </w:pPr>
            <w:r w:rsidRPr="00671163">
              <w:rPr>
                <w:b/>
                <w:color w:val="FF0000"/>
              </w:rPr>
              <w:t>#Pass or #Fail</w:t>
            </w:r>
          </w:p>
        </w:tc>
      </w:tr>
      <w:tr w:rsidR="00671163" w:rsidRPr="008C3647" w14:paraId="0486E01D" w14:textId="77777777" w:rsidTr="00C22123">
        <w:tc>
          <w:tcPr>
            <w:tcW w:w="2336" w:type="dxa"/>
          </w:tcPr>
          <w:p w14:paraId="663D5A84" w14:textId="77777777" w:rsidR="00671163" w:rsidRPr="008C3647" w:rsidRDefault="00671163" w:rsidP="00C22123">
            <w:pPr>
              <w:pStyle w:val="Tabletext"/>
            </w:pPr>
            <w:r w:rsidRPr="008C3647">
              <w:t>No 13</w:t>
            </w:r>
          </w:p>
        </w:tc>
        <w:tc>
          <w:tcPr>
            <w:tcW w:w="3645" w:type="dxa"/>
          </w:tcPr>
          <w:p w14:paraId="5AC6603B" w14:textId="77777777" w:rsidR="00671163" w:rsidRPr="008C3647" w:rsidRDefault="00671163" w:rsidP="00C22123">
            <w:pPr>
              <w:pStyle w:val="Tabletext"/>
            </w:pPr>
            <w:r w:rsidRPr="008C3647">
              <w:t>CR_10_PIN processing</w:t>
            </w:r>
          </w:p>
        </w:tc>
        <w:tc>
          <w:tcPr>
            <w:tcW w:w="2578" w:type="dxa"/>
          </w:tcPr>
          <w:p w14:paraId="07668EF4" w14:textId="77777777" w:rsidR="00671163" w:rsidRPr="00671163" w:rsidRDefault="00671163" w:rsidP="00671163">
            <w:pPr>
              <w:pStyle w:val="Tabletext"/>
              <w:rPr>
                <w:b/>
                <w:color w:val="FF0000"/>
              </w:rPr>
            </w:pPr>
            <w:r w:rsidRPr="00671163">
              <w:rPr>
                <w:b/>
                <w:color w:val="FF0000"/>
              </w:rPr>
              <w:t>#Pass or #Fail</w:t>
            </w:r>
          </w:p>
        </w:tc>
      </w:tr>
      <w:tr w:rsidR="00671163" w:rsidRPr="008C3647" w14:paraId="4931C0B6" w14:textId="77777777" w:rsidTr="00C22123">
        <w:tc>
          <w:tcPr>
            <w:tcW w:w="2336" w:type="dxa"/>
          </w:tcPr>
          <w:p w14:paraId="45507839" w14:textId="77777777" w:rsidR="00671163" w:rsidRPr="008C3647" w:rsidRDefault="00671163" w:rsidP="00C22123">
            <w:pPr>
              <w:pStyle w:val="Tabletext"/>
            </w:pPr>
            <w:r w:rsidRPr="008C3647">
              <w:t>No 14</w:t>
            </w:r>
          </w:p>
        </w:tc>
        <w:tc>
          <w:tcPr>
            <w:tcW w:w="3645" w:type="dxa"/>
          </w:tcPr>
          <w:p w14:paraId="3B210BAF" w14:textId="77777777" w:rsidR="00671163" w:rsidRPr="008C3647" w:rsidRDefault="00671163" w:rsidP="00C22123">
            <w:pPr>
              <w:pStyle w:val="Tabletext"/>
            </w:pPr>
            <w:r w:rsidRPr="008C3647">
              <w:t>CR_10_PIN processing</w:t>
            </w:r>
          </w:p>
        </w:tc>
        <w:tc>
          <w:tcPr>
            <w:tcW w:w="2578" w:type="dxa"/>
          </w:tcPr>
          <w:p w14:paraId="7DC9FE67" w14:textId="77777777" w:rsidR="00671163" w:rsidRPr="00671163" w:rsidRDefault="00671163" w:rsidP="00671163">
            <w:pPr>
              <w:pStyle w:val="Tabletext"/>
              <w:rPr>
                <w:b/>
                <w:color w:val="FF0000"/>
              </w:rPr>
            </w:pPr>
            <w:r w:rsidRPr="00671163">
              <w:rPr>
                <w:b/>
                <w:color w:val="FF0000"/>
              </w:rPr>
              <w:t>#Pass or #Fail</w:t>
            </w:r>
          </w:p>
        </w:tc>
      </w:tr>
      <w:tr w:rsidR="00671163" w:rsidRPr="008C3647" w14:paraId="25A56153" w14:textId="77777777" w:rsidTr="00C22123">
        <w:tc>
          <w:tcPr>
            <w:tcW w:w="2336" w:type="dxa"/>
          </w:tcPr>
          <w:p w14:paraId="14BAD35F" w14:textId="77777777" w:rsidR="00671163" w:rsidRPr="008C3647" w:rsidRDefault="00671163" w:rsidP="00C22123">
            <w:pPr>
              <w:pStyle w:val="Tabletext"/>
            </w:pPr>
            <w:r w:rsidRPr="008C3647">
              <w:t>No 15</w:t>
            </w:r>
          </w:p>
        </w:tc>
        <w:tc>
          <w:tcPr>
            <w:tcW w:w="3645" w:type="dxa"/>
          </w:tcPr>
          <w:p w14:paraId="5E4BA167" w14:textId="77777777" w:rsidR="00671163" w:rsidRPr="008C3647" w:rsidRDefault="00671163" w:rsidP="00C22123">
            <w:pPr>
              <w:pStyle w:val="Tabletext"/>
            </w:pPr>
            <w:r w:rsidRPr="008C3647">
              <w:t>CR_10_PIN processing</w:t>
            </w:r>
          </w:p>
        </w:tc>
        <w:tc>
          <w:tcPr>
            <w:tcW w:w="2578" w:type="dxa"/>
          </w:tcPr>
          <w:p w14:paraId="167BC79C" w14:textId="77777777" w:rsidR="00671163" w:rsidRPr="00671163" w:rsidRDefault="00671163" w:rsidP="00671163">
            <w:pPr>
              <w:pStyle w:val="Tabletext"/>
              <w:rPr>
                <w:b/>
                <w:color w:val="FF0000"/>
              </w:rPr>
            </w:pPr>
            <w:r w:rsidRPr="00671163">
              <w:rPr>
                <w:b/>
                <w:color w:val="FF0000"/>
              </w:rPr>
              <w:t>#Pass or #Fail</w:t>
            </w:r>
          </w:p>
        </w:tc>
      </w:tr>
      <w:tr w:rsidR="00671163" w:rsidRPr="008C3647" w14:paraId="2D97AC6C" w14:textId="77777777" w:rsidTr="00C22123">
        <w:tc>
          <w:tcPr>
            <w:tcW w:w="2336" w:type="dxa"/>
          </w:tcPr>
          <w:p w14:paraId="549362BA" w14:textId="77777777" w:rsidR="00671163" w:rsidRPr="008C3647" w:rsidRDefault="00671163" w:rsidP="00C22123">
            <w:pPr>
              <w:pStyle w:val="Tabletext"/>
            </w:pPr>
            <w:r w:rsidRPr="008C3647">
              <w:t>No 16</w:t>
            </w:r>
          </w:p>
        </w:tc>
        <w:tc>
          <w:tcPr>
            <w:tcW w:w="3645" w:type="dxa"/>
          </w:tcPr>
          <w:p w14:paraId="353F4E8A" w14:textId="77777777" w:rsidR="00671163" w:rsidRPr="008C3647" w:rsidRDefault="00671163" w:rsidP="00C22123">
            <w:pPr>
              <w:pStyle w:val="Tabletext"/>
            </w:pPr>
            <w:r w:rsidRPr="008C3647">
              <w:t>CR_10_PIN processing</w:t>
            </w:r>
          </w:p>
        </w:tc>
        <w:tc>
          <w:tcPr>
            <w:tcW w:w="2578" w:type="dxa"/>
          </w:tcPr>
          <w:p w14:paraId="58B4DD39" w14:textId="77777777" w:rsidR="00671163" w:rsidRPr="00671163" w:rsidRDefault="00671163" w:rsidP="00671163">
            <w:pPr>
              <w:pStyle w:val="Tabletext"/>
              <w:rPr>
                <w:b/>
                <w:color w:val="FF0000"/>
              </w:rPr>
            </w:pPr>
            <w:r w:rsidRPr="00671163">
              <w:rPr>
                <w:b/>
                <w:color w:val="FF0000"/>
              </w:rPr>
              <w:t>#Pass or #Fail</w:t>
            </w:r>
          </w:p>
        </w:tc>
      </w:tr>
      <w:tr w:rsidR="00671163" w:rsidRPr="008C3647" w14:paraId="140FB376" w14:textId="77777777" w:rsidTr="00C22123">
        <w:tc>
          <w:tcPr>
            <w:tcW w:w="2336" w:type="dxa"/>
          </w:tcPr>
          <w:p w14:paraId="2EBE8779" w14:textId="77777777" w:rsidR="00671163" w:rsidRPr="008C3647" w:rsidRDefault="00671163" w:rsidP="00C22123">
            <w:pPr>
              <w:pStyle w:val="Tabletext"/>
            </w:pPr>
            <w:r w:rsidRPr="008C3647">
              <w:t>No 17</w:t>
            </w:r>
          </w:p>
        </w:tc>
        <w:tc>
          <w:tcPr>
            <w:tcW w:w="3645" w:type="dxa"/>
          </w:tcPr>
          <w:p w14:paraId="5E5FF76F" w14:textId="77777777" w:rsidR="00671163" w:rsidRPr="008C3647" w:rsidRDefault="00671163" w:rsidP="00C22123">
            <w:pPr>
              <w:pStyle w:val="Tabletext"/>
            </w:pPr>
            <w:r w:rsidRPr="008C3647">
              <w:t>CR_13_RNG</w:t>
            </w:r>
          </w:p>
        </w:tc>
        <w:tc>
          <w:tcPr>
            <w:tcW w:w="2578" w:type="dxa"/>
          </w:tcPr>
          <w:p w14:paraId="22A44C4C" w14:textId="77777777" w:rsidR="00671163" w:rsidRPr="00671163" w:rsidRDefault="00671163" w:rsidP="00671163">
            <w:pPr>
              <w:pStyle w:val="Tabletext"/>
              <w:rPr>
                <w:b/>
                <w:color w:val="FF0000"/>
              </w:rPr>
            </w:pPr>
            <w:r w:rsidRPr="00671163">
              <w:rPr>
                <w:b/>
                <w:color w:val="FF0000"/>
              </w:rPr>
              <w:t>#Pass or #Fail</w:t>
            </w:r>
          </w:p>
        </w:tc>
      </w:tr>
      <w:tr w:rsidR="00671163" w:rsidRPr="008C3647" w14:paraId="305C36E8" w14:textId="77777777" w:rsidTr="00C22123">
        <w:tc>
          <w:tcPr>
            <w:tcW w:w="2336" w:type="dxa"/>
          </w:tcPr>
          <w:p w14:paraId="39648405" w14:textId="77777777" w:rsidR="00671163" w:rsidRPr="008C3647" w:rsidRDefault="00671163" w:rsidP="00C22123">
            <w:pPr>
              <w:pStyle w:val="Tabletext"/>
            </w:pPr>
            <w:r w:rsidRPr="008C3647">
              <w:t>No 18</w:t>
            </w:r>
          </w:p>
        </w:tc>
        <w:tc>
          <w:tcPr>
            <w:tcW w:w="3645" w:type="dxa"/>
          </w:tcPr>
          <w:p w14:paraId="60297899" w14:textId="77777777" w:rsidR="00671163" w:rsidRPr="008C3647" w:rsidRDefault="00671163" w:rsidP="00C22123">
            <w:pPr>
              <w:pStyle w:val="Tabletext"/>
            </w:pPr>
            <w:r w:rsidRPr="008C3647">
              <w:t>CR_12_Key management</w:t>
            </w:r>
          </w:p>
          <w:p w14:paraId="32047C0B" w14:textId="77777777" w:rsidR="00671163" w:rsidRPr="008C3647" w:rsidRDefault="00671163" w:rsidP="00C22123">
            <w:pPr>
              <w:pStyle w:val="Tabletext"/>
            </w:pPr>
            <w:r w:rsidRPr="008C3647">
              <w:t>CR_13_RNG</w:t>
            </w:r>
          </w:p>
        </w:tc>
        <w:tc>
          <w:tcPr>
            <w:tcW w:w="2578" w:type="dxa"/>
          </w:tcPr>
          <w:p w14:paraId="71179280" w14:textId="77777777" w:rsidR="00671163" w:rsidRPr="00671163" w:rsidRDefault="00671163" w:rsidP="00671163">
            <w:pPr>
              <w:pStyle w:val="Tabletext"/>
              <w:rPr>
                <w:b/>
                <w:color w:val="FF0000"/>
              </w:rPr>
            </w:pPr>
            <w:r w:rsidRPr="00671163">
              <w:rPr>
                <w:b/>
                <w:color w:val="FF0000"/>
              </w:rPr>
              <w:t>#Pass or #Fail</w:t>
            </w:r>
          </w:p>
        </w:tc>
      </w:tr>
      <w:tr w:rsidR="00671163" w:rsidRPr="008C3647" w14:paraId="6B2724FF" w14:textId="77777777" w:rsidTr="00C22123">
        <w:tc>
          <w:tcPr>
            <w:tcW w:w="2336" w:type="dxa"/>
          </w:tcPr>
          <w:p w14:paraId="5CB3263D" w14:textId="77777777" w:rsidR="00671163" w:rsidRPr="008C3647" w:rsidRDefault="00671163" w:rsidP="00C22123">
            <w:pPr>
              <w:pStyle w:val="Tabletext"/>
            </w:pPr>
            <w:r w:rsidRPr="008C3647">
              <w:t>No 19</w:t>
            </w:r>
          </w:p>
        </w:tc>
        <w:tc>
          <w:tcPr>
            <w:tcW w:w="3645" w:type="dxa"/>
          </w:tcPr>
          <w:p w14:paraId="5FCEE8B2" w14:textId="77777777" w:rsidR="00671163" w:rsidRPr="008C3647" w:rsidRDefault="00671163" w:rsidP="00C22123">
            <w:pPr>
              <w:pStyle w:val="Tabletext"/>
            </w:pPr>
            <w:r w:rsidRPr="008C3647">
              <w:t>CR_02_Code optimization and compiler settings</w:t>
            </w:r>
          </w:p>
        </w:tc>
        <w:tc>
          <w:tcPr>
            <w:tcW w:w="2578" w:type="dxa"/>
          </w:tcPr>
          <w:p w14:paraId="1FC1DC24" w14:textId="77777777" w:rsidR="00671163" w:rsidRPr="00671163" w:rsidRDefault="00671163" w:rsidP="00671163">
            <w:pPr>
              <w:pStyle w:val="Tabletext"/>
              <w:rPr>
                <w:b/>
                <w:color w:val="FF0000"/>
              </w:rPr>
            </w:pPr>
            <w:r w:rsidRPr="00671163">
              <w:rPr>
                <w:b/>
                <w:color w:val="FF0000"/>
              </w:rPr>
              <w:t>#Pass or #Fail</w:t>
            </w:r>
          </w:p>
        </w:tc>
      </w:tr>
      <w:tr w:rsidR="00671163" w:rsidRPr="008C3647" w14:paraId="1B16D972" w14:textId="77777777" w:rsidTr="00C22123">
        <w:tc>
          <w:tcPr>
            <w:tcW w:w="2336" w:type="dxa"/>
          </w:tcPr>
          <w:p w14:paraId="57C33542" w14:textId="77777777" w:rsidR="00671163" w:rsidRPr="008C3647" w:rsidRDefault="00671163" w:rsidP="00C22123">
            <w:pPr>
              <w:pStyle w:val="Tabletext"/>
            </w:pPr>
            <w:r w:rsidRPr="008C3647">
              <w:lastRenderedPageBreak/>
              <w:t>No 20</w:t>
            </w:r>
          </w:p>
        </w:tc>
        <w:tc>
          <w:tcPr>
            <w:tcW w:w="3645" w:type="dxa"/>
          </w:tcPr>
          <w:p w14:paraId="76DF1118" w14:textId="56AA4796" w:rsidR="00671163" w:rsidRPr="008C3647" w:rsidRDefault="00671163" w:rsidP="00F612AD">
            <w:pPr>
              <w:pStyle w:val="Tabletext"/>
            </w:pPr>
            <w:r w:rsidRPr="008C3647">
              <w:t xml:space="preserve">Covered in the public vulnerability search in section </w:t>
            </w:r>
            <w:r w:rsidR="00F612AD">
              <w:fldChar w:fldCharType="begin"/>
            </w:r>
            <w:r w:rsidR="00F612AD">
              <w:instrText xml:space="preserve"> REF _Ref522804974 \r \h </w:instrText>
            </w:r>
            <w:r w:rsidR="00F612AD">
              <w:fldChar w:fldCharType="separate"/>
            </w:r>
            <w:r w:rsidR="002B7825">
              <w:t>6.2.1</w:t>
            </w:r>
            <w:r w:rsidR="00F612AD">
              <w:fldChar w:fldCharType="end"/>
            </w:r>
            <w:r w:rsidR="00F612AD">
              <w:t>.</w:t>
            </w:r>
          </w:p>
        </w:tc>
        <w:tc>
          <w:tcPr>
            <w:tcW w:w="2578" w:type="dxa"/>
          </w:tcPr>
          <w:p w14:paraId="669FCA0A" w14:textId="77777777" w:rsidR="00671163" w:rsidRPr="00671163" w:rsidRDefault="00671163" w:rsidP="00671163">
            <w:pPr>
              <w:pStyle w:val="Tabletext"/>
              <w:rPr>
                <w:b/>
                <w:color w:val="FF0000"/>
              </w:rPr>
            </w:pPr>
            <w:r w:rsidRPr="00671163">
              <w:rPr>
                <w:b/>
                <w:color w:val="FF0000"/>
              </w:rPr>
              <w:t>#Pass or #Fail</w:t>
            </w:r>
          </w:p>
        </w:tc>
      </w:tr>
      <w:tr w:rsidR="00671163" w:rsidRPr="008C3647" w14:paraId="42418F15" w14:textId="77777777" w:rsidTr="00C22123">
        <w:tc>
          <w:tcPr>
            <w:tcW w:w="2336" w:type="dxa"/>
          </w:tcPr>
          <w:p w14:paraId="56A0AEE6" w14:textId="77777777" w:rsidR="00671163" w:rsidRPr="008C3647" w:rsidRDefault="00671163" w:rsidP="00C22123">
            <w:pPr>
              <w:pStyle w:val="Tabletext"/>
            </w:pPr>
            <w:r w:rsidRPr="008C3647">
              <w:t>No 21</w:t>
            </w:r>
          </w:p>
        </w:tc>
        <w:tc>
          <w:tcPr>
            <w:tcW w:w="3645" w:type="dxa"/>
          </w:tcPr>
          <w:p w14:paraId="6D628824" w14:textId="6FB7BABB" w:rsidR="00671163" w:rsidRPr="008C3647" w:rsidRDefault="00671163" w:rsidP="00F612AD">
            <w:pPr>
              <w:pStyle w:val="Tabletext"/>
            </w:pPr>
            <w:r w:rsidRPr="008C3647">
              <w:t>Covered in the public vulnerability search in section</w:t>
            </w:r>
            <w:r w:rsidR="00F612AD" w:rsidRPr="008C3647">
              <w:t xml:space="preserve"> </w:t>
            </w:r>
            <w:r w:rsidR="00F612AD">
              <w:fldChar w:fldCharType="begin"/>
            </w:r>
            <w:r w:rsidR="00F612AD">
              <w:instrText xml:space="preserve"> REF _Ref522804974 \r \h </w:instrText>
            </w:r>
            <w:r w:rsidR="00F612AD">
              <w:fldChar w:fldCharType="separate"/>
            </w:r>
            <w:r w:rsidR="002B7825">
              <w:t>6.2.1</w:t>
            </w:r>
            <w:r w:rsidR="00F612AD">
              <w:fldChar w:fldCharType="end"/>
            </w:r>
            <w:r w:rsidR="00F612AD">
              <w:t>.</w:t>
            </w:r>
          </w:p>
        </w:tc>
        <w:tc>
          <w:tcPr>
            <w:tcW w:w="2578" w:type="dxa"/>
          </w:tcPr>
          <w:p w14:paraId="780DBE11" w14:textId="77777777" w:rsidR="00671163" w:rsidRPr="00671163" w:rsidRDefault="00671163" w:rsidP="00671163">
            <w:pPr>
              <w:pStyle w:val="Tabletext"/>
              <w:rPr>
                <w:b/>
                <w:color w:val="FF0000"/>
              </w:rPr>
            </w:pPr>
            <w:r w:rsidRPr="00671163">
              <w:rPr>
                <w:b/>
                <w:color w:val="FF0000"/>
              </w:rPr>
              <w:t>#Pass or #Fail</w:t>
            </w:r>
          </w:p>
        </w:tc>
      </w:tr>
      <w:tr w:rsidR="00671163" w:rsidRPr="008C3647" w14:paraId="0E0922EF" w14:textId="77777777" w:rsidTr="00C22123">
        <w:tc>
          <w:tcPr>
            <w:tcW w:w="2336" w:type="dxa"/>
          </w:tcPr>
          <w:p w14:paraId="681AEAAC" w14:textId="77777777" w:rsidR="00671163" w:rsidRPr="008C3647" w:rsidRDefault="00671163" w:rsidP="00C22123">
            <w:pPr>
              <w:pStyle w:val="Tabletext"/>
            </w:pPr>
            <w:r w:rsidRPr="008C3647">
              <w:t>No 22</w:t>
            </w:r>
          </w:p>
        </w:tc>
        <w:tc>
          <w:tcPr>
            <w:tcW w:w="3645" w:type="dxa"/>
          </w:tcPr>
          <w:p w14:paraId="6BA9C4B7" w14:textId="77777777" w:rsidR="00671163" w:rsidRPr="008C3647" w:rsidRDefault="00671163" w:rsidP="00C22123">
            <w:pPr>
              <w:pStyle w:val="Tabletext"/>
            </w:pPr>
            <w:r w:rsidRPr="008C3647">
              <w:t xml:space="preserve">CR_02_Code optimization and compiler setting  </w:t>
            </w:r>
          </w:p>
        </w:tc>
        <w:tc>
          <w:tcPr>
            <w:tcW w:w="2578" w:type="dxa"/>
          </w:tcPr>
          <w:p w14:paraId="6AEC8076" w14:textId="77777777" w:rsidR="00671163" w:rsidRPr="00671163" w:rsidRDefault="00671163" w:rsidP="00671163">
            <w:pPr>
              <w:pStyle w:val="Tabletext"/>
              <w:rPr>
                <w:b/>
                <w:color w:val="FF0000"/>
              </w:rPr>
            </w:pPr>
            <w:r w:rsidRPr="00671163">
              <w:rPr>
                <w:b/>
                <w:color w:val="FF0000"/>
              </w:rPr>
              <w:t>#Pass or #Fail</w:t>
            </w:r>
          </w:p>
        </w:tc>
      </w:tr>
      <w:tr w:rsidR="00671163" w:rsidRPr="008C3647" w14:paraId="348800D2" w14:textId="77777777" w:rsidTr="00C22123">
        <w:tc>
          <w:tcPr>
            <w:tcW w:w="2336" w:type="dxa"/>
          </w:tcPr>
          <w:p w14:paraId="0F8DEC3D" w14:textId="77777777" w:rsidR="00671163" w:rsidRPr="008C3647" w:rsidRDefault="00671163" w:rsidP="00C22123">
            <w:pPr>
              <w:pStyle w:val="Tabletext"/>
            </w:pPr>
            <w:r w:rsidRPr="008C3647">
              <w:t>No 23</w:t>
            </w:r>
          </w:p>
        </w:tc>
        <w:tc>
          <w:tcPr>
            <w:tcW w:w="3645" w:type="dxa"/>
          </w:tcPr>
          <w:p w14:paraId="52ACA997" w14:textId="77777777" w:rsidR="00671163" w:rsidRPr="008C3647" w:rsidRDefault="00671163" w:rsidP="00C22123">
            <w:pPr>
              <w:pStyle w:val="Tabletext"/>
            </w:pPr>
            <w:r w:rsidRPr="008C3647">
              <w:t>CR_01_Overview on code structure/quality</w:t>
            </w:r>
          </w:p>
        </w:tc>
        <w:tc>
          <w:tcPr>
            <w:tcW w:w="2578" w:type="dxa"/>
          </w:tcPr>
          <w:p w14:paraId="44F2DFFF" w14:textId="77777777" w:rsidR="00671163" w:rsidRPr="00671163" w:rsidRDefault="00671163" w:rsidP="00671163">
            <w:pPr>
              <w:pStyle w:val="Tabletext"/>
              <w:rPr>
                <w:b/>
                <w:color w:val="FF0000"/>
              </w:rPr>
            </w:pPr>
            <w:r w:rsidRPr="00671163">
              <w:rPr>
                <w:b/>
                <w:color w:val="FF0000"/>
              </w:rPr>
              <w:t>#Pass or #Fail</w:t>
            </w:r>
          </w:p>
        </w:tc>
      </w:tr>
      <w:tr w:rsidR="00671163" w:rsidRPr="008C3647" w14:paraId="6D10D06B" w14:textId="77777777" w:rsidTr="00C22123">
        <w:tc>
          <w:tcPr>
            <w:tcW w:w="2336" w:type="dxa"/>
          </w:tcPr>
          <w:p w14:paraId="60944131" w14:textId="77777777" w:rsidR="00671163" w:rsidRPr="008C3647" w:rsidRDefault="00671163" w:rsidP="00C22123">
            <w:pPr>
              <w:pStyle w:val="Tabletext"/>
            </w:pPr>
            <w:r w:rsidRPr="008C3647">
              <w:t>No 24</w:t>
            </w:r>
          </w:p>
        </w:tc>
        <w:tc>
          <w:tcPr>
            <w:tcW w:w="3645" w:type="dxa"/>
          </w:tcPr>
          <w:p w14:paraId="3295EAE4" w14:textId="77777777" w:rsidR="00671163" w:rsidRPr="008C3647" w:rsidRDefault="00671163" w:rsidP="00C22123">
            <w:pPr>
              <w:pStyle w:val="Tabletext"/>
            </w:pPr>
            <w:r w:rsidRPr="008C3647">
              <w:t>CR_01_Overview on code structure/quality</w:t>
            </w:r>
          </w:p>
        </w:tc>
        <w:tc>
          <w:tcPr>
            <w:tcW w:w="2578" w:type="dxa"/>
          </w:tcPr>
          <w:p w14:paraId="3C60EA7F" w14:textId="77777777" w:rsidR="00671163" w:rsidRPr="00671163" w:rsidRDefault="00671163" w:rsidP="00671163">
            <w:pPr>
              <w:pStyle w:val="Tabletext"/>
              <w:rPr>
                <w:b/>
                <w:color w:val="FF0000"/>
              </w:rPr>
            </w:pPr>
            <w:r w:rsidRPr="00671163">
              <w:rPr>
                <w:b/>
                <w:color w:val="FF0000"/>
              </w:rPr>
              <w:t>#Pass or #Fail</w:t>
            </w:r>
          </w:p>
        </w:tc>
      </w:tr>
      <w:tr w:rsidR="00671163" w:rsidRPr="008C3647" w14:paraId="0F62DA63" w14:textId="77777777" w:rsidTr="00C22123">
        <w:tc>
          <w:tcPr>
            <w:tcW w:w="2336" w:type="dxa"/>
          </w:tcPr>
          <w:p w14:paraId="3918813F" w14:textId="77777777" w:rsidR="00671163" w:rsidRPr="008C3647" w:rsidRDefault="00671163" w:rsidP="00C22123">
            <w:pPr>
              <w:pStyle w:val="Tabletext"/>
            </w:pPr>
            <w:r w:rsidRPr="008C3647">
              <w:t>No 25</w:t>
            </w:r>
          </w:p>
        </w:tc>
        <w:tc>
          <w:tcPr>
            <w:tcW w:w="3645" w:type="dxa"/>
          </w:tcPr>
          <w:p w14:paraId="7C2328C5" w14:textId="77777777" w:rsidR="00671163" w:rsidRPr="008C3647" w:rsidRDefault="00671163" w:rsidP="00C22123">
            <w:pPr>
              <w:pStyle w:val="Tabletext"/>
            </w:pPr>
            <w:r w:rsidRPr="008C3647">
              <w:t>CR_05_Input/output buffer management – parameter checks</w:t>
            </w:r>
          </w:p>
        </w:tc>
        <w:tc>
          <w:tcPr>
            <w:tcW w:w="2578" w:type="dxa"/>
          </w:tcPr>
          <w:p w14:paraId="6BE01A6E" w14:textId="77777777" w:rsidR="00671163" w:rsidRPr="00671163" w:rsidRDefault="00671163" w:rsidP="00671163">
            <w:pPr>
              <w:pStyle w:val="Tabletext"/>
              <w:rPr>
                <w:b/>
                <w:color w:val="FF0000"/>
              </w:rPr>
            </w:pPr>
            <w:r w:rsidRPr="00671163">
              <w:rPr>
                <w:b/>
                <w:color w:val="FF0000"/>
              </w:rPr>
              <w:t>#Pass or #Fail</w:t>
            </w:r>
          </w:p>
        </w:tc>
      </w:tr>
      <w:tr w:rsidR="00671163" w:rsidRPr="008C3647" w14:paraId="7599DBC6" w14:textId="77777777" w:rsidTr="00C22123">
        <w:tc>
          <w:tcPr>
            <w:tcW w:w="2336" w:type="dxa"/>
          </w:tcPr>
          <w:p w14:paraId="5E60B525" w14:textId="77777777" w:rsidR="00671163" w:rsidRPr="008C3647" w:rsidRDefault="00671163" w:rsidP="00C22123">
            <w:pPr>
              <w:pStyle w:val="Tabletext"/>
            </w:pPr>
            <w:r w:rsidRPr="008C3647">
              <w:t>No 26</w:t>
            </w:r>
          </w:p>
        </w:tc>
        <w:tc>
          <w:tcPr>
            <w:tcW w:w="3645" w:type="dxa"/>
          </w:tcPr>
          <w:p w14:paraId="3F123A96" w14:textId="77777777" w:rsidR="00671163" w:rsidRPr="008C3647" w:rsidRDefault="00671163" w:rsidP="00C22123">
            <w:pPr>
              <w:pStyle w:val="Tabletext"/>
            </w:pPr>
            <w:r w:rsidRPr="008C3647">
              <w:t>CR_10_PIN processing</w:t>
            </w:r>
          </w:p>
        </w:tc>
        <w:tc>
          <w:tcPr>
            <w:tcW w:w="2578" w:type="dxa"/>
          </w:tcPr>
          <w:p w14:paraId="395E66C8" w14:textId="77777777" w:rsidR="00671163" w:rsidRPr="00671163" w:rsidRDefault="00671163" w:rsidP="00671163">
            <w:pPr>
              <w:pStyle w:val="Tabletext"/>
              <w:rPr>
                <w:b/>
                <w:color w:val="FF0000"/>
              </w:rPr>
            </w:pPr>
            <w:r w:rsidRPr="00671163">
              <w:rPr>
                <w:b/>
                <w:color w:val="FF0000"/>
              </w:rPr>
              <w:t>#Pass or #Fail</w:t>
            </w:r>
          </w:p>
        </w:tc>
      </w:tr>
      <w:tr w:rsidR="00671163" w:rsidRPr="008C3647" w14:paraId="10591907" w14:textId="77777777" w:rsidTr="00C22123">
        <w:tc>
          <w:tcPr>
            <w:tcW w:w="2336" w:type="dxa"/>
          </w:tcPr>
          <w:p w14:paraId="2A9121F5" w14:textId="77777777" w:rsidR="00671163" w:rsidRPr="008C3647" w:rsidRDefault="00671163" w:rsidP="00C22123">
            <w:pPr>
              <w:pStyle w:val="Tabletext"/>
            </w:pPr>
            <w:r w:rsidRPr="008C3647">
              <w:t>No 27</w:t>
            </w:r>
          </w:p>
        </w:tc>
        <w:tc>
          <w:tcPr>
            <w:tcW w:w="3645" w:type="dxa"/>
          </w:tcPr>
          <w:p w14:paraId="1CD0848E" w14:textId="77777777" w:rsidR="00671163" w:rsidRPr="008C3647" w:rsidRDefault="00671163" w:rsidP="00C22123">
            <w:pPr>
              <w:pStyle w:val="Tabletext"/>
            </w:pPr>
            <w:r w:rsidRPr="008C3647">
              <w:t>CR_02_Code optimization and compiler settings</w:t>
            </w:r>
          </w:p>
        </w:tc>
        <w:tc>
          <w:tcPr>
            <w:tcW w:w="2578" w:type="dxa"/>
          </w:tcPr>
          <w:p w14:paraId="0679F92E" w14:textId="77777777" w:rsidR="00671163" w:rsidRPr="00671163" w:rsidRDefault="00671163" w:rsidP="00671163">
            <w:pPr>
              <w:pStyle w:val="Tabletext"/>
              <w:rPr>
                <w:b/>
                <w:color w:val="FF0000"/>
              </w:rPr>
            </w:pPr>
            <w:r w:rsidRPr="00671163">
              <w:rPr>
                <w:b/>
                <w:color w:val="FF0000"/>
              </w:rPr>
              <w:t>#Pass or #Fail</w:t>
            </w:r>
          </w:p>
        </w:tc>
      </w:tr>
      <w:tr w:rsidR="00671163" w:rsidRPr="008C3647" w14:paraId="229B4F30" w14:textId="77777777" w:rsidTr="00C22123">
        <w:tc>
          <w:tcPr>
            <w:tcW w:w="2336" w:type="dxa"/>
          </w:tcPr>
          <w:p w14:paraId="4521E7AD" w14:textId="77777777" w:rsidR="00671163" w:rsidRPr="008C3647" w:rsidRDefault="00671163" w:rsidP="00C22123">
            <w:pPr>
              <w:pStyle w:val="Tabletext"/>
            </w:pPr>
            <w:r w:rsidRPr="008C3647">
              <w:t>No 28</w:t>
            </w:r>
          </w:p>
        </w:tc>
        <w:tc>
          <w:tcPr>
            <w:tcW w:w="3645" w:type="dxa"/>
          </w:tcPr>
          <w:p w14:paraId="40C1B249" w14:textId="77777777" w:rsidR="00671163" w:rsidRPr="008C3647" w:rsidRDefault="00671163" w:rsidP="00C22123">
            <w:pPr>
              <w:pStyle w:val="Tabletext"/>
            </w:pPr>
            <w:r w:rsidRPr="008C3647">
              <w:t>CR_01_Overview on code structure/quality</w:t>
            </w:r>
          </w:p>
        </w:tc>
        <w:tc>
          <w:tcPr>
            <w:tcW w:w="2578" w:type="dxa"/>
          </w:tcPr>
          <w:p w14:paraId="61E17D93" w14:textId="77777777" w:rsidR="00671163" w:rsidRPr="00671163" w:rsidRDefault="00671163" w:rsidP="00671163">
            <w:pPr>
              <w:pStyle w:val="Tabletext"/>
              <w:rPr>
                <w:b/>
                <w:color w:val="FF0000"/>
              </w:rPr>
            </w:pPr>
            <w:r w:rsidRPr="00671163">
              <w:rPr>
                <w:b/>
                <w:color w:val="FF0000"/>
              </w:rPr>
              <w:t>#Pass or #Fail</w:t>
            </w:r>
          </w:p>
        </w:tc>
      </w:tr>
      <w:tr w:rsidR="00671163" w:rsidRPr="008C3647" w14:paraId="483263AB" w14:textId="77777777" w:rsidTr="00C22123">
        <w:tc>
          <w:tcPr>
            <w:tcW w:w="2336" w:type="dxa"/>
          </w:tcPr>
          <w:p w14:paraId="3B39B5A9" w14:textId="77777777" w:rsidR="00671163" w:rsidRPr="008C3647" w:rsidRDefault="00671163" w:rsidP="00C22123">
            <w:pPr>
              <w:pStyle w:val="Tabletext"/>
            </w:pPr>
            <w:r w:rsidRPr="008C3647">
              <w:t>No 29</w:t>
            </w:r>
          </w:p>
        </w:tc>
        <w:tc>
          <w:tcPr>
            <w:tcW w:w="3645" w:type="dxa"/>
          </w:tcPr>
          <w:p w14:paraId="2FFAEA57" w14:textId="77777777" w:rsidR="00671163" w:rsidRPr="008C3647" w:rsidRDefault="00671163" w:rsidP="00C22123">
            <w:pPr>
              <w:pStyle w:val="Tabletext"/>
            </w:pPr>
            <w:r w:rsidRPr="008C3647">
              <w:t>CR_05_Input/output buffer management – parameter checks</w:t>
            </w:r>
          </w:p>
        </w:tc>
        <w:tc>
          <w:tcPr>
            <w:tcW w:w="2578" w:type="dxa"/>
          </w:tcPr>
          <w:p w14:paraId="47FCCC32" w14:textId="77777777" w:rsidR="00671163" w:rsidRPr="00671163" w:rsidRDefault="00671163" w:rsidP="00671163">
            <w:pPr>
              <w:pStyle w:val="Tabletext"/>
              <w:rPr>
                <w:b/>
                <w:color w:val="FF0000"/>
              </w:rPr>
            </w:pPr>
            <w:r w:rsidRPr="00671163">
              <w:rPr>
                <w:b/>
                <w:color w:val="FF0000"/>
              </w:rPr>
              <w:t>#Pass or #Fail</w:t>
            </w:r>
          </w:p>
        </w:tc>
      </w:tr>
      <w:tr w:rsidR="00671163" w:rsidRPr="008C3647" w14:paraId="51DA0439" w14:textId="77777777" w:rsidTr="00C22123">
        <w:tc>
          <w:tcPr>
            <w:tcW w:w="2336" w:type="dxa"/>
          </w:tcPr>
          <w:p w14:paraId="5026783A" w14:textId="77777777" w:rsidR="00671163" w:rsidRPr="008C3647" w:rsidRDefault="00671163" w:rsidP="00C22123">
            <w:pPr>
              <w:pStyle w:val="Tabletext"/>
            </w:pPr>
            <w:r w:rsidRPr="008C3647">
              <w:t>No 30</w:t>
            </w:r>
          </w:p>
        </w:tc>
        <w:tc>
          <w:tcPr>
            <w:tcW w:w="3645" w:type="dxa"/>
          </w:tcPr>
          <w:p w14:paraId="6EDF327E" w14:textId="77777777" w:rsidR="00671163" w:rsidRPr="008C3647" w:rsidRDefault="00671163" w:rsidP="00C22123">
            <w:pPr>
              <w:pStyle w:val="Tabletext"/>
            </w:pPr>
            <w:r w:rsidRPr="008C3647">
              <w:t>CR_01_Overview on code structure/quality</w:t>
            </w:r>
          </w:p>
        </w:tc>
        <w:tc>
          <w:tcPr>
            <w:tcW w:w="2578" w:type="dxa"/>
          </w:tcPr>
          <w:p w14:paraId="03A0FB6C" w14:textId="77777777" w:rsidR="00671163" w:rsidRPr="00671163" w:rsidRDefault="00671163" w:rsidP="00671163">
            <w:pPr>
              <w:pStyle w:val="Tabletext"/>
              <w:rPr>
                <w:b/>
                <w:color w:val="FF0000"/>
              </w:rPr>
            </w:pPr>
            <w:r w:rsidRPr="00671163">
              <w:rPr>
                <w:b/>
                <w:color w:val="FF0000"/>
              </w:rPr>
              <w:t>#Pass or #Fail</w:t>
            </w:r>
          </w:p>
        </w:tc>
      </w:tr>
      <w:tr w:rsidR="00671163" w:rsidRPr="008C3647" w14:paraId="29258FDE" w14:textId="77777777" w:rsidTr="00C22123">
        <w:tc>
          <w:tcPr>
            <w:tcW w:w="2336" w:type="dxa"/>
          </w:tcPr>
          <w:p w14:paraId="33E0DC12" w14:textId="77777777" w:rsidR="00671163" w:rsidRPr="008C3647" w:rsidRDefault="00671163" w:rsidP="00C22123">
            <w:pPr>
              <w:pStyle w:val="Tabletext"/>
            </w:pPr>
            <w:r w:rsidRPr="008C3647">
              <w:t>No 31</w:t>
            </w:r>
          </w:p>
        </w:tc>
        <w:tc>
          <w:tcPr>
            <w:tcW w:w="3645" w:type="dxa"/>
          </w:tcPr>
          <w:p w14:paraId="54675E74" w14:textId="77777777" w:rsidR="00671163" w:rsidRPr="008C3647" w:rsidRDefault="00671163" w:rsidP="0085085F">
            <w:pPr>
              <w:pStyle w:val="Tabletext"/>
            </w:pPr>
            <w:r w:rsidRPr="008C3647">
              <w:t>CR_1</w:t>
            </w:r>
            <w:r w:rsidR="0085085F">
              <w:t>4</w:t>
            </w:r>
            <w:r w:rsidRPr="008C3647">
              <w:t>_Power interrupt protection</w:t>
            </w:r>
          </w:p>
        </w:tc>
        <w:tc>
          <w:tcPr>
            <w:tcW w:w="2578" w:type="dxa"/>
          </w:tcPr>
          <w:p w14:paraId="1C9F5FA9" w14:textId="77777777" w:rsidR="00671163" w:rsidRPr="00671163" w:rsidRDefault="00671163" w:rsidP="00671163">
            <w:pPr>
              <w:pStyle w:val="Tabletext"/>
              <w:rPr>
                <w:b/>
                <w:color w:val="FF0000"/>
              </w:rPr>
            </w:pPr>
            <w:r w:rsidRPr="00671163">
              <w:rPr>
                <w:b/>
                <w:color w:val="FF0000"/>
              </w:rPr>
              <w:t>#Pass or #Fail</w:t>
            </w:r>
          </w:p>
        </w:tc>
      </w:tr>
      <w:tr w:rsidR="00671163" w:rsidRPr="008C3647" w14:paraId="7815E446" w14:textId="77777777" w:rsidTr="00C22123">
        <w:tc>
          <w:tcPr>
            <w:tcW w:w="2336" w:type="dxa"/>
          </w:tcPr>
          <w:p w14:paraId="210CF757" w14:textId="77777777" w:rsidR="00671163" w:rsidRPr="008C3647" w:rsidRDefault="00671163" w:rsidP="00C22123">
            <w:pPr>
              <w:pStyle w:val="Tabletext"/>
            </w:pPr>
            <w:r w:rsidRPr="008C3647">
              <w:t>No 32</w:t>
            </w:r>
          </w:p>
        </w:tc>
        <w:tc>
          <w:tcPr>
            <w:tcW w:w="3645" w:type="dxa"/>
          </w:tcPr>
          <w:p w14:paraId="09798738" w14:textId="77777777" w:rsidR="00671163" w:rsidRPr="008C3647" w:rsidRDefault="00671163" w:rsidP="0085085F">
            <w:pPr>
              <w:pStyle w:val="Tabletext"/>
            </w:pPr>
            <w:r w:rsidRPr="008C3647">
              <w:t>CR_1</w:t>
            </w:r>
            <w:r w:rsidR="0085085F">
              <w:t>4</w:t>
            </w:r>
            <w:r w:rsidRPr="008C3647">
              <w:t>_Power interrupt protection</w:t>
            </w:r>
          </w:p>
        </w:tc>
        <w:tc>
          <w:tcPr>
            <w:tcW w:w="2578" w:type="dxa"/>
          </w:tcPr>
          <w:p w14:paraId="1645352E" w14:textId="77777777" w:rsidR="00671163" w:rsidRPr="00671163" w:rsidRDefault="00671163" w:rsidP="00671163">
            <w:pPr>
              <w:pStyle w:val="Tabletext"/>
              <w:rPr>
                <w:b/>
                <w:color w:val="FF0000"/>
              </w:rPr>
            </w:pPr>
            <w:r w:rsidRPr="00671163">
              <w:rPr>
                <w:b/>
                <w:color w:val="FF0000"/>
              </w:rPr>
              <w:t>#Pass or #Fail</w:t>
            </w:r>
          </w:p>
        </w:tc>
      </w:tr>
      <w:tr w:rsidR="00671163" w:rsidRPr="008C3647" w14:paraId="64192539" w14:textId="77777777" w:rsidTr="00C22123">
        <w:tc>
          <w:tcPr>
            <w:tcW w:w="2336" w:type="dxa"/>
          </w:tcPr>
          <w:p w14:paraId="7AE344F7" w14:textId="77777777" w:rsidR="00671163" w:rsidRPr="008C3647" w:rsidRDefault="00671163" w:rsidP="00C22123">
            <w:pPr>
              <w:pStyle w:val="Tabletext"/>
            </w:pPr>
            <w:r w:rsidRPr="008C3647">
              <w:t>No 33</w:t>
            </w:r>
          </w:p>
        </w:tc>
        <w:tc>
          <w:tcPr>
            <w:tcW w:w="3645" w:type="dxa"/>
          </w:tcPr>
          <w:p w14:paraId="7BD9BB87" w14:textId="77777777" w:rsidR="00671163" w:rsidRPr="008C3647" w:rsidRDefault="00671163" w:rsidP="0085085F">
            <w:pPr>
              <w:pStyle w:val="Tabletext"/>
              <w:keepNext/>
            </w:pPr>
            <w:r w:rsidRPr="008C3647">
              <w:t>CR_1</w:t>
            </w:r>
            <w:r w:rsidR="0085085F">
              <w:t>4</w:t>
            </w:r>
            <w:r w:rsidRPr="008C3647">
              <w:t>_Power interrupt protection</w:t>
            </w:r>
          </w:p>
        </w:tc>
        <w:tc>
          <w:tcPr>
            <w:tcW w:w="2578" w:type="dxa"/>
          </w:tcPr>
          <w:p w14:paraId="6AFC175C" w14:textId="77777777" w:rsidR="00671163" w:rsidRPr="00671163" w:rsidRDefault="00671163" w:rsidP="00671163">
            <w:pPr>
              <w:pStyle w:val="Tabletext"/>
              <w:rPr>
                <w:b/>
                <w:color w:val="FF0000"/>
              </w:rPr>
            </w:pPr>
            <w:r w:rsidRPr="00671163">
              <w:rPr>
                <w:b/>
                <w:color w:val="FF0000"/>
              </w:rPr>
              <w:t>#Pass or #Fail</w:t>
            </w:r>
          </w:p>
        </w:tc>
      </w:tr>
    </w:tbl>
    <w:p w14:paraId="33B5DED7" w14:textId="21401256" w:rsidR="00C22123" w:rsidRPr="00C22123" w:rsidRDefault="00C22123" w:rsidP="00C22123">
      <w:pPr>
        <w:pStyle w:val="Caption"/>
        <w:rPr>
          <w:b w:val="0"/>
        </w:rPr>
      </w:pPr>
      <w:bookmarkStart w:id="78" w:name="_Ref496193694"/>
      <w:r w:rsidRPr="00C22123">
        <w:rPr>
          <w:b w:val="0"/>
        </w:rPr>
        <w:t xml:space="preserve">Table </w:t>
      </w:r>
      <w:r w:rsidRPr="00C22123">
        <w:rPr>
          <w:b w:val="0"/>
        </w:rPr>
        <w:fldChar w:fldCharType="begin"/>
      </w:r>
      <w:r w:rsidRPr="00C22123">
        <w:rPr>
          <w:b w:val="0"/>
        </w:rPr>
        <w:instrText xml:space="preserve"> SEQ Table \* ARABIC </w:instrText>
      </w:r>
      <w:r w:rsidRPr="00C22123">
        <w:rPr>
          <w:b w:val="0"/>
        </w:rPr>
        <w:fldChar w:fldCharType="separate"/>
      </w:r>
      <w:r w:rsidR="002B7825">
        <w:rPr>
          <w:b w:val="0"/>
          <w:noProof/>
        </w:rPr>
        <w:t>3</w:t>
      </w:r>
      <w:r w:rsidRPr="00C22123">
        <w:rPr>
          <w:b w:val="0"/>
        </w:rPr>
        <w:fldChar w:fldCharType="end"/>
      </w:r>
      <w:bookmarkEnd w:id="78"/>
      <w:r w:rsidRPr="00C22123">
        <w:rPr>
          <w:b w:val="0"/>
        </w:rPr>
        <w:t xml:space="preserve"> Code review coverage</w:t>
      </w:r>
    </w:p>
    <w:p w14:paraId="63329D7E" w14:textId="77777777" w:rsidR="00C22123" w:rsidRDefault="00C22123" w:rsidP="00C22123">
      <w:pPr>
        <w:pStyle w:val="Heading3"/>
      </w:pPr>
      <w:bookmarkStart w:id="79" w:name="_Toc57377621"/>
      <w:r w:rsidRPr="00C22123">
        <w:t>CR_01_</w:t>
      </w:r>
      <w:r w:rsidRPr="008C3647">
        <w:t>Overview on code structure/quality</w:t>
      </w:r>
      <w:bookmarkEnd w:id="79"/>
    </w:p>
    <w:p w14:paraId="27D0DE3D" w14:textId="77777777" w:rsidR="006A5E91" w:rsidRPr="00153FB8" w:rsidRDefault="006A5E91" w:rsidP="006A5E91">
      <w:r w:rsidRPr="00153FB8">
        <w:rPr>
          <w:color w:val="FF0000"/>
        </w:rPr>
        <w:t>#...</w:t>
      </w:r>
    </w:p>
    <w:p w14:paraId="12EAA07B" w14:textId="77777777" w:rsidR="00C22123" w:rsidRDefault="00C22123" w:rsidP="00C22123">
      <w:pPr>
        <w:pStyle w:val="Heading3"/>
        <w:rPr>
          <w:lang w:eastAsia="ko-KR"/>
        </w:rPr>
      </w:pPr>
      <w:bookmarkStart w:id="80" w:name="_Toc57377622"/>
      <w:r w:rsidRPr="00C22123">
        <w:t>CR_02_</w:t>
      </w:r>
      <w:r w:rsidRPr="008C3647">
        <w:rPr>
          <w:lang w:eastAsia="ko-KR"/>
        </w:rPr>
        <w:t>Code optimization and compiler settings</w:t>
      </w:r>
      <w:bookmarkEnd w:id="80"/>
    </w:p>
    <w:p w14:paraId="4E1B4BC0" w14:textId="77777777" w:rsidR="006A5E91" w:rsidRPr="00153FB8" w:rsidRDefault="006A5E91" w:rsidP="006A5E91">
      <w:r w:rsidRPr="00153FB8">
        <w:rPr>
          <w:color w:val="FF0000"/>
        </w:rPr>
        <w:t>#...</w:t>
      </w:r>
    </w:p>
    <w:p w14:paraId="0835E004" w14:textId="77777777" w:rsidR="00C22123" w:rsidRDefault="00C22123" w:rsidP="00C22123">
      <w:pPr>
        <w:pStyle w:val="Heading3"/>
        <w:rPr>
          <w:lang w:eastAsia="ko-KR"/>
        </w:rPr>
      </w:pPr>
      <w:bookmarkStart w:id="81" w:name="_Toc57377623"/>
      <w:r w:rsidRPr="00C22123">
        <w:t>CR_03_</w:t>
      </w:r>
      <w:r w:rsidRPr="008C3647">
        <w:rPr>
          <w:lang w:eastAsia="ko-KR"/>
        </w:rPr>
        <w:t>Third party software used securely</w:t>
      </w:r>
      <w:bookmarkEnd w:id="81"/>
    </w:p>
    <w:p w14:paraId="15DFB613" w14:textId="77777777" w:rsidR="006A5E91" w:rsidRPr="00153FB8" w:rsidRDefault="006A5E91" w:rsidP="006A5E91">
      <w:r w:rsidRPr="00153FB8">
        <w:rPr>
          <w:color w:val="FF0000"/>
        </w:rPr>
        <w:t>#...</w:t>
      </w:r>
    </w:p>
    <w:p w14:paraId="4258A85B" w14:textId="77777777" w:rsidR="00C22123" w:rsidRDefault="00C22123" w:rsidP="00153FB8">
      <w:pPr>
        <w:pStyle w:val="Heading3"/>
        <w:rPr>
          <w:lang w:eastAsia="ko-KR"/>
        </w:rPr>
      </w:pPr>
      <w:bookmarkStart w:id="82" w:name="_Toc57377624"/>
      <w:r w:rsidRPr="00C22123">
        <w:t>CR_04_</w:t>
      </w:r>
      <w:r w:rsidRPr="008C3647">
        <w:rPr>
          <w:lang w:eastAsia="ko-KR"/>
        </w:rPr>
        <w:t>Underlying security hardware requirements</w:t>
      </w:r>
      <w:bookmarkEnd w:id="82"/>
    </w:p>
    <w:p w14:paraId="5E3F8067" w14:textId="77777777" w:rsidR="006A5E91" w:rsidRPr="00153FB8" w:rsidRDefault="006A5E91" w:rsidP="006A5E91">
      <w:r w:rsidRPr="00153FB8">
        <w:rPr>
          <w:color w:val="FF0000"/>
        </w:rPr>
        <w:t>#...</w:t>
      </w:r>
    </w:p>
    <w:p w14:paraId="452DC4FC" w14:textId="77777777" w:rsidR="00C22123" w:rsidRDefault="00C22123" w:rsidP="00C22123">
      <w:pPr>
        <w:pStyle w:val="Heading3"/>
      </w:pPr>
      <w:bookmarkStart w:id="83" w:name="_Toc57377625"/>
      <w:r w:rsidRPr="00C22123">
        <w:t>CR_05_</w:t>
      </w:r>
      <w:r w:rsidRPr="008C3647">
        <w:t>Input/output buffer management – parameters checks</w:t>
      </w:r>
      <w:bookmarkEnd w:id="83"/>
    </w:p>
    <w:p w14:paraId="07EAE206" w14:textId="77777777" w:rsidR="006A5E91" w:rsidRPr="00153FB8" w:rsidRDefault="006A5E91" w:rsidP="006A5E91">
      <w:r w:rsidRPr="00153FB8">
        <w:rPr>
          <w:color w:val="FF0000"/>
        </w:rPr>
        <w:t>#...</w:t>
      </w:r>
    </w:p>
    <w:p w14:paraId="58EDB7ED" w14:textId="77777777" w:rsidR="00C22123" w:rsidRDefault="00C22123" w:rsidP="00C22123">
      <w:pPr>
        <w:pStyle w:val="Heading3"/>
        <w:rPr>
          <w:lang w:eastAsia="en-US"/>
        </w:rPr>
      </w:pPr>
      <w:bookmarkStart w:id="84" w:name="_Toc57377626"/>
      <w:r w:rsidRPr="00C22123">
        <w:t>CR_06_</w:t>
      </w:r>
      <w:r w:rsidRPr="008C3647">
        <w:rPr>
          <w:lang w:eastAsia="ko-KR"/>
        </w:rPr>
        <w:t xml:space="preserve">24 hours </w:t>
      </w:r>
      <w:r w:rsidRPr="008C3647">
        <w:rPr>
          <w:lang w:eastAsia="en-US"/>
        </w:rPr>
        <w:t>Self-test</w:t>
      </w:r>
      <w:bookmarkEnd w:id="84"/>
    </w:p>
    <w:p w14:paraId="32B5DE55" w14:textId="77777777" w:rsidR="006A5E91" w:rsidRPr="00153FB8" w:rsidRDefault="006A5E91" w:rsidP="006A5E91">
      <w:r w:rsidRPr="00153FB8">
        <w:rPr>
          <w:color w:val="FF0000"/>
        </w:rPr>
        <w:t>#...</w:t>
      </w:r>
    </w:p>
    <w:p w14:paraId="061F378D" w14:textId="77777777" w:rsidR="00153FB8" w:rsidRPr="00153FB8" w:rsidRDefault="00153FB8" w:rsidP="00153FB8">
      <w:pPr>
        <w:rPr>
          <w:lang w:eastAsia="en-US"/>
        </w:rPr>
      </w:pPr>
    </w:p>
    <w:p w14:paraId="76A2D970" w14:textId="77777777" w:rsidR="00C22123" w:rsidRDefault="00C22123" w:rsidP="00C22123">
      <w:pPr>
        <w:pStyle w:val="Heading3"/>
        <w:rPr>
          <w:lang w:eastAsia="en-US"/>
        </w:rPr>
      </w:pPr>
      <w:bookmarkStart w:id="85" w:name="_Toc57377627"/>
      <w:r w:rsidRPr="00C22123">
        <w:t>CR_07_</w:t>
      </w:r>
      <w:r w:rsidRPr="008C3647">
        <w:rPr>
          <w:lang w:eastAsia="en-US"/>
        </w:rPr>
        <w:t>Response to self-test failure</w:t>
      </w:r>
      <w:bookmarkEnd w:id="85"/>
    </w:p>
    <w:p w14:paraId="607C86E3" w14:textId="77777777" w:rsidR="006A5E91" w:rsidRPr="00153FB8" w:rsidRDefault="006A5E91" w:rsidP="006A5E91">
      <w:r w:rsidRPr="00153FB8">
        <w:rPr>
          <w:color w:val="FF0000"/>
        </w:rPr>
        <w:t>#...</w:t>
      </w:r>
    </w:p>
    <w:p w14:paraId="244F8D34" w14:textId="77777777" w:rsidR="00C22123" w:rsidRDefault="00C22123" w:rsidP="00C22123">
      <w:pPr>
        <w:pStyle w:val="Heading3"/>
      </w:pPr>
      <w:bookmarkStart w:id="86" w:name="_Toc57377628"/>
      <w:r w:rsidRPr="00C22123">
        <w:t>CR_08_</w:t>
      </w:r>
      <w:r w:rsidRPr="008C3647">
        <w:t>Firmware/Application update and authentication</w:t>
      </w:r>
      <w:bookmarkEnd w:id="86"/>
    </w:p>
    <w:p w14:paraId="1AE8DC75" w14:textId="77777777" w:rsidR="006A5E91" w:rsidRPr="00153FB8" w:rsidRDefault="006A5E91" w:rsidP="006A5E91">
      <w:r w:rsidRPr="00153FB8">
        <w:rPr>
          <w:color w:val="FF0000"/>
        </w:rPr>
        <w:t>#...</w:t>
      </w:r>
    </w:p>
    <w:p w14:paraId="725E42CD" w14:textId="77777777" w:rsidR="00153FB8" w:rsidRPr="00153FB8" w:rsidRDefault="00153FB8" w:rsidP="00153FB8"/>
    <w:p w14:paraId="2535AB8F" w14:textId="77777777" w:rsidR="00C22123" w:rsidRDefault="00C22123" w:rsidP="00C22123">
      <w:pPr>
        <w:pStyle w:val="Heading3"/>
      </w:pPr>
      <w:bookmarkStart w:id="87" w:name="_Toc57377629"/>
      <w:r w:rsidRPr="00C22123">
        <w:t>CR_09_</w:t>
      </w:r>
      <w:r w:rsidRPr="008C3647">
        <w:t>Usage and storage of confidential data</w:t>
      </w:r>
      <w:bookmarkEnd w:id="87"/>
    </w:p>
    <w:p w14:paraId="170354CF" w14:textId="77777777" w:rsidR="006A5E91" w:rsidRPr="00153FB8" w:rsidRDefault="006A5E91" w:rsidP="006A5E91">
      <w:r w:rsidRPr="00153FB8">
        <w:rPr>
          <w:color w:val="FF0000"/>
        </w:rPr>
        <w:t>#...</w:t>
      </w:r>
    </w:p>
    <w:p w14:paraId="75D94417" w14:textId="77777777" w:rsidR="00153FB8" w:rsidRPr="00153FB8" w:rsidRDefault="00153FB8" w:rsidP="00153FB8"/>
    <w:p w14:paraId="2B161DB8" w14:textId="77777777" w:rsidR="00C22123" w:rsidRDefault="00C22123" w:rsidP="00C22123">
      <w:pPr>
        <w:pStyle w:val="Heading3"/>
      </w:pPr>
      <w:bookmarkStart w:id="88" w:name="_Toc57377630"/>
      <w:r w:rsidRPr="00C22123">
        <w:t>CR_10_</w:t>
      </w:r>
      <w:r>
        <w:t>PIN processing</w:t>
      </w:r>
      <w:bookmarkEnd w:id="88"/>
    </w:p>
    <w:p w14:paraId="0A7EDCF6" w14:textId="77777777" w:rsidR="006A5E91" w:rsidRPr="00153FB8" w:rsidRDefault="006A5E91" w:rsidP="006A5E91">
      <w:r w:rsidRPr="00153FB8">
        <w:rPr>
          <w:color w:val="FF0000"/>
        </w:rPr>
        <w:t>#...</w:t>
      </w:r>
    </w:p>
    <w:p w14:paraId="3FEF76ED" w14:textId="77777777" w:rsidR="00490A33" w:rsidRDefault="00490A33">
      <w:pPr>
        <w:pStyle w:val="Heading3"/>
      </w:pPr>
      <w:bookmarkStart w:id="89" w:name="_Toc57377631"/>
      <w:r>
        <w:t>CR_11_Verification of password</w:t>
      </w:r>
      <w:bookmarkEnd w:id="89"/>
    </w:p>
    <w:p w14:paraId="60B2265B" w14:textId="77777777" w:rsidR="00490A33" w:rsidRPr="00153FB8" w:rsidRDefault="00490A33" w:rsidP="00490A33">
      <w:pPr>
        <w:rPr>
          <w:color w:val="FF0000"/>
        </w:rPr>
      </w:pPr>
      <w:r w:rsidRPr="00153FB8">
        <w:rPr>
          <w:color w:val="FF0000"/>
        </w:rPr>
        <w:t>#...</w:t>
      </w:r>
    </w:p>
    <w:p w14:paraId="2D765D1B" w14:textId="77777777" w:rsidR="00C22123" w:rsidRDefault="00490A33" w:rsidP="00C22123">
      <w:pPr>
        <w:pStyle w:val="Heading3"/>
      </w:pPr>
      <w:bookmarkStart w:id="90" w:name="_Toc57377632"/>
      <w:r>
        <w:t>CR_12</w:t>
      </w:r>
      <w:r w:rsidR="00C22123" w:rsidRPr="00C22123">
        <w:t>_</w:t>
      </w:r>
      <w:r w:rsidR="00C22123">
        <w:t>Key management</w:t>
      </w:r>
      <w:bookmarkEnd w:id="90"/>
    </w:p>
    <w:p w14:paraId="30DEABCD" w14:textId="77777777" w:rsidR="006A5E91" w:rsidRPr="00153FB8" w:rsidRDefault="006A5E91" w:rsidP="006A5E91">
      <w:r w:rsidRPr="00153FB8">
        <w:rPr>
          <w:color w:val="FF0000"/>
        </w:rPr>
        <w:t>#...</w:t>
      </w:r>
    </w:p>
    <w:p w14:paraId="6971ACE4" w14:textId="77777777" w:rsidR="00153FB8" w:rsidRPr="00153FB8" w:rsidRDefault="00153FB8" w:rsidP="00153FB8"/>
    <w:p w14:paraId="4902835D" w14:textId="77777777" w:rsidR="00773AA4" w:rsidRDefault="00773AA4" w:rsidP="00773AA4">
      <w:pPr>
        <w:pStyle w:val="Heading4"/>
      </w:pPr>
      <w:r w:rsidRPr="00773AA4">
        <w:t>Key generation</w:t>
      </w:r>
    </w:p>
    <w:p w14:paraId="00766D24" w14:textId="77777777" w:rsidR="00153FB8" w:rsidRPr="00153FB8" w:rsidRDefault="00153FB8" w:rsidP="00153FB8">
      <w:pPr>
        <w:rPr>
          <w:color w:val="FF0000"/>
        </w:rPr>
      </w:pPr>
      <w:r w:rsidRPr="00153FB8">
        <w:rPr>
          <w:color w:val="FF0000"/>
        </w:rPr>
        <w:t>#...</w:t>
      </w:r>
    </w:p>
    <w:p w14:paraId="5A45B633" w14:textId="77777777" w:rsidR="00773AA4" w:rsidRDefault="00773AA4" w:rsidP="00773AA4">
      <w:pPr>
        <w:pStyle w:val="Heading4"/>
      </w:pPr>
      <w:r w:rsidRPr="00773AA4">
        <w:t>Key injection</w:t>
      </w:r>
    </w:p>
    <w:p w14:paraId="3F6B9E3E" w14:textId="77777777" w:rsidR="00153FB8" w:rsidRPr="00153FB8" w:rsidRDefault="00153FB8" w:rsidP="00153FB8">
      <w:r w:rsidRPr="00153FB8">
        <w:rPr>
          <w:color w:val="FF0000"/>
        </w:rPr>
        <w:t>#...</w:t>
      </w:r>
    </w:p>
    <w:p w14:paraId="1EA27C0E" w14:textId="77777777" w:rsidR="00773AA4" w:rsidRDefault="00773AA4" w:rsidP="00773AA4">
      <w:pPr>
        <w:pStyle w:val="Heading4"/>
      </w:pPr>
      <w:r w:rsidRPr="00773AA4">
        <w:t>Key storage</w:t>
      </w:r>
    </w:p>
    <w:p w14:paraId="5A7DDC28" w14:textId="77777777" w:rsidR="00153FB8" w:rsidRPr="00153FB8" w:rsidRDefault="00153FB8" w:rsidP="00153FB8">
      <w:r w:rsidRPr="00153FB8">
        <w:rPr>
          <w:color w:val="FF0000"/>
        </w:rPr>
        <w:t>#...</w:t>
      </w:r>
    </w:p>
    <w:p w14:paraId="2973D7C7" w14:textId="77777777" w:rsidR="00C22123" w:rsidRDefault="00C22123" w:rsidP="00C22123">
      <w:pPr>
        <w:pStyle w:val="Heading3"/>
      </w:pPr>
      <w:bookmarkStart w:id="91" w:name="_Toc57377633"/>
      <w:r w:rsidRPr="00C22123">
        <w:lastRenderedPageBreak/>
        <w:t>CR_1</w:t>
      </w:r>
      <w:r w:rsidR="00490A33">
        <w:t>3</w:t>
      </w:r>
      <w:r w:rsidRPr="00C22123">
        <w:t>_</w:t>
      </w:r>
      <w:r>
        <w:t>RNG</w:t>
      </w:r>
      <w:bookmarkEnd w:id="91"/>
    </w:p>
    <w:p w14:paraId="5C29C0B0" w14:textId="77777777" w:rsidR="006A5E91" w:rsidRPr="00153FB8" w:rsidRDefault="006A5E91" w:rsidP="006A5E91">
      <w:r w:rsidRPr="00153FB8">
        <w:rPr>
          <w:color w:val="FF0000"/>
        </w:rPr>
        <w:t>#...</w:t>
      </w:r>
    </w:p>
    <w:p w14:paraId="48D20025" w14:textId="77777777" w:rsidR="00C22123" w:rsidRPr="00C22123" w:rsidRDefault="00C22123" w:rsidP="00C22123">
      <w:pPr>
        <w:pStyle w:val="Heading3"/>
      </w:pPr>
      <w:bookmarkStart w:id="92" w:name="_Toc57377634"/>
      <w:r w:rsidRPr="00C22123">
        <w:t>CR_1</w:t>
      </w:r>
      <w:r w:rsidR="00490A33">
        <w:t>4</w:t>
      </w:r>
      <w:r w:rsidRPr="00C22123">
        <w:t>_</w:t>
      </w:r>
      <w:r>
        <w:t>Power interrupt protection</w:t>
      </w:r>
      <w:bookmarkEnd w:id="92"/>
    </w:p>
    <w:p w14:paraId="3B5C6DF9" w14:textId="77777777" w:rsidR="006A5E91" w:rsidRPr="00153FB8" w:rsidRDefault="006A5E91" w:rsidP="006A5E91">
      <w:r w:rsidRPr="00153FB8">
        <w:rPr>
          <w:color w:val="FF0000"/>
        </w:rPr>
        <w:t>#...</w:t>
      </w:r>
    </w:p>
    <w:p w14:paraId="63F3BDD3" w14:textId="77777777" w:rsidR="00153FB8" w:rsidRPr="00C22123" w:rsidRDefault="00153FB8" w:rsidP="00C22123"/>
    <w:p w14:paraId="18C635BA" w14:textId="77777777" w:rsidR="007C3A41" w:rsidRDefault="007C3A41" w:rsidP="00082B99">
      <w:pPr>
        <w:pStyle w:val="Heading2"/>
        <w:numPr>
          <w:ilvl w:val="1"/>
          <w:numId w:val="2"/>
        </w:numPr>
      </w:pPr>
      <w:bookmarkStart w:id="93" w:name="_Ref522870228"/>
      <w:bookmarkStart w:id="94" w:name="_Toc57377635"/>
      <w:r>
        <w:t>Exploitable vulnerabilities and residual vulnerabilities</w:t>
      </w:r>
      <w:bookmarkEnd w:id="93"/>
      <w:bookmarkEnd w:id="94"/>
    </w:p>
    <w:p w14:paraId="0707CD88" w14:textId="77777777" w:rsidR="00C8526E" w:rsidRDefault="008C4286" w:rsidP="00B41DDB">
      <w:r>
        <w:t>See [ETR]</w:t>
      </w:r>
      <w:r w:rsidR="001218C4">
        <w:t xml:space="preserve"> report</w:t>
      </w:r>
      <w:r>
        <w:t xml:space="preserve">. </w:t>
      </w:r>
    </w:p>
    <w:p w14:paraId="51648D48" w14:textId="77777777" w:rsidR="00C8526E" w:rsidRDefault="00C8526E" w:rsidP="00B41DDB"/>
    <w:p w14:paraId="198CE9D0" w14:textId="77777777" w:rsidR="001C15EB" w:rsidRDefault="001C15EB" w:rsidP="00B41DDB">
      <w:pPr>
        <w:sectPr w:rsidR="001C15EB" w:rsidSect="0043588C">
          <w:pgSz w:w="11906" w:h="16838" w:code="9"/>
          <w:pgMar w:top="2155" w:right="1418" w:bottom="1134" w:left="1418" w:header="1701" w:footer="709" w:gutter="0"/>
          <w:cols w:space="708"/>
          <w:docGrid w:linePitch="360"/>
        </w:sectPr>
      </w:pPr>
    </w:p>
    <w:p w14:paraId="4DF27E31" w14:textId="77777777" w:rsidR="00B41DDB" w:rsidRPr="00B41DDB" w:rsidRDefault="00B41DDB" w:rsidP="00B41DDB"/>
    <w:p w14:paraId="6AE00F64" w14:textId="77777777" w:rsidR="00082B99" w:rsidRPr="004C7754" w:rsidRDefault="00082B99" w:rsidP="00082B99">
      <w:pPr>
        <w:pStyle w:val="Heading2"/>
        <w:numPr>
          <w:ilvl w:val="1"/>
          <w:numId w:val="2"/>
        </w:numPr>
      </w:pPr>
      <w:bookmarkStart w:id="95" w:name="_Toc57377636"/>
      <w:r w:rsidRPr="004C7754">
        <w:t>Glossary and list of acronyms</w:t>
      </w:r>
      <w:bookmarkEnd w:id="56"/>
      <w:bookmarkEnd w:id="57"/>
      <w:bookmarkEnd w:id="58"/>
      <w:bookmarkEnd w:id="95"/>
    </w:p>
    <w:p w14:paraId="30BB5741" w14:textId="77777777" w:rsidR="00740849" w:rsidRPr="004C7754" w:rsidRDefault="00376288">
      <w:r>
        <w:t>All used terms are defined in the Common Criteria standard or in the [PP].</w:t>
      </w:r>
    </w:p>
    <w:p w14:paraId="1E0F300F" w14:textId="77777777" w:rsidR="00082B99" w:rsidRPr="004C7754" w:rsidRDefault="00082B99" w:rsidP="00082B99">
      <w:pPr>
        <w:pStyle w:val="Heading2"/>
        <w:numPr>
          <w:ilvl w:val="1"/>
          <w:numId w:val="2"/>
        </w:numPr>
      </w:pPr>
      <w:bookmarkStart w:id="96" w:name="_Toc145320871"/>
      <w:bookmarkStart w:id="97" w:name="_Toc145734175"/>
      <w:bookmarkStart w:id="98" w:name="_Toc171928549"/>
      <w:bookmarkStart w:id="99" w:name="_Toc57377637"/>
      <w:r w:rsidRPr="004C7754">
        <w:t>Bibliography</w:t>
      </w:r>
      <w:bookmarkEnd w:id="96"/>
      <w:bookmarkEnd w:id="97"/>
      <w:bookmarkEnd w:id="98"/>
      <w:bookmarkEnd w:id="99"/>
    </w:p>
    <w:p w14:paraId="47B361F3" w14:textId="77777777" w:rsidR="00526EEF" w:rsidRPr="004C7754" w:rsidRDefault="00526EEF" w:rsidP="00526EEF">
      <w:pPr>
        <w:pStyle w:val="Zwischenberschrift"/>
      </w:pPr>
      <w:r w:rsidRPr="004C7754">
        <w:t>Criteria and Methodology</w:t>
      </w:r>
    </w:p>
    <w:p w14:paraId="47C19173" w14:textId="56AE26A4" w:rsidR="00526EEF" w:rsidRPr="004C7754" w:rsidRDefault="00526EEF" w:rsidP="00526EEF">
      <w:pPr>
        <w:pStyle w:val="Listeneinzug1"/>
      </w:pPr>
      <w:r w:rsidRPr="004C7754">
        <w:t>[</w:t>
      </w:r>
      <w:r w:rsidRPr="004C7754">
        <w:fldChar w:fldCharType="begin"/>
      </w:r>
      <w:r w:rsidRPr="004C7754">
        <w:instrText xml:space="preserve"> SEQ lit </w:instrText>
      </w:r>
      <w:r w:rsidRPr="004C7754">
        <w:fldChar w:fldCharType="separate"/>
      </w:r>
      <w:r w:rsidR="002B7825">
        <w:rPr>
          <w:noProof/>
        </w:rPr>
        <w:t>1</w:t>
      </w:r>
      <w:r w:rsidRPr="004C7754">
        <w:fldChar w:fldCharType="end"/>
      </w:r>
      <w:r w:rsidRPr="004C7754">
        <w:t>]</w:t>
      </w:r>
      <w:r w:rsidRPr="004C7754">
        <w:tab/>
      </w:r>
      <w:bookmarkStart w:id="100" w:name="litv_cc_31_p1"/>
      <w:bookmarkStart w:id="101" w:name="lit_cc_31_p1"/>
      <w:r w:rsidRPr="004C7754">
        <w:t>##</w:t>
      </w:r>
      <w:r w:rsidR="000D7FEE" w:rsidRPr="000D7FEE">
        <w:t xml:space="preserve"> Common Criteria, Part 1: Common Criteria for Information Technology Security Eval-uation, Part 1: Introduction and General Model, Version 3.1, Revision 5, April 2017, CCMB-2017-04-001</w:t>
      </w:r>
      <w:bookmarkEnd w:id="100"/>
      <w:bookmarkEnd w:id="101"/>
    </w:p>
    <w:p w14:paraId="67F5D160" w14:textId="01204460" w:rsidR="00526EEF" w:rsidRPr="004C7754" w:rsidRDefault="00526EEF" w:rsidP="00526EEF">
      <w:pPr>
        <w:pStyle w:val="Listeneinzug1"/>
      </w:pPr>
      <w:r w:rsidRPr="004C7754">
        <w:t>[</w:t>
      </w:r>
      <w:r w:rsidRPr="004C7754">
        <w:fldChar w:fldCharType="begin"/>
      </w:r>
      <w:r w:rsidRPr="004C7754">
        <w:instrText xml:space="preserve"> SEQ lit </w:instrText>
      </w:r>
      <w:r w:rsidRPr="004C7754">
        <w:fldChar w:fldCharType="separate"/>
      </w:r>
      <w:r w:rsidR="002B7825">
        <w:rPr>
          <w:noProof/>
        </w:rPr>
        <w:t>2</w:t>
      </w:r>
      <w:r w:rsidRPr="004C7754">
        <w:fldChar w:fldCharType="end"/>
      </w:r>
      <w:r w:rsidRPr="004C7754">
        <w:t>]</w:t>
      </w:r>
      <w:r w:rsidRPr="004C7754">
        <w:tab/>
      </w:r>
      <w:bookmarkStart w:id="102" w:name="litv_cc_31_p2"/>
      <w:bookmarkStart w:id="103" w:name="lit_cc_31_p2"/>
      <w:r w:rsidRPr="004C7754">
        <w:t>##</w:t>
      </w:r>
      <w:r w:rsidR="000D7FEE" w:rsidRPr="000D7FEE">
        <w:t xml:space="preserve"> Common Criteria, Part 2: Common Criteria for Information Technology Security Eval-uation, Part 2: Security Functional Components, Version 3.1, Revision 5, April 2017, CCMB-2017-04-002</w:t>
      </w:r>
      <w:bookmarkEnd w:id="102"/>
      <w:bookmarkEnd w:id="103"/>
    </w:p>
    <w:p w14:paraId="5C6E3F97" w14:textId="67FE448B" w:rsidR="00526EEF" w:rsidRPr="004C7754" w:rsidRDefault="00526EEF" w:rsidP="00526EEF">
      <w:pPr>
        <w:pStyle w:val="Listeneinzug1"/>
      </w:pPr>
      <w:r w:rsidRPr="004C7754">
        <w:t>[</w:t>
      </w:r>
      <w:r w:rsidRPr="004C7754">
        <w:fldChar w:fldCharType="begin"/>
      </w:r>
      <w:r w:rsidRPr="004C7754">
        <w:instrText xml:space="preserve"> SEQ lit </w:instrText>
      </w:r>
      <w:r w:rsidRPr="004C7754">
        <w:fldChar w:fldCharType="separate"/>
      </w:r>
      <w:r w:rsidR="002B7825">
        <w:rPr>
          <w:noProof/>
        </w:rPr>
        <w:t>3</w:t>
      </w:r>
      <w:r w:rsidRPr="004C7754">
        <w:fldChar w:fldCharType="end"/>
      </w:r>
      <w:r w:rsidRPr="004C7754">
        <w:t>]</w:t>
      </w:r>
      <w:r w:rsidRPr="004C7754">
        <w:tab/>
      </w:r>
      <w:bookmarkStart w:id="104" w:name="litv_cc_31_p3"/>
      <w:bookmarkStart w:id="105" w:name="lit_cc_31_p3"/>
      <w:r w:rsidRPr="004C7754">
        <w:t>##</w:t>
      </w:r>
      <w:r w:rsidR="000D7FEE" w:rsidRPr="000D7FEE">
        <w:t xml:space="preserve"> Common Criteria, Part 3: Common Criteria for Information Technology Security Eval-uation, Part 3: Security Assurance Components, Version 3.1, Revision 5, April 2017, CCMB-2017-04-003</w:t>
      </w:r>
      <w:bookmarkEnd w:id="104"/>
      <w:bookmarkEnd w:id="105"/>
    </w:p>
    <w:p w14:paraId="0C8A7D65" w14:textId="11436BF1" w:rsidR="00526EEF" w:rsidRPr="004C7754" w:rsidRDefault="00526EEF" w:rsidP="00526EEF">
      <w:pPr>
        <w:pStyle w:val="Listeneinzug1"/>
      </w:pPr>
      <w:r w:rsidRPr="004C7754">
        <w:t>[</w:t>
      </w:r>
      <w:r w:rsidRPr="004C7754">
        <w:fldChar w:fldCharType="begin"/>
      </w:r>
      <w:r w:rsidRPr="004C7754">
        <w:instrText xml:space="preserve"> SEQ lit </w:instrText>
      </w:r>
      <w:r w:rsidRPr="004C7754">
        <w:fldChar w:fldCharType="separate"/>
      </w:r>
      <w:r w:rsidR="002B7825">
        <w:rPr>
          <w:noProof/>
        </w:rPr>
        <w:t>4</w:t>
      </w:r>
      <w:r w:rsidRPr="004C7754">
        <w:fldChar w:fldCharType="end"/>
      </w:r>
      <w:r w:rsidRPr="004C7754">
        <w:t>]</w:t>
      </w:r>
      <w:r w:rsidRPr="004C7754">
        <w:tab/>
      </w:r>
      <w:bookmarkStart w:id="106" w:name="litv_cc_31_cem"/>
      <w:bookmarkStart w:id="107" w:name="lit_cc_31_cem"/>
      <w:r w:rsidRPr="004C7754">
        <w:t>##</w:t>
      </w:r>
      <w:r w:rsidR="000D7FEE" w:rsidRPr="000D7FEE">
        <w:t xml:space="preserve"> Common Methodology for Information Technology Security Evaluation, Evaluation Methodology, Version 3.1, Revision 5, April 2017, CCMB-2017-04-004</w:t>
      </w:r>
      <w:bookmarkEnd w:id="106"/>
      <w:bookmarkEnd w:id="107"/>
    </w:p>
    <w:p w14:paraId="37F930A2" w14:textId="77777777" w:rsidR="004A3D6A" w:rsidRDefault="004A3D6A" w:rsidP="004A3D6A">
      <w:pPr>
        <w:ind w:left="2124" w:hanging="2124"/>
        <w:rPr>
          <w:i/>
          <w:szCs w:val="24"/>
        </w:rPr>
      </w:pPr>
      <w:r w:rsidRPr="004C7754">
        <w:rPr>
          <w:szCs w:val="24"/>
        </w:rPr>
        <w:t>[POI CEM]</w:t>
      </w:r>
      <w:r w:rsidRPr="004C7754">
        <w:rPr>
          <w:szCs w:val="24"/>
        </w:rPr>
        <w:tab/>
        <w:t xml:space="preserve"> </w:t>
      </w:r>
      <w:r w:rsidRPr="004C7754">
        <w:rPr>
          <w:szCs w:val="24"/>
        </w:rPr>
        <w:tab/>
      </w:r>
      <w:r w:rsidR="00CD0A8E" w:rsidRPr="004C7754">
        <w:rPr>
          <w:szCs w:val="24"/>
        </w:rPr>
        <w:t>##</w:t>
      </w:r>
      <w:r w:rsidRPr="004C7754">
        <w:rPr>
          <w:szCs w:val="24"/>
        </w:rPr>
        <w:t>Joint Interpretation Library – CEM Refinements for POI Evaluation, Version 1.0, 27</w:t>
      </w:r>
      <w:r w:rsidRPr="004C7754">
        <w:rPr>
          <w:szCs w:val="24"/>
          <w:vertAlign w:val="superscript"/>
        </w:rPr>
        <w:t>th</w:t>
      </w:r>
      <w:r w:rsidRPr="004C7754">
        <w:rPr>
          <w:szCs w:val="24"/>
        </w:rPr>
        <w:t xml:space="preserve"> May 2011. </w:t>
      </w:r>
      <w:r w:rsidRPr="004C7754">
        <w:rPr>
          <w:i/>
          <w:szCs w:val="24"/>
        </w:rPr>
        <w:t>Note: POI evaluations shall rely on the current version of this document at the moment of the evaluation.</w:t>
      </w:r>
    </w:p>
    <w:p w14:paraId="6DCB7F61" w14:textId="77777777" w:rsidR="00153FB8" w:rsidRDefault="00153FB8" w:rsidP="00153FB8">
      <w:pPr>
        <w:ind w:left="2124" w:hanging="2124"/>
        <w:rPr>
          <w:i/>
          <w:szCs w:val="24"/>
        </w:rPr>
      </w:pPr>
      <w:r w:rsidRPr="004C7754">
        <w:rPr>
          <w:szCs w:val="24"/>
        </w:rPr>
        <w:t>[</w:t>
      </w:r>
      <w:r>
        <w:rPr>
          <w:szCs w:val="24"/>
        </w:rPr>
        <w:t>PP</w:t>
      </w:r>
      <w:r w:rsidRPr="004C7754">
        <w:rPr>
          <w:szCs w:val="24"/>
        </w:rPr>
        <w:t>]</w:t>
      </w:r>
      <w:r w:rsidRPr="004C7754">
        <w:rPr>
          <w:szCs w:val="24"/>
        </w:rPr>
        <w:tab/>
        <w:t xml:space="preserve"> </w:t>
      </w:r>
      <w:r w:rsidRPr="004C7754">
        <w:rPr>
          <w:szCs w:val="24"/>
        </w:rPr>
        <w:tab/>
      </w:r>
      <w:r>
        <w:rPr>
          <w:szCs w:val="24"/>
        </w:rPr>
        <w:t xml:space="preserve">           </w:t>
      </w:r>
      <w:r w:rsidRPr="004C7754">
        <w:rPr>
          <w:szCs w:val="24"/>
        </w:rPr>
        <w:t>##</w:t>
      </w:r>
      <w:r w:rsidR="008E5D88">
        <w:rPr>
          <w:szCs w:val="24"/>
        </w:rPr>
        <w:t>Point of Interaction Protection Profile</w:t>
      </w:r>
      <w:r w:rsidRPr="004C7754">
        <w:rPr>
          <w:szCs w:val="24"/>
        </w:rPr>
        <w:t>, Ver</w:t>
      </w:r>
      <w:r w:rsidR="008E5D88">
        <w:rPr>
          <w:szCs w:val="24"/>
        </w:rPr>
        <w:t>sion 4</w:t>
      </w:r>
      <w:r w:rsidRPr="004C7754">
        <w:rPr>
          <w:szCs w:val="24"/>
        </w:rPr>
        <w:t xml:space="preserve">.0, </w:t>
      </w:r>
      <w:r w:rsidR="008E5D88">
        <w:rPr>
          <w:szCs w:val="24"/>
        </w:rPr>
        <w:t>6</w:t>
      </w:r>
      <w:r w:rsidRPr="004C7754">
        <w:rPr>
          <w:szCs w:val="24"/>
          <w:vertAlign w:val="superscript"/>
        </w:rPr>
        <w:t>th</w:t>
      </w:r>
      <w:r w:rsidRPr="004C7754">
        <w:rPr>
          <w:szCs w:val="24"/>
        </w:rPr>
        <w:t xml:space="preserve"> Ma</w:t>
      </w:r>
      <w:r w:rsidR="008E5D88">
        <w:rPr>
          <w:szCs w:val="24"/>
        </w:rPr>
        <w:t>rch 2015</w:t>
      </w:r>
      <w:r w:rsidRPr="004C7754">
        <w:rPr>
          <w:i/>
          <w:szCs w:val="24"/>
        </w:rPr>
        <w:t>.</w:t>
      </w:r>
    </w:p>
    <w:p w14:paraId="32E2A5D9" w14:textId="4136C9CE" w:rsidR="008E5D88" w:rsidRPr="004C7754" w:rsidRDefault="0076401E" w:rsidP="008E5D88">
      <w:pPr>
        <w:ind w:left="2124" w:hanging="2124"/>
      </w:pPr>
      <w:r>
        <w:rPr>
          <w:szCs w:val="24"/>
        </w:rPr>
        <w:t>[ANNEX 4]</w:t>
      </w:r>
      <w:r w:rsidR="008E5D88">
        <w:rPr>
          <w:szCs w:val="24"/>
        </w:rPr>
        <w:tab/>
        <w:t xml:space="preserve">           </w:t>
      </w:r>
      <w:r w:rsidR="008E5D88" w:rsidRPr="004C7754">
        <w:rPr>
          <w:szCs w:val="24"/>
        </w:rPr>
        <w:t>##</w:t>
      </w:r>
      <w:r w:rsidR="008E5D88">
        <w:rPr>
          <w:szCs w:val="24"/>
        </w:rPr>
        <w:t>Common.SECC Source Code Analysis Requirements</w:t>
      </w:r>
      <w:r w:rsidR="008E5D88" w:rsidRPr="004C7754">
        <w:rPr>
          <w:szCs w:val="24"/>
        </w:rPr>
        <w:t>, Ver</w:t>
      </w:r>
      <w:r w:rsidR="008E5D88">
        <w:rPr>
          <w:szCs w:val="24"/>
        </w:rPr>
        <w:t>sion 0.9</w:t>
      </w:r>
      <w:r w:rsidR="000D7FEE">
        <w:rPr>
          <w:szCs w:val="24"/>
        </w:rPr>
        <w:t>1</w:t>
      </w:r>
      <w:r w:rsidR="008E5D88" w:rsidRPr="004C7754">
        <w:rPr>
          <w:szCs w:val="24"/>
        </w:rPr>
        <w:t xml:space="preserve">, </w:t>
      </w:r>
      <w:r w:rsidR="000D7FEE">
        <w:rPr>
          <w:szCs w:val="24"/>
        </w:rPr>
        <w:t>30 July 2020</w:t>
      </w:r>
      <w:r w:rsidR="008E5D88" w:rsidRPr="004C7754">
        <w:rPr>
          <w:i/>
          <w:szCs w:val="24"/>
        </w:rPr>
        <w:t>.</w:t>
      </w:r>
    </w:p>
    <w:p w14:paraId="3C01482E" w14:textId="77777777" w:rsidR="00DD2D2C" w:rsidRPr="004C7754" w:rsidRDefault="006E0F17" w:rsidP="004A3D6A">
      <w:pPr>
        <w:ind w:left="2124" w:hanging="2124"/>
        <w:rPr>
          <w:bCs/>
        </w:rPr>
      </w:pPr>
      <w:r w:rsidRPr="004C7754">
        <w:t>[</w:t>
      </w:r>
      <w:r w:rsidRPr="004C7754">
        <w:rPr>
          <w:bCs/>
        </w:rPr>
        <w:t>POI AttackPot]</w:t>
      </w:r>
      <w:r w:rsidRPr="004C7754">
        <w:rPr>
          <w:bCs/>
        </w:rPr>
        <w:tab/>
        <w:t>##</w:t>
      </w:r>
      <w:r w:rsidR="004A3D6A" w:rsidRPr="004C7754">
        <w:rPr>
          <w:szCs w:val="24"/>
        </w:rPr>
        <w:t xml:space="preserve">Joint Interpretation Library / </w:t>
      </w:r>
      <w:r w:rsidR="000953EA" w:rsidRPr="004C7754">
        <w:rPr>
          <w:szCs w:val="24"/>
        </w:rPr>
        <w:t>Application of Attack Potential to POIs, Version 1.92, 11th August 2014</w:t>
      </w:r>
      <w:r w:rsidR="004A3D6A" w:rsidRPr="004C7754">
        <w:rPr>
          <w:szCs w:val="24"/>
        </w:rPr>
        <w:t xml:space="preserve">. </w:t>
      </w:r>
      <w:r w:rsidR="004A3D6A" w:rsidRPr="004C7754">
        <w:rPr>
          <w:i/>
          <w:szCs w:val="24"/>
        </w:rPr>
        <w:t>Note: POI evaluations shall rely on the current version of this document at the moment of the evaluation.</w:t>
      </w:r>
    </w:p>
    <w:p w14:paraId="183AD817" w14:textId="77777777" w:rsidR="00034573" w:rsidRPr="004C7754" w:rsidRDefault="00034573" w:rsidP="004A3D6A">
      <w:pPr>
        <w:ind w:left="2124" w:hanging="2124"/>
      </w:pPr>
      <w:r w:rsidRPr="004C7754">
        <w:t>[POI AttackMeth]</w:t>
      </w:r>
      <w:r w:rsidRPr="004C7754">
        <w:tab/>
        <w:t>##</w:t>
      </w:r>
      <w:r w:rsidR="004A3D6A" w:rsidRPr="004C7754">
        <w:rPr>
          <w:szCs w:val="24"/>
        </w:rPr>
        <w:t xml:space="preserve"> Joint Interpretation Library / </w:t>
      </w:r>
      <w:r w:rsidR="006649D3" w:rsidRPr="004C7754">
        <w:t>Attack Methods for POIs, Version 1.94, February 2015</w:t>
      </w:r>
      <w:r w:rsidR="004A3D6A" w:rsidRPr="004C7754">
        <w:t>.</w:t>
      </w:r>
      <w:r w:rsidR="004A3D6A" w:rsidRPr="004C7754">
        <w:rPr>
          <w:i/>
          <w:szCs w:val="24"/>
        </w:rPr>
        <w:t xml:space="preserve"> Note: POI evaluations shall rely on the current version of this document at the moment of the evaluation.</w:t>
      </w:r>
    </w:p>
    <w:p w14:paraId="2480B9DB" w14:textId="77777777" w:rsidR="00387A07" w:rsidRPr="004C7754" w:rsidRDefault="00387A07" w:rsidP="00387A07">
      <w:pPr>
        <w:pStyle w:val="Zwischenberschrift"/>
        <w:ind w:left="720" w:hanging="720"/>
      </w:pPr>
      <w:r w:rsidRPr="004C7754">
        <w:lastRenderedPageBreak/>
        <w:t>Developer Documents</w:t>
      </w:r>
      <w:r w:rsidR="00423AB3" w:rsidRPr="004C7754">
        <w:t xml:space="preserve"> </w:t>
      </w:r>
    </w:p>
    <w:p w14:paraId="7966D5AE" w14:textId="77777777" w:rsidR="00C8526E" w:rsidRPr="00A91BA9" w:rsidRDefault="00C8526E" w:rsidP="00C8526E">
      <w:pPr>
        <w:pStyle w:val="Zwischenberschrift"/>
        <w:rPr>
          <w:b w:val="0"/>
        </w:rPr>
      </w:pPr>
      <w:r w:rsidRPr="00A91BA9">
        <w:rPr>
          <w:b w:val="0"/>
        </w:rPr>
        <w:t>See ETR for full list</w:t>
      </w:r>
    </w:p>
    <w:p w14:paraId="79206D38" w14:textId="77777777" w:rsidR="00C8526E" w:rsidRDefault="00C8526E" w:rsidP="00C8526E">
      <w:pPr>
        <w:pStyle w:val="Zwischenberschrift"/>
      </w:pPr>
    </w:p>
    <w:p w14:paraId="6C0AE4AB" w14:textId="77777777" w:rsidR="00C8526E" w:rsidRPr="00853236" w:rsidRDefault="00C8526E" w:rsidP="00C8526E">
      <w:pPr>
        <w:pStyle w:val="Zwischenberschrift"/>
      </w:pPr>
      <w:r w:rsidRPr="00853236">
        <w:t>Evaluation Reports</w:t>
      </w:r>
    </w:p>
    <w:p w14:paraId="78F3608A" w14:textId="77777777" w:rsidR="00C8526E" w:rsidRDefault="00C8526E" w:rsidP="00C8526E">
      <w:pPr>
        <w:pStyle w:val="Langeinzug2"/>
        <w:rPr>
          <w:color w:val="FF0000"/>
        </w:rPr>
      </w:pPr>
      <w:r>
        <w:t>[ETR</w:t>
      </w:r>
      <w:r w:rsidRPr="00853236">
        <w:t>]</w:t>
      </w:r>
      <w:r w:rsidRPr="00853236">
        <w:tab/>
      </w:r>
      <w:r w:rsidRPr="00853236">
        <w:rPr>
          <w:color w:val="FF0000"/>
        </w:rPr>
        <w:t>##Title</w:t>
      </w:r>
      <w:r w:rsidRPr="00853236">
        <w:t xml:space="preserve"> </w:t>
      </w:r>
      <w:r>
        <w:t>ETR</w:t>
      </w:r>
      <w:r w:rsidRPr="00853236">
        <w:rPr>
          <w:color w:val="FF0000"/>
        </w:rPr>
        <w:t>, ##Author, Version ##, ##Date</w:t>
      </w:r>
    </w:p>
    <w:p w14:paraId="2BCB880B" w14:textId="77777777" w:rsidR="00C8526E" w:rsidRPr="00A91BA9" w:rsidRDefault="00C8526E" w:rsidP="00C8526E">
      <w:pPr>
        <w:pStyle w:val="Langeinzug2"/>
      </w:pPr>
      <w:r w:rsidRPr="00A91BA9">
        <w:t>See ETR for full list of evaluation reports.</w:t>
      </w:r>
    </w:p>
    <w:p w14:paraId="3A2ED5DA" w14:textId="77777777" w:rsidR="00526EEF" w:rsidRPr="006F64FA" w:rsidRDefault="00526EEF" w:rsidP="00C8526E">
      <w:pPr>
        <w:pStyle w:val="Zwischenberschrift"/>
      </w:pPr>
    </w:p>
    <w:sectPr w:rsidR="00526EEF" w:rsidRPr="006F64FA" w:rsidSect="0043588C">
      <w:pgSz w:w="11906" w:h="16838" w:code="9"/>
      <w:pgMar w:top="2155" w:right="1418" w:bottom="1134" w:left="1418"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F0494" w14:textId="77777777" w:rsidR="00790B23" w:rsidRDefault="00790B23">
      <w:r>
        <w:separator/>
      </w:r>
    </w:p>
  </w:endnote>
  <w:endnote w:type="continuationSeparator" w:id="0">
    <w:p w14:paraId="6BA21E6A" w14:textId="77777777" w:rsidR="00790B23" w:rsidRDefault="0079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A2979" w14:textId="77777777" w:rsidR="002B7825" w:rsidRDefault="002B7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790B23" w:rsidRPr="006C0380" w14:paraId="467D7A63" w14:textId="77777777">
      <w:tc>
        <w:tcPr>
          <w:tcW w:w="3070" w:type="dxa"/>
        </w:tcPr>
        <w:p w14:paraId="2BF87FF6" w14:textId="3562E016" w:rsidR="00790B23" w:rsidRPr="002B7825" w:rsidRDefault="002B7825" w:rsidP="008E43B4">
          <w:pPr>
            <w:pStyle w:val="Footer"/>
            <w:pBdr>
              <w:top w:val="none" w:sz="0" w:space="0" w:color="auto"/>
            </w:pBdr>
            <w:tabs>
              <w:tab w:val="left" w:pos="709"/>
            </w:tabs>
            <w:rPr>
              <w:color w:val="FF0000"/>
              <w:lang w:val="en-GB"/>
            </w:rPr>
          </w:pPr>
          <w:r w:rsidRPr="002B7825">
            <w:rPr>
              <w:color w:val="FF0000"/>
              <w:lang w:val="en-GB"/>
            </w:rPr>
            <w:t>##Version (##Date)</w:t>
          </w:r>
          <w:r w:rsidR="00790B23" w:rsidRPr="002B7825">
            <w:rPr>
              <w:color w:val="FF0000"/>
              <w:lang w:val="en-GB"/>
            </w:rPr>
            <w:fldChar w:fldCharType="begin"/>
          </w:r>
          <w:r w:rsidR="00790B23" w:rsidRPr="002B7825">
            <w:rPr>
              <w:color w:val="FF0000"/>
              <w:lang w:val="en-GB"/>
            </w:rPr>
            <w:instrText xml:space="preserve"> REF text_version \h \* CHARFORMAT  \* MERGEFORMAT </w:instrText>
          </w:r>
          <w:r w:rsidR="00790B23" w:rsidRPr="002B7825">
            <w:rPr>
              <w:color w:val="FF0000"/>
              <w:lang w:val="en-GB"/>
            </w:rPr>
          </w:r>
          <w:r w:rsidR="00790B23" w:rsidRPr="002B7825">
            <w:rPr>
              <w:color w:val="FF0000"/>
              <w:lang w:val="en-GB"/>
            </w:rPr>
            <w:fldChar w:fldCharType="separate"/>
          </w:r>
        </w:p>
        <w:p w14:paraId="476B3A4C" w14:textId="0CAF1B57" w:rsidR="00790B23" w:rsidRPr="006C0380" w:rsidRDefault="00790B23" w:rsidP="00602DA6">
          <w:pPr>
            <w:pStyle w:val="Footer"/>
            <w:pBdr>
              <w:top w:val="none" w:sz="0" w:space="0" w:color="auto"/>
            </w:pBdr>
            <w:tabs>
              <w:tab w:val="left" w:pos="709"/>
            </w:tabs>
            <w:rPr>
              <w:lang w:val="en-GB"/>
            </w:rPr>
          </w:pPr>
          <w:r w:rsidRPr="006C0380">
            <w:rPr>
              <w:lang w:val="en-GB"/>
            </w:rPr>
            <w:fldChar w:fldCharType="end"/>
          </w:r>
          <w:r w:rsidRPr="006C0380">
            <w:rPr>
              <w:lang w:val="en-GB"/>
            </w:rPr>
            <w:t xml:space="preserve">Filename: </w:t>
          </w:r>
          <w:r w:rsidRPr="006C0380">
            <w:rPr>
              <w:lang w:val="en-GB"/>
            </w:rPr>
            <w:fldChar w:fldCharType="begin"/>
          </w:r>
          <w:r w:rsidRPr="006C0380">
            <w:rPr>
              <w:lang w:val="en-GB"/>
            </w:rPr>
            <w:instrText xml:space="preserve"> FILENAME  \* MERGEFORMAT </w:instrText>
          </w:r>
          <w:r w:rsidRPr="006C0380">
            <w:rPr>
              <w:lang w:val="en-GB"/>
            </w:rPr>
            <w:fldChar w:fldCharType="separate"/>
          </w:r>
          <w:r>
            <w:rPr>
              <w:noProof/>
              <w:lang w:val="en-GB"/>
            </w:rPr>
            <w:t>Attachment-6b-for-Annex-3-AVA-alternative.docx</w:t>
          </w:r>
          <w:r w:rsidRPr="006C0380">
            <w:rPr>
              <w:lang w:val="en-GB"/>
            </w:rPr>
            <w:fldChar w:fldCharType="end"/>
          </w:r>
        </w:p>
      </w:tc>
      <w:tc>
        <w:tcPr>
          <w:tcW w:w="3070" w:type="dxa"/>
          <w:tcBorders>
            <w:top w:val="single" w:sz="4" w:space="0" w:color="auto"/>
            <w:bottom w:val="nil"/>
          </w:tcBorders>
        </w:tcPr>
        <w:p w14:paraId="77A85417" w14:textId="67FB106B" w:rsidR="00790B23" w:rsidRPr="001E3639" w:rsidRDefault="002B7825">
          <w:pPr>
            <w:pStyle w:val="Footer"/>
            <w:pBdr>
              <w:top w:val="none" w:sz="0" w:space="0" w:color="auto"/>
            </w:pBdr>
            <w:jc w:val="center"/>
            <w:rPr>
              <w:lang w:val="en-GB"/>
            </w:rPr>
          </w:pPr>
          <w:r w:rsidRPr="002B7825">
            <w:rPr>
              <w:color w:val="FF0000"/>
              <w:lang w:val="en-GB"/>
            </w:rPr>
            <w:t>#Evaluation facility</w:t>
          </w:r>
        </w:p>
      </w:tc>
      <w:tc>
        <w:tcPr>
          <w:tcW w:w="3070" w:type="dxa"/>
        </w:tcPr>
        <w:p w14:paraId="0FAEF86F" w14:textId="104E78CD" w:rsidR="00790B23" w:rsidRPr="002C5886" w:rsidRDefault="00790B23">
          <w:pPr>
            <w:pStyle w:val="Footer"/>
            <w:pBdr>
              <w:top w:val="none" w:sz="0" w:space="0" w:color="auto"/>
            </w:pBdr>
            <w:jc w:val="right"/>
          </w:pPr>
          <w:r w:rsidRPr="006C0380">
            <w:t xml:space="preserve">page </w:t>
          </w:r>
          <w:r w:rsidRPr="002C5886">
            <w:fldChar w:fldCharType="begin"/>
          </w:r>
          <w:r w:rsidRPr="002C5886">
            <w:instrText xml:space="preserve"> PAGE </w:instrText>
          </w:r>
          <w:r w:rsidRPr="002C5886">
            <w:fldChar w:fldCharType="separate"/>
          </w:r>
          <w:r>
            <w:rPr>
              <w:noProof/>
            </w:rPr>
            <w:t>1</w:t>
          </w:r>
          <w:r w:rsidRPr="002C5886">
            <w:fldChar w:fldCharType="end"/>
          </w:r>
          <w:r w:rsidRPr="002C5886">
            <w:t xml:space="preserve"> of </w:t>
          </w:r>
          <w:fldSimple w:instr=" NUMPAGES ">
            <w:r>
              <w:rPr>
                <w:noProof/>
              </w:rPr>
              <w:t>70</w:t>
            </w:r>
          </w:fldSimple>
        </w:p>
      </w:tc>
    </w:tr>
  </w:tbl>
  <w:p w14:paraId="56CD0D6B" w14:textId="77777777" w:rsidR="00790B23" w:rsidRDefault="00790B23">
    <w:pPr>
      <w:pStyle w:val="Footer"/>
      <w:pBdr>
        <w:top w:val="none" w:sz="0" w:space="0" w:color="auto"/>
      </w:pBdr>
      <w:rPr>
        <w:sz w:val="2"/>
      </w:rPr>
    </w:pPr>
  </w:p>
  <w:p w14:paraId="13889977" w14:textId="77777777" w:rsidR="00790B23" w:rsidRDefault="00790B2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151B1" w14:textId="77777777" w:rsidR="002B7825" w:rsidRDefault="002B7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EED74" w14:textId="77777777" w:rsidR="00790B23" w:rsidRDefault="00790B23">
      <w:r>
        <w:separator/>
      </w:r>
    </w:p>
  </w:footnote>
  <w:footnote w:type="continuationSeparator" w:id="0">
    <w:p w14:paraId="240DC21E" w14:textId="77777777" w:rsidR="00790B23" w:rsidRDefault="00790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78BF1" w14:textId="77777777" w:rsidR="002B7825" w:rsidRDefault="002B7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83" w:type="dxa"/>
      <w:tblBorders>
        <w:bottom w:val="single" w:sz="4" w:space="0" w:color="auto"/>
      </w:tblBorders>
      <w:tblLayout w:type="fixed"/>
      <w:tblCellMar>
        <w:left w:w="70" w:type="dxa"/>
        <w:right w:w="70" w:type="dxa"/>
      </w:tblCellMar>
      <w:tblLook w:val="04A0" w:firstRow="1" w:lastRow="0" w:firstColumn="1" w:lastColumn="0" w:noHBand="0" w:noVBand="1"/>
    </w:tblPr>
    <w:tblGrid>
      <w:gridCol w:w="2399"/>
      <w:gridCol w:w="4485"/>
      <w:gridCol w:w="2399"/>
    </w:tblGrid>
    <w:tr w:rsidR="00790B23" w14:paraId="7DCD33C3" w14:textId="77777777" w:rsidTr="00790B23">
      <w:tc>
        <w:tcPr>
          <w:tcW w:w="2381" w:type="dxa"/>
          <w:tcBorders>
            <w:top w:val="nil"/>
            <w:left w:val="nil"/>
            <w:bottom w:val="single" w:sz="4" w:space="0" w:color="auto"/>
            <w:right w:val="nil"/>
          </w:tcBorders>
          <w:hideMark/>
        </w:tcPr>
        <w:p w14:paraId="52D986F5" w14:textId="77777777" w:rsidR="00790B23" w:rsidRDefault="00790B23" w:rsidP="00790B23">
          <w:pPr>
            <w:spacing w:after="0" w:line="240" w:lineRule="auto"/>
            <w:rPr>
              <w:sz w:val="16"/>
              <w:lang w:val="de-DE"/>
            </w:rPr>
          </w:pPr>
          <w:r>
            <w:rPr>
              <w:sz w:val="16"/>
              <w:lang w:val="de-DE"/>
            </w:rPr>
            <w:fldChar w:fldCharType="begin"/>
          </w:r>
          <w:r>
            <w:rPr>
              <w:sz w:val="16"/>
              <w:lang w:val="de-DE"/>
            </w:rPr>
            <w:instrText xml:space="preserve"> REF text_classification \h \* CHARFORMAT  \* MERGEFORMAT </w:instrText>
          </w:r>
          <w:r>
            <w:rPr>
              <w:sz w:val="16"/>
              <w:lang w:val="de-DE"/>
            </w:rPr>
          </w:r>
          <w:r>
            <w:rPr>
              <w:sz w:val="16"/>
              <w:lang w:val="de-DE"/>
            </w:rPr>
            <w:fldChar w:fldCharType="separate"/>
          </w:r>
          <w:r>
            <w:rPr>
              <w:sz w:val="16"/>
              <w:lang w:val="de-DE"/>
            </w:rPr>
            <w:t>Company confidential</w:t>
          </w:r>
          <w:r>
            <w:rPr>
              <w:sz w:val="16"/>
              <w:lang w:val="de-DE"/>
            </w:rPr>
            <w:fldChar w:fldCharType="end"/>
          </w:r>
        </w:p>
        <w:p w14:paraId="7E1B4F19" w14:textId="77777777" w:rsidR="00790B23" w:rsidRDefault="00790B23" w:rsidP="00790B23">
          <w:pPr>
            <w:spacing w:after="0" w:line="240" w:lineRule="auto"/>
            <w:rPr>
              <w:sz w:val="16"/>
              <w:szCs w:val="16"/>
              <w:lang w:val="de-DE"/>
            </w:rPr>
          </w:pPr>
          <w:r>
            <w:rPr>
              <w:sz w:val="16"/>
              <w:szCs w:val="16"/>
              <w:lang w:val="de-DE"/>
            </w:rPr>
            <w:t>Single Evaluation Report</w:t>
          </w:r>
        </w:p>
      </w:tc>
      <w:tc>
        <w:tcPr>
          <w:tcW w:w="4451" w:type="dxa"/>
          <w:tcBorders>
            <w:top w:val="nil"/>
            <w:left w:val="nil"/>
            <w:bottom w:val="single" w:sz="4" w:space="0" w:color="auto"/>
            <w:right w:val="nil"/>
          </w:tcBorders>
        </w:tcPr>
        <w:p w14:paraId="78B67A13" w14:textId="77777777" w:rsidR="00790B23" w:rsidRDefault="00790B23" w:rsidP="00790B23">
          <w:pPr>
            <w:spacing w:after="0" w:line="240" w:lineRule="auto"/>
            <w:jc w:val="center"/>
            <w:rPr>
              <w:sz w:val="16"/>
              <w:szCs w:val="16"/>
              <w:lang w:val="de-DE"/>
            </w:rPr>
          </w:pPr>
        </w:p>
        <w:p w14:paraId="0B761ED2" w14:textId="77777777" w:rsidR="00790B23" w:rsidRDefault="00790B23" w:rsidP="00790B23">
          <w:pPr>
            <w:spacing w:after="0" w:line="240" w:lineRule="auto"/>
            <w:jc w:val="center"/>
            <w:rPr>
              <w:sz w:val="16"/>
              <w:szCs w:val="16"/>
              <w:lang w:val="de-DE"/>
            </w:rPr>
          </w:pPr>
          <w:r>
            <w:rPr>
              <w:sz w:val="16"/>
              <w:szCs w:val="16"/>
              <w:lang w:val="de-DE"/>
            </w:rPr>
            <w:t xml:space="preserve">EAL-POI, Assurance Class </w:t>
          </w:r>
          <w:r>
            <w:rPr>
              <w:sz w:val="16"/>
              <w:szCs w:val="16"/>
              <w:lang w:val="de-DE"/>
            </w:rPr>
            <w:fldChar w:fldCharType="begin"/>
          </w:r>
          <w:r>
            <w:rPr>
              <w:sz w:val="16"/>
              <w:szCs w:val="16"/>
              <w:lang w:val="de-DE"/>
            </w:rPr>
            <w:instrText xml:space="preserve"> ref text_cc_aspect  \* MERGEFORMAT </w:instrText>
          </w:r>
          <w:r>
            <w:rPr>
              <w:sz w:val="16"/>
              <w:szCs w:val="16"/>
              <w:lang w:val="de-DE"/>
            </w:rPr>
            <w:fldChar w:fldCharType="separate"/>
          </w:r>
          <w:r>
            <w:rPr>
              <w:bCs/>
              <w:sz w:val="16"/>
              <w:szCs w:val="16"/>
              <w:lang w:val="de-DE"/>
            </w:rPr>
            <w:t>AVA</w:t>
          </w:r>
          <w:r>
            <w:rPr>
              <w:sz w:val="16"/>
              <w:szCs w:val="16"/>
              <w:lang w:val="de-DE"/>
            </w:rPr>
            <w:fldChar w:fldCharType="end"/>
          </w:r>
        </w:p>
      </w:tc>
      <w:tc>
        <w:tcPr>
          <w:tcW w:w="2381" w:type="dxa"/>
          <w:tcBorders>
            <w:top w:val="nil"/>
            <w:left w:val="nil"/>
            <w:bottom w:val="single" w:sz="4" w:space="0" w:color="auto"/>
            <w:right w:val="nil"/>
          </w:tcBorders>
          <w:hideMark/>
        </w:tcPr>
        <w:p w14:paraId="4D8911C4" w14:textId="77777777" w:rsidR="00790B23" w:rsidRDefault="00790B23" w:rsidP="00790B23">
          <w:pPr>
            <w:spacing w:after="0" w:line="240" w:lineRule="auto"/>
            <w:jc w:val="right"/>
            <w:rPr>
              <w:sz w:val="16"/>
              <w:szCs w:val="16"/>
              <w:lang w:val="de-DE"/>
            </w:rPr>
          </w:pPr>
          <w:r>
            <w:rPr>
              <w:sz w:val="16"/>
              <w:szCs w:val="16"/>
              <w:lang w:val="de-DE"/>
            </w:rPr>
            <w:fldChar w:fldCharType="begin"/>
          </w:r>
          <w:r>
            <w:rPr>
              <w:sz w:val="16"/>
              <w:szCs w:val="16"/>
              <w:lang w:val="de-DE"/>
            </w:rPr>
            <w:instrText xml:space="preserve"> REF text_certification_id \h \* CHARFORMAT </w:instrText>
          </w:r>
          <w:r>
            <w:rPr>
              <w:sz w:val="16"/>
              <w:szCs w:val="16"/>
              <w:lang w:val="en-US"/>
            </w:rPr>
            <w:instrText xml:space="preserve"> \* MERGEFORMAT </w:instrText>
          </w:r>
          <w:r>
            <w:rPr>
              <w:sz w:val="16"/>
              <w:szCs w:val="16"/>
              <w:lang w:val="de-DE"/>
            </w:rPr>
          </w:r>
          <w:r>
            <w:rPr>
              <w:sz w:val="16"/>
              <w:szCs w:val="16"/>
              <w:lang w:val="de-DE"/>
            </w:rPr>
            <w:fldChar w:fldCharType="separate"/>
          </w:r>
          <w:r>
            <w:rPr>
              <w:sz w:val="16"/>
              <w:szCs w:val="16"/>
              <w:lang w:val="de-DE"/>
            </w:rPr>
            <w:t xml:space="preserve">   </w:t>
          </w:r>
          <w:r>
            <w:rPr>
              <w:sz w:val="16"/>
              <w:szCs w:val="16"/>
              <w:lang w:val="de-DE"/>
            </w:rPr>
            <w:fldChar w:fldCharType="end"/>
          </w:r>
        </w:p>
        <w:p w14:paraId="1E7B5DE1" w14:textId="77777777" w:rsidR="00790B23" w:rsidRDefault="00790B23" w:rsidP="00790B23">
          <w:pPr>
            <w:spacing w:after="0" w:line="240" w:lineRule="auto"/>
            <w:jc w:val="right"/>
            <w:rPr>
              <w:sz w:val="16"/>
              <w:szCs w:val="16"/>
              <w:lang w:val="de-DE"/>
            </w:rPr>
          </w:pPr>
          <w:r>
            <w:rPr>
              <w:sz w:val="16"/>
              <w:szCs w:val="16"/>
              <w:lang w:val="de-DE"/>
            </w:rPr>
            <w:fldChar w:fldCharType="begin"/>
          </w:r>
          <w:r>
            <w:rPr>
              <w:sz w:val="16"/>
              <w:szCs w:val="16"/>
              <w:lang w:val="de-DE"/>
            </w:rPr>
            <w:instrText xml:space="preserve"> REF text_product_short \h \* CHARFORMAT </w:instrText>
          </w:r>
          <w:r>
            <w:rPr>
              <w:sz w:val="16"/>
              <w:szCs w:val="16"/>
              <w:lang w:val="en-US"/>
            </w:rPr>
            <w:instrText xml:space="preserve"> \* MERGEFORMAT </w:instrText>
          </w:r>
          <w:r>
            <w:rPr>
              <w:sz w:val="16"/>
              <w:szCs w:val="16"/>
              <w:lang w:val="de-DE"/>
            </w:rPr>
          </w:r>
          <w:r>
            <w:rPr>
              <w:sz w:val="16"/>
              <w:szCs w:val="16"/>
              <w:lang w:val="de-DE"/>
            </w:rPr>
            <w:fldChar w:fldCharType="separate"/>
          </w:r>
          <w:r>
            <w:rPr>
              <w:sz w:val="16"/>
              <w:szCs w:val="16"/>
              <w:lang w:val="de-DE"/>
            </w:rPr>
            <w:t>##TOE name (short)</w:t>
          </w:r>
          <w:r>
            <w:rPr>
              <w:sz w:val="16"/>
              <w:szCs w:val="16"/>
              <w:lang w:val="de-DE"/>
            </w:rPr>
            <w:fldChar w:fldCharType="end"/>
          </w:r>
        </w:p>
      </w:tc>
    </w:tr>
  </w:tbl>
  <w:p w14:paraId="436359A2" w14:textId="77777777" w:rsidR="00790B23" w:rsidRDefault="00790B23">
    <w:pPr>
      <w:pStyle w:val="Header"/>
      <w:pBdr>
        <w:bottom w:val="none" w:sz="0" w:space="0" w:color="auto"/>
      </w:pBdr>
      <w:rPr>
        <w:sz w:val="2"/>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96C26" w14:textId="201979F1" w:rsidR="00790B23" w:rsidRDefault="00790B23" w:rsidP="00790B23">
    <w:pPr>
      <w:pStyle w:val="Header"/>
      <w:pBdr>
        <w:bottom w:val="none" w:sz="0" w:space="0" w:color="auto"/>
      </w:pBdr>
      <w:jc w:val="center"/>
    </w:pPr>
    <w:r>
      <w:rPr>
        <w:noProof/>
      </w:rPr>
      <w:drawing>
        <wp:inline distT="0" distB="0" distL="0" distR="0" wp14:anchorId="483B1C4C" wp14:editId="496A61D0">
          <wp:extent cx="42767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6725" cy="1343025"/>
                  </a:xfrm>
                  <a:prstGeom prst="rect">
                    <a:avLst/>
                  </a:prstGeom>
                  <a:noFill/>
                  <a:ln>
                    <a:noFill/>
                  </a:ln>
                </pic:spPr>
              </pic:pic>
            </a:graphicData>
          </a:graphic>
        </wp:inline>
      </w:drawing>
    </w:r>
  </w:p>
  <w:p w14:paraId="3062C335" w14:textId="347C5018" w:rsidR="00790B23" w:rsidRDefault="00790B23">
    <w:pPr>
      <w:pStyle w:val="Header"/>
    </w:pPr>
  </w:p>
  <w:p w14:paraId="5A333D06" w14:textId="77777777" w:rsidR="00790B23" w:rsidRDefault="00790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08E27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CEDB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6E0FD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ACB5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DEAED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5490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88F7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946F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428A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FAA7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0D6852C"/>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15:restartNumberingAfterBreak="0">
    <w:nsid w:val="007408D0"/>
    <w:multiLevelType w:val="hybridMultilevel"/>
    <w:tmpl w:val="964C5A4A"/>
    <w:lvl w:ilvl="0" w:tplc="04130001">
      <w:start w:val="1"/>
      <w:numFmt w:val="bullet"/>
      <w:lvlText w:val=""/>
      <w:lvlJc w:val="left"/>
      <w:pPr>
        <w:ind w:left="777" w:hanging="360"/>
      </w:pPr>
      <w:rPr>
        <w:rFonts w:ascii="Symbol" w:hAnsi="Symbol" w:hint="default"/>
      </w:rPr>
    </w:lvl>
    <w:lvl w:ilvl="1" w:tplc="04130003" w:tentative="1">
      <w:start w:val="1"/>
      <w:numFmt w:val="bullet"/>
      <w:lvlText w:val="o"/>
      <w:lvlJc w:val="left"/>
      <w:pPr>
        <w:ind w:left="1497" w:hanging="360"/>
      </w:pPr>
      <w:rPr>
        <w:rFonts w:ascii="Courier New" w:hAnsi="Courier New" w:cs="Courier New" w:hint="default"/>
      </w:rPr>
    </w:lvl>
    <w:lvl w:ilvl="2" w:tplc="04130005" w:tentative="1">
      <w:start w:val="1"/>
      <w:numFmt w:val="bullet"/>
      <w:lvlText w:val=""/>
      <w:lvlJc w:val="left"/>
      <w:pPr>
        <w:ind w:left="2217" w:hanging="360"/>
      </w:pPr>
      <w:rPr>
        <w:rFonts w:ascii="Wingdings" w:hAnsi="Wingdings" w:hint="default"/>
      </w:rPr>
    </w:lvl>
    <w:lvl w:ilvl="3" w:tplc="04130001" w:tentative="1">
      <w:start w:val="1"/>
      <w:numFmt w:val="bullet"/>
      <w:lvlText w:val=""/>
      <w:lvlJc w:val="left"/>
      <w:pPr>
        <w:ind w:left="2937" w:hanging="360"/>
      </w:pPr>
      <w:rPr>
        <w:rFonts w:ascii="Symbol" w:hAnsi="Symbol" w:hint="default"/>
      </w:rPr>
    </w:lvl>
    <w:lvl w:ilvl="4" w:tplc="04130003" w:tentative="1">
      <w:start w:val="1"/>
      <w:numFmt w:val="bullet"/>
      <w:lvlText w:val="o"/>
      <w:lvlJc w:val="left"/>
      <w:pPr>
        <w:ind w:left="3657" w:hanging="360"/>
      </w:pPr>
      <w:rPr>
        <w:rFonts w:ascii="Courier New" w:hAnsi="Courier New" w:cs="Courier New" w:hint="default"/>
      </w:rPr>
    </w:lvl>
    <w:lvl w:ilvl="5" w:tplc="04130005" w:tentative="1">
      <w:start w:val="1"/>
      <w:numFmt w:val="bullet"/>
      <w:lvlText w:val=""/>
      <w:lvlJc w:val="left"/>
      <w:pPr>
        <w:ind w:left="4377" w:hanging="360"/>
      </w:pPr>
      <w:rPr>
        <w:rFonts w:ascii="Wingdings" w:hAnsi="Wingdings" w:hint="default"/>
      </w:rPr>
    </w:lvl>
    <w:lvl w:ilvl="6" w:tplc="04130001" w:tentative="1">
      <w:start w:val="1"/>
      <w:numFmt w:val="bullet"/>
      <w:lvlText w:val=""/>
      <w:lvlJc w:val="left"/>
      <w:pPr>
        <w:ind w:left="5097" w:hanging="360"/>
      </w:pPr>
      <w:rPr>
        <w:rFonts w:ascii="Symbol" w:hAnsi="Symbol" w:hint="default"/>
      </w:rPr>
    </w:lvl>
    <w:lvl w:ilvl="7" w:tplc="04130003" w:tentative="1">
      <w:start w:val="1"/>
      <w:numFmt w:val="bullet"/>
      <w:lvlText w:val="o"/>
      <w:lvlJc w:val="left"/>
      <w:pPr>
        <w:ind w:left="5817" w:hanging="360"/>
      </w:pPr>
      <w:rPr>
        <w:rFonts w:ascii="Courier New" w:hAnsi="Courier New" w:cs="Courier New" w:hint="default"/>
      </w:rPr>
    </w:lvl>
    <w:lvl w:ilvl="8" w:tplc="04130005" w:tentative="1">
      <w:start w:val="1"/>
      <w:numFmt w:val="bullet"/>
      <w:lvlText w:val=""/>
      <w:lvlJc w:val="left"/>
      <w:pPr>
        <w:ind w:left="6537" w:hanging="360"/>
      </w:pPr>
      <w:rPr>
        <w:rFonts w:ascii="Wingdings" w:hAnsi="Wingdings" w:hint="default"/>
      </w:rPr>
    </w:lvl>
  </w:abstractNum>
  <w:abstractNum w:abstractNumId="12" w15:restartNumberingAfterBreak="0">
    <w:nsid w:val="08BC435C"/>
    <w:multiLevelType w:val="hybridMultilevel"/>
    <w:tmpl w:val="D8F019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52D0949"/>
    <w:multiLevelType w:val="singleLevel"/>
    <w:tmpl w:val="ED78B42A"/>
    <w:lvl w:ilvl="0">
      <w:numFmt w:val="bullet"/>
      <w:pStyle w:val="ListItem"/>
      <w:lvlText w:val="-"/>
      <w:legacy w:legacy="1" w:legacySpace="0" w:legacyIndent="360"/>
      <w:lvlJc w:val="left"/>
      <w:pPr>
        <w:ind w:left="360" w:hanging="360"/>
      </w:pPr>
    </w:lvl>
  </w:abstractNum>
  <w:abstractNum w:abstractNumId="14" w15:restartNumberingAfterBreak="0">
    <w:nsid w:val="1CD8393A"/>
    <w:multiLevelType w:val="singleLevel"/>
    <w:tmpl w:val="3D762C58"/>
    <w:lvl w:ilvl="0">
      <w:start w:val="1"/>
      <w:numFmt w:val="lowerLetter"/>
      <w:pStyle w:val="definition"/>
      <w:lvlText w:val="%1)"/>
      <w:lvlJc w:val="left"/>
      <w:pPr>
        <w:tabs>
          <w:tab w:val="num" w:pos="360"/>
        </w:tabs>
        <w:ind w:left="360" w:hanging="360"/>
      </w:pPr>
    </w:lvl>
  </w:abstractNum>
  <w:abstractNum w:abstractNumId="15" w15:restartNumberingAfterBreak="0">
    <w:nsid w:val="20691AA2"/>
    <w:multiLevelType w:val="hybridMultilevel"/>
    <w:tmpl w:val="C636848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6" w15:restartNumberingAfterBreak="0">
    <w:nsid w:val="21002C45"/>
    <w:multiLevelType w:val="hybridMultilevel"/>
    <w:tmpl w:val="0FA45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3B46957"/>
    <w:multiLevelType w:val="hybridMultilevel"/>
    <w:tmpl w:val="029ED46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6D4551A"/>
    <w:multiLevelType w:val="hybridMultilevel"/>
    <w:tmpl w:val="0E5C2410"/>
    <w:lvl w:ilvl="0" w:tplc="59B26C18">
      <w:start w:val="1"/>
      <w:numFmt w:val="decimalZero"/>
      <w:lvlText w:val="RAW_VUL_%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1C5D13"/>
    <w:multiLevelType w:val="hybridMultilevel"/>
    <w:tmpl w:val="DF787A78"/>
    <w:lvl w:ilvl="0" w:tplc="70B2E476">
      <w:start w:val="1"/>
      <w:numFmt w:val="decimalZero"/>
      <w:lvlText w:val="POT_VUL_%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C87E63"/>
    <w:multiLevelType w:val="hybridMultilevel"/>
    <w:tmpl w:val="D4E63306"/>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1" w15:restartNumberingAfterBreak="0">
    <w:nsid w:val="33354400"/>
    <w:multiLevelType w:val="hybridMultilevel"/>
    <w:tmpl w:val="D50A6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3CB3AB9"/>
    <w:multiLevelType w:val="hybridMultilevel"/>
    <w:tmpl w:val="24BA3980"/>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3" w15:restartNumberingAfterBreak="0">
    <w:nsid w:val="38543599"/>
    <w:multiLevelType w:val="hybridMultilevel"/>
    <w:tmpl w:val="C9CC0DCC"/>
    <w:lvl w:ilvl="0" w:tplc="04130001">
      <w:start w:val="1"/>
      <w:numFmt w:val="bullet"/>
      <w:lvlText w:val=""/>
      <w:lvlJc w:val="left"/>
      <w:pPr>
        <w:ind w:left="777" w:hanging="360"/>
      </w:pPr>
      <w:rPr>
        <w:rFonts w:ascii="Symbol" w:hAnsi="Symbol" w:hint="default"/>
      </w:rPr>
    </w:lvl>
    <w:lvl w:ilvl="1" w:tplc="04130003" w:tentative="1">
      <w:start w:val="1"/>
      <w:numFmt w:val="bullet"/>
      <w:lvlText w:val="o"/>
      <w:lvlJc w:val="left"/>
      <w:pPr>
        <w:ind w:left="1497" w:hanging="360"/>
      </w:pPr>
      <w:rPr>
        <w:rFonts w:ascii="Courier New" w:hAnsi="Courier New" w:cs="Courier New" w:hint="default"/>
      </w:rPr>
    </w:lvl>
    <w:lvl w:ilvl="2" w:tplc="04130005" w:tentative="1">
      <w:start w:val="1"/>
      <w:numFmt w:val="bullet"/>
      <w:lvlText w:val=""/>
      <w:lvlJc w:val="left"/>
      <w:pPr>
        <w:ind w:left="2217" w:hanging="360"/>
      </w:pPr>
      <w:rPr>
        <w:rFonts w:ascii="Wingdings" w:hAnsi="Wingdings" w:hint="default"/>
      </w:rPr>
    </w:lvl>
    <w:lvl w:ilvl="3" w:tplc="04130001" w:tentative="1">
      <w:start w:val="1"/>
      <w:numFmt w:val="bullet"/>
      <w:lvlText w:val=""/>
      <w:lvlJc w:val="left"/>
      <w:pPr>
        <w:ind w:left="2937" w:hanging="360"/>
      </w:pPr>
      <w:rPr>
        <w:rFonts w:ascii="Symbol" w:hAnsi="Symbol" w:hint="default"/>
      </w:rPr>
    </w:lvl>
    <w:lvl w:ilvl="4" w:tplc="04130003" w:tentative="1">
      <w:start w:val="1"/>
      <w:numFmt w:val="bullet"/>
      <w:lvlText w:val="o"/>
      <w:lvlJc w:val="left"/>
      <w:pPr>
        <w:ind w:left="3657" w:hanging="360"/>
      </w:pPr>
      <w:rPr>
        <w:rFonts w:ascii="Courier New" w:hAnsi="Courier New" w:cs="Courier New" w:hint="default"/>
      </w:rPr>
    </w:lvl>
    <w:lvl w:ilvl="5" w:tplc="04130005" w:tentative="1">
      <w:start w:val="1"/>
      <w:numFmt w:val="bullet"/>
      <w:lvlText w:val=""/>
      <w:lvlJc w:val="left"/>
      <w:pPr>
        <w:ind w:left="4377" w:hanging="360"/>
      </w:pPr>
      <w:rPr>
        <w:rFonts w:ascii="Wingdings" w:hAnsi="Wingdings" w:hint="default"/>
      </w:rPr>
    </w:lvl>
    <w:lvl w:ilvl="6" w:tplc="04130001" w:tentative="1">
      <w:start w:val="1"/>
      <w:numFmt w:val="bullet"/>
      <w:lvlText w:val=""/>
      <w:lvlJc w:val="left"/>
      <w:pPr>
        <w:ind w:left="5097" w:hanging="360"/>
      </w:pPr>
      <w:rPr>
        <w:rFonts w:ascii="Symbol" w:hAnsi="Symbol" w:hint="default"/>
      </w:rPr>
    </w:lvl>
    <w:lvl w:ilvl="7" w:tplc="04130003" w:tentative="1">
      <w:start w:val="1"/>
      <w:numFmt w:val="bullet"/>
      <w:lvlText w:val="o"/>
      <w:lvlJc w:val="left"/>
      <w:pPr>
        <w:ind w:left="5817" w:hanging="360"/>
      </w:pPr>
      <w:rPr>
        <w:rFonts w:ascii="Courier New" w:hAnsi="Courier New" w:cs="Courier New" w:hint="default"/>
      </w:rPr>
    </w:lvl>
    <w:lvl w:ilvl="8" w:tplc="04130005" w:tentative="1">
      <w:start w:val="1"/>
      <w:numFmt w:val="bullet"/>
      <w:lvlText w:val=""/>
      <w:lvlJc w:val="left"/>
      <w:pPr>
        <w:ind w:left="6537" w:hanging="360"/>
      </w:pPr>
      <w:rPr>
        <w:rFonts w:ascii="Wingdings" w:hAnsi="Wingdings" w:hint="default"/>
      </w:rPr>
    </w:lvl>
  </w:abstractNum>
  <w:abstractNum w:abstractNumId="24" w15:restartNumberingAfterBreak="0">
    <w:nsid w:val="3A18671E"/>
    <w:multiLevelType w:val="hybridMultilevel"/>
    <w:tmpl w:val="703E561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5" w15:restartNumberingAfterBreak="0">
    <w:nsid w:val="3BBC6BEB"/>
    <w:multiLevelType w:val="hybridMultilevel"/>
    <w:tmpl w:val="B07AE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4BE6784"/>
    <w:multiLevelType w:val="hybridMultilevel"/>
    <w:tmpl w:val="E05E318A"/>
    <w:lvl w:ilvl="0" w:tplc="04130001">
      <w:start w:val="1"/>
      <w:numFmt w:val="bullet"/>
      <w:lvlText w:val=""/>
      <w:lvlJc w:val="left"/>
      <w:pPr>
        <w:ind w:left="1287" w:hanging="360"/>
      </w:pPr>
      <w:rPr>
        <w:rFonts w:ascii="Symbol" w:hAnsi="Symbol" w:hint="default"/>
      </w:rPr>
    </w:lvl>
    <w:lvl w:ilvl="1" w:tplc="04130003">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7" w15:restartNumberingAfterBreak="0">
    <w:nsid w:val="453B361E"/>
    <w:multiLevelType w:val="multilevel"/>
    <w:tmpl w:val="EBA25542"/>
    <w:lvl w:ilvl="0">
      <w:start w:val="1"/>
      <w:numFmt w:val="bullet"/>
      <w:pStyle w:val="Tablebullet"/>
      <w:lvlText w:val=""/>
      <w:lvlJc w:val="left"/>
      <w:pPr>
        <w:tabs>
          <w:tab w:val="num" w:pos="244"/>
        </w:tabs>
        <w:ind w:left="244" w:hanging="187"/>
      </w:pPr>
      <w:rPr>
        <w:rFonts w:ascii="Wingdings" w:hAnsi="Wingdings" w:hint="default"/>
        <w:color w:val="4F81BD" w:themeColor="accent1"/>
      </w:rPr>
    </w:lvl>
    <w:lvl w:ilvl="1">
      <w:start w:val="1"/>
      <w:numFmt w:val="bullet"/>
      <w:lvlText w:val=""/>
      <w:lvlJc w:val="left"/>
      <w:pPr>
        <w:tabs>
          <w:tab w:val="num" w:pos="431"/>
        </w:tabs>
        <w:ind w:left="431" w:hanging="187"/>
      </w:pPr>
      <w:rPr>
        <w:rFonts w:ascii="Wingdings 2" w:hAnsi="Wingdings 2" w:hint="default"/>
        <w:color w:val="329FCB"/>
      </w:rPr>
    </w:lvl>
    <w:lvl w:ilvl="2">
      <w:start w:val="1"/>
      <w:numFmt w:val="bullet"/>
      <w:lvlText w:val=""/>
      <w:lvlJc w:val="left"/>
      <w:pPr>
        <w:tabs>
          <w:tab w:val="num" w:pos="618"/>
        </w:tabs>
        <w:ind w:left="618" w:hanging="187"/>
      </w:pPr>
      <w:rPr>
        <w:rFonts w:ascii="Wingdings 2" w:hAnsi="Wingdings 2" w:hint="default"/>
        <w:color w:val="4F81BD" w:themeColor="accent1"/>
      </w:rPr>
    </w:lvl>
    <w:lvl w:ilvl="3">
      <w:start w:val="1"/>
      <w:numFmt w:val="bullet"/>
      <w:lvlText w:val=""/>
      <w:lvlJc w:val="left"/>
      <w:pPr>
        <w:tabs>
          <w:tab w:val="num" w:pos="805"/>
        </w:tabs>
        <w:ind w:left="805" w:hanging="187"/>
      </w:pPr>
      <w:rPr>
        <w:rFonts w:ascii="Wingdings 2" w:hAnsi="Wingdings 2" w:hint="default"/>
        <w:color w:val="4F81BD" w:themeColor="accent1"/>
      </w:rPr>
    </w:lvl>
    <w:lvl w:ilvl="4">
      <w:start w:val="1"/>
      <w:numFmt w:val="bullet"/>
      <w:lvlText w:val=""/>
      <w:lvlJc w:val="left"/>
      <w:pPr>
        <w:tabs>
          <w:tab w:val="num" w:pos="992"/>
        </w:tabs>
        <w:ind w:left="992" w:hanging="187"/>
      </w:pPr>
      <w:rPr>
        <w:rFonts w:ascii="Wingdings 2" w:hAnsi="Wingdings 2" w:hint="default"/>
        <w:color w:val="4F81BD" w:themeColor="accent1"/>
      </w:rPr>
    </w:lvl>
    <w:lvl w:ilvl="5">
      <w:start w:val="1"/>
      <w:numFmt w:val="bullet"/>
      <w:lvlText w:val=""/>
      <w:lvlJc w:val="left"/>
      <w:pPr>
        <w:tabs>
          <w:tab w:val="num" w:pos="1179"/>
        </w:tabs>
        <w:ind w:left="1179" w:hanging="187"/>
      </w:pPr>
      <w:rPr>
        <w:rFonts w:ascii="Wingdings 2" w:hAnsi="Wingdings 2" w:hint="default"/>
        <w:color w:val="4F81BD" w:themeColor="accent1"/>
      </w:rPr>
    </w:lvl>
    <w:lvl w:ilvl="6">
      <w:start w:val="1"/>
      <w:numFmt w:val="bullet"/>
      <w:lvlText w:val=""/>
      <w:lvlJc w:val="left"/>
      <w:pPr>
        <w:tabs>
          <w:tab w:val="num" w:pos="1366"/>
        </w:tabs>
        <w:ind w:left="1366" w:hanging="187"/>
      </w:pPr>
      <w:rPr>
        <w:rFonts w:ascii="Wingdings 2" w:hAnsi="Wingdings 2" w:hint="default"/>
        <w:color w:val="4F81BD" w:themeColor="accent1"/>
      </w:rPr>
    </w:lvl>
    <w:lvl w:ilvl="7">
      <w:start w:val="1"/>
      <w:numFmt w:val="bullet"/>
      <w:lvlText w:val=""/>
      <w:lvlJc w:val="left"/>
      <w:pPr>
        <w:tabs>
          <w:tab w:val="num" w:pos="1554"/>
        </w:tabs>
        <w:ind w:left="1553" w:hanging="187"/>
      </w:pPr>
      <w:rPr>
        <w:rFonts w:ascii="Wingdings 2" w:hAnsi="Wingdings 2" w:hint="default"/>
        <w:color w:val="4F81BD" w:themeColor="accent1"/>
      </w:rPr>
    </w:lvl>
    <w:lvl w:ilvl="8">
      <w:start w:val="1"/>
      <w:numFmt w:val="bullet"/>
      <w:lvlText w:val=""/>
      <w:lvlJc w:val="left"/>
      <w:pPr>
        <w:tabs>
          <w:tab w:val="num" w:pos="1741"/>
        </w:tabs>
        <w:ind w:left="1740" w:hanging="187"/>
      </w:pPr>
      <w:rPr>
        <w:rFonts w:ascii="Wingdings 2" w:hAnsi="Wingdings 2" w:hint="default"/>
        <w:color w:val="4F81BD" w:themeColor="accent1"/>
      </w:rPr>
    </w:lvl>
  </w:abstractNum>
  <w:abstractNum w:abstractNumId="28" w15:restartNumberingAfterBreak="0">
    <w:nsid w:val="4762461B"/>
    <w:multiLevelType w:val="hybridMultilevel"/>
    <w:tmpl w:val="7C8ECD1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9" w15:restartNumberingAfterBreak="0">
    <w:nsid w:val="48FB0A35"/>
    <w:multiLevelType w:val="hybridMultilevel"/>
    <w:tmpl w:val="770219D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0" w15:restartNumberingAfterBreak="0">
    <w:nsid w:val="55FB4476"/>
    <w:multiLevelType w:val="hybridMultilevel"/>
    <w:tmpl w:val="70A8533C"/>
    <w:lvl w:ilvl="0" w:tplc="554486FA">
      <w:start w:val="1"/>
      <w:numFmt w:val="bullet"/>
      <w:pStyle w:val="puce-tableau"/>
      <w:lvlText w:val="­"/>
      <w:lvlJc w:val="left"/>
      <w:pPr>
        <w:tabs>
          <w:tab w:val="num" w:pos="1440"/>
        </w:tabs>
        <w:ind w:left="1440" w:hanging="360"/>
      </w:pPr>
      <w:rPr>
        <w:rFonts w:hAnsi="Courier New" w:hint="default"/>
      </w:rPr>
    </w:lvl>
    <w:lvl w:ilvl="1" w:tplc="C2EA3434" w:tentative="1">
      <w:start w:val="1"/>
      <w:numFmt w:val="bullet"/>
      <w:lvlText w:val="o"/>
      <w:lvlJc w:val="left"/>
      <w:pPr>
        <w:tabs>
          <w:tab w:val="num" w:pos="1440"/>
        </w:tabs>
        <w:ind w:left="1440" w:hanging="360"/>
      </w:pPr>
      <w:rPr>
        <w:rFonts w:ascii="Courier New" w:hAnsi="Courier New" w:hint="default"/>
      </w:rPr>
    </w:lvl>
    <w:lvl w:ilvl="2" w:tplc="358CB04E" w:tentative="1">
      <w:start w:val="1"/>
      <w:numFmt w:val="bullet"/>
      <w:lvlText w:val=""/>
      <w:lvlJc w:val="left"/>
      <w:pPr>
        <w:tabs>
          <w:tab w:val="num" w:pos="2160"/>
        </w:tabs>
        <w:ind w:left="2160" w:hanging="360"/>
      </w:pPr>
      <w:rPr>
        <w:rFonts w:ascii="Wingdings" w:hAnsi="Wingdings" w:hint="default"/>
      </w:rPr>
    </w:lvl>
    <w:lvl w:ilvl="3" w:tplc="210E7B7E" w:tentative="1">
      <w:start w:val="1"/>
      <w:numFmt w:val="bullet"/>
      <w:lvlText w:val=""/>
      <w:lvlJc w:val="left"/>
      <w:pPr>
        <w:tabs>
          <w:tab w:val="num" w:pos="2880"/>
        </w:tabs>
        <w:ind w:left="2880" w:hanging="360"/>
      </w:pPr>
      <w:rPr>
        <w:rFonts w:ascii="Symbol" w:hAnsi="Symbol" w:hint="default"/>
      </w:rPr>
    </w:lvl>
    <w:lvl w:ilvl="4" w:tplc="05968F0E" w:tentative="1">
      <w:start w:val="1"/>
      <w:numFmt w:val="bullet"/>
      <w:lvlText w:val="o"/>
      <w:lvlJc w:val="left"/>
      <w:pPr>
        <w:tabs>
          <w:tab w:val="num" w:pos="3600"/>
        </w:tabs>
        <w:ind w:left="3600" w:hanging="360"/>
      </w:pPr>
      <w:rPr>
        <w:rFonts w:ascii="Courier New" w:hAnsi="Courier New" w:hint="default"/>
      </w:rPr>
    </w:lvl>
    <w:lvl w:ilvl="5" w:tplc="7B62E61C" w:tentative="1">
      <w:start w:val="1"/>
      <w:numFmt w:val="bullet"/>
      <w:lvlText w:val=""/>
      <w:lvlJc w:val="left"/>
      <w:pPr>
        <w:tabs>
          <w:tab w:val="num" w:pos="4320"/>
        </w:tabs>
        <w:ind w:left="4320" w:hanging="360"/>
      </w:pPr>
      <w:rPr>
        <w:rFonts w:ascii="Wingdings" w:hAnsi="Wingdings" w:hint="default"/>
      </w:rPr>
    </w:lvl>
    <w:lvl w:ilvl="6" w:tplc="71C29F82" w:tentative="1">
      <w:start w:val="1"/>
      <w:numFmt w:val="bullet"/>
      <w:lvlText w:val=""/>
      <w:lvlJc w:val="left"/>
      <w:pPr>
        <w:tabs>
          <w:tab w:val="num" w:pos="5040"/>
        </w:tabs>
        <w:ind w:left="5040" w:hanging="360"/>
      </w:pPr>
      <w:rPr>
        <w:rFonts w:ascii="Symbol" w:hAnsi="Symbol" w:hint="default"/>
      </w:rPr>
    </w:lvl>
    <w:lvl w:ilvl="7" w:tplc="E6E210D6" w:tentative="1">
      <w:start w:val="1"/>
      <w:numFmt w:val="bullet"/>
      <w:lvlText w:val="o"/>
      <w:lvlJc w:val="left"/>
      <w:pPr>
        <w:tabs>
          <w:tab w:val="num" w:pos="5760"/>
        </w:tabs>
        <w:ind w:left="5760" w:hanging="360"/>
      </w:pPr>
      <w:rPr>
        <w:rFonts w:ascii="Courier New" w:hAnsi="Courier New" w:hint="default"/>
      </w:rPr>
    </w:lvl>
    <w:lvl w:ilvl="8" w:tplc="630094E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FB3173"/>
    <w:multiLevelType w:val="hybridMultilevel"/>
    <w:tmpl w:val="ABD82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FE35596"/>
    <w:multiLevelType w:val="hybridMultilevel"/>
    <w:tmpl w:val="645EC7E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3" w15:restartNumberingAfterBreak="0">
    <w:nsid w:val="6D163400"/>
    <w:multiLevelType w:val="hybridMultilevel"/>
    <w:tmpl w:val="6FF8E456"/>
    <w:lvl w:ilvl="0" w:tplc="E7FC7656">
      <w:start w:val="30"/>
      <w:numFmt w:val="bullet"/>
      <w:lvlText w:val="-"/>
      <w:lvlJc w:val="left"/>
      <w:pPr>
        <w:tabs>
          <w:tab w:val="num" w:pos="927"/>
        </w:tabs>
        <w:ind w:left="927" w:hanging="360"/>
      </w:pPr>
      <w:rPr>
        <w:rFonts w:ascii="Arial" w:eastAsia="Times New Roman" w:hAnsi="Arial" w:cs="Arial" w:hint="default"/>
      </w:rPr>
    </w:lvl>
    <w:lvl w:ilvl="1" w:tplc="04070003" w:tentative="1">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34" w15:restartNumberingAfterBreak="0">
    <w:nsid w:val="6EC96871"/>
    <w:multiLevelType w:val="multilevel"/>
    <w:tmpl w:val="3DBE2894"/>
    <w:lvl w:ilvl="0">
      <w:start w:val="1"/>
      <w:numFmt w:val="bullet"/>
      <w:lvlText w:val=""/>
      <w:lvlJc w:val="left"/>
      <w:pPr>
        <w:tabs>
          <w:tab w:val="num" w:pos="454"/>
        </w:tabs>
        <w:ind w:left="454" w:hanging="454"/>
      </w:pPr>
      <w:rPr>
        <w:rFonts w:ascii="Wingdings 2" w:hAnsi="Wingdings 2" w:hint="default"/>
        <w:b/>
        <w:i w:val="0"/>
        <w:color w:val="4F81BD" w:themeColor="accent1"/>
      </w:rPr>
    </w:lvl>
    <w:lvl w:ilvl="1">
      <w:start w:val="1"/>
      <w:numFmt w:val="bullet"/>
      <w:lvlText w:val=""/>
      <w:lvlJc w:val="left"/>
      <w:pPr>
        <w:tabs>
          <w:tab w:val="num" w:pos="908"/>
        </w:tabs>
        <w:ind w:left="908" w:hanging="454"/>
      </w:pPr>
      <w:rPr>
        <w:rFonts w:ascii="Wingdings" w:hAnsi="Wingdings" w:hint="default"/>
        <w:color w:val="4F81BD" w:themeColor="accent1"/>
      </w:rPr>
    </w:lvl>
    <w:lvl w:ilvl="2">
      <w:start w:val="1"/>
      <w:numFmt w:val="bullet"/>
      <w:lvlText w:val=""/>
      <w:lvlJc w:val="left"/>
      <w:pPr>
        <w:tabs>
          <w:tab w:val="num" w:pos="1362"/>
        </w:tabs>
        <w:ind w:left="1362" w:hanging="454"/>
      </w:pPr>
      <w:rPr>
        <w:rFonts w:ascii="Wingdings" w:hAnsi="Wingdings" w:hint="default"/>
        <w:color w:val="4F81BD" w:themeColor="accent1"/>
        <w:sz w:val="16"/>
      </w:rPr>
    </w:lvl>
    <w:lvl w:ilvl="3">
      <w:start w:val="1"/>
      <w:numFmt w:val="bullet"/>
      <w:lvlText w:val=""/>
      <w:lvlJc w:val="left"/>
      <w:pPr>
        <w:tabs>
          <w:tab w:val="num" w:pos="1816"/>
        </w:tabs>
        <w:ind w:left="1816" w:hanging="454"/>
      </w:pPr>
      <w:rPr>
        <w:rFonts w:ascii="Wingdings" w:hAnsi="Wingdings" w:hint="default"/>
        <w:color w:val="4F81BD" w:themeColor="accent1"/>
      </w:rPr>
    </w:lvl>
    <w:lvl w:ilvl="4">
      <w:start w:val="1"/>
      <w:numFmt w:val="bullet"/>
      <w:lvlText w:val=""/>
      <w:lvlJc w:val="left"/>
      <w:pPr>
        <w:tabs>
          <w:tab w:val="num" w:pos="2270"/>
        </w:tabs>
        <w:ind w:left="2270" w:hanging="454"/>
      </w:pPr>
      <w:rPr>
        <w:rFonts w:ascii="Wingdings" w:hAnsi="Wingdings" w:hint="default"/>
        <w:color w:val="4F81BD" w:themeColor="accent1"/>
      </w:rPr>
    </w:lvl>
    <w:lvl w:ilvl="5">
      <w:start w:val="1"/>
      <w:numFmt w:val="bullet"/>
      <w:lvlText w:val=""/>
      <w:lvlJc w:val="left"/>
      <w:pPr>
        <w:tabs>
          <w:tab w:val="num" w:pos="2724"/>
        </w:tabs>
        <w:ind w:left="2724" w:hanging="454"/>
      </w:pPr>
      <w:rPr>
        <w:rFonts w:ascii="Wingdings" w:hAnsi="Wingdings" w:hint="default"/>
        <w:color w:val="4F81BD" w:themeColor="accent1"/>
      </w:rPr>
    </w:lvl>
    <w:lvl w:ilvl="6">
      <w:start w:val="1"/>
      <w:numFmt w:val="bullet"/>
      <w:lvlText w:val=""/>
      <w:lvlJc w:val="left"/>
      <w:pPr>
        <w:tabs>
          <w:tab w:val="num" w:pos="3178"/>
        </w:tabs>
        <w:ind w:left="3178" w:hanging="454"/>
      </w:pPr>
      <w:rPr>
        <w:rFonts w:ascii="Wingdings" w:hAnsi="Wingdings" w:hint="default"/>
        <w:color w:val="4F81BD" w:themeColor="accent1"/>
      </w:rPr>
    </w:lvl>
    <w:lvl w:ilvl="7">
      <w:start w:val="1"/>
      <w:numFmt w:val="bullet"/>
      <w:lvlText w:val=""/>
      <w:lvlJc w:val="left"/>
      <w:pPr>
        <w:tabs>
          <w:tab w:val="num" w:pos="3629"/>
        </w:tabs>
        <w:ind w:left="3629" w:hanging="451"/>
      </w:pPr>
      <w:rPr>
        <w:rFonts w:ascii="Wingdings" w:hAnsi="Wingdings" w:hint="default"/>
        <w:color w:val="4F81BD" w:themeColor="accent1"/>
      </w:rPr>
    </w:lvl>
    <w:lvl w:ilvl="8">
      <w:start w:val="1"/>
      <w:numFmt w:val="bullet"/>
      <w:lvlText w:val=""/>
      <w:lvlJc w:val="left"/>
      <w:pPr>
        <w:tabs>
          <w:tab w:val="num" w:pos="4082"/>
        </w:tabs>
        <w:ind w:left="4082" w:hanging="453"/>
      </w:pPr>
      <w:rPr>
        <w:rFonts w:ascii="Wingdings" w:hAnsi="Wingdings" w:hint="default"/>
        <w:color w:val="4F81BD" w:themeColor="accent1"/>
      </w:rPr>
    </w:lvl>
  </w:abstractNum>
  <w:abstractNum w:abstractNumId="35" w15:restartNumberingAfterBreak="0">
    <w:nsid w:val="702B68FE"/>
    <w:multiLevelType w:val="hybridMultilevel"/>
    <w:tmpl w:val="4CAAA606"/>
    <w:lvl w:ilvl="0" w:tplc="04130001">
      <w:start w:val="1"/>
      <w:numFmt w:val="bullet"/>
      <w:lvlText w:val=""/>
      <w:lvlJc w:val="left"/>
      <w:pPr>
        <w:ind w:left="777" w:hanging="360"/>
      </w:pPr>
      <w:rPr>
        <w:rFonts w:ascii="Symbol" w:hAnsi="Symbol" w:hint="default"/>
      </w:rPr>
    </w:lvl>
    <w:lvl w:ilvl="1" w:tplc="04130003" w:tentative="1">
      <w:start w:val="1"/>
      <w:numFmt w:val="bullet"/>
      <w:lvlText w:val="o"/>
      <w:lvlJc w:val="left"/>
      <w:pPr>
        <w:ind w:left="1497" w:hanging="360"/>
      </w:pPr>
      <w:rPr>
        <w:rFonts w:ascii="Courier New" w:hAnsi="Courier New" w:cs="Courier New" w:hint="default"/>
      </w:rPr>
    </w:lvl>
    <w:lvl w:ilvl="2" w:tplc="04130005" w:tentative="1">
      <w:start w:val="1"/>
      <w:numFmt w:val="bullet"/>
      <w:lvlText w:val=""/>
      <w:lvlJc w:val="left"/>
      <w:pPr>
        <w:ind w:left="2217" w:hanging="360"/>
      </w:pPr>
      <w:rPr>
        <w:rFonts w:ascii="Wingdings" w:hAnsi="Wingdings" w:hint="default"/>
      </w:rPr>
    </w:lvl>
    <w:lvl w:ilvl="3" w:tplc="04130001" w:tentative="1">
      <w:start w:val="1"/>
      <w:numFmt w:val="bullet"/>
      <w:lvlText w:val=""/>
      <w:lvlJc w:val="left"/>
      <w:pPr>
        <w:ind w:left="2937" w:hanging="360"/>
      </w:pPr>
      <w:rPr>
        <w:rFonts w:ascii="Symbol" w:hAnsi="Symbol" w:hint="default"/>
      </w:rPr>
    </w:lvl>
    <w:lvl w:ilvl="4" w:tplc="04130003" w:tentative="1">
      <w:start w:val="1"/>
      <w:numFmt w:val="bullet"/>
      <w:lvlText w:val="o"/>
      <w:lvlJc w:val="left"/>
      <w:pPr>
        <w:ind w:left="3657" w:hanging="360"/>
      </w:pPr>
      <w:rPr>
        <w:rFonts w:ascii="Courier New" w:hAnsi="Courier New" w:cs="Courier New" w:hint="default"/>
      </w:rPr>
    </w:lvl>
    <w:lvl w:ilvl="5" w:tplc="04130005" w:tentative="1">
      <w:start w:val="1"/>
      <w:numFmt w:val="bullet"/>
      <w:lvlText w:val=""/>
      <w:lvlJc w:val="left"/>
      <w:pPr>
        <w:ind w:left="4377" w:hanging="360"/>
      </w:pPr>
      <w:rPr>
        <w:rFonts w:ascii="Wingdings" w:hAnsi="Wingdings" w:hint="default"/>
      </w:rPr>
    </w:lvl>
    <w:lvl w:ilvl="6" w:tplc="04130001" w:tentative="1">
      <w:start w:val="1"/>
      <w:numFmt w:val="bullet"/>
      <w:lvlText w:val=""/>
      <w:lvlJc w:val="left"/>
      <w:pPr>
        <w:ind w:left="5097" w:hanging="360"/>
      </w:pPr>
      <w:rPr>
        <w:rFonts w:ascii="Symbol" w:hAnsi="Symbol" w:hint="default"/>
      </w:rPr>
    </w:lvl>
    <w:lvl w:ilvl="7" w:tplc="04130003" w:tentative="1">
      <w:start w:val="1"/>
      <w:numFmt w:val="bullet"/>
      <w:lvlText w:val="o"/>
      <w:lvlJc w:val="left"/>
      <w:pPr>
        <w:ind w:left="5817" w:hanging="360"/>
      </w:pPr>
      <w:rPr>
        <w:rFonts w:ascii="Courier New" w:hAnsi="Courier New" w:cs="Courier New" w:hint="default"/>
      </w:rPr>
    </w:lvl>
    <w:lvl w:ilvl="8" w:tplc="04130005" w:tentative="1">
      <w:start w:val="1"/>
      <w:numFmt w:val="bullet"/>
      <w:lvlText w:val=""/>
      <w:lvlJc w:val="left"/>
      <w:pPr>
        <w:ind w:left="6537" w:hanging="360"/>
      </w:pPr>
      <w:rPr>
        <w:rFonts w:ascii="Wingdings" w:hAnsi="Wingdings" w:hint="default"/>
      </w:rPr>
    </w:lvl>
  </w:abstractNum>
  <w:abstractNum w:abstractNumId="36" w15:restartNumberingAfterBreak="0">
    <w:nsid w:val="72D4121C"/>
    <w:multiLevelType w:val="hybridMultilevel"/>
    <w:tmpl w:val="E9D8A2A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7" w15:restartNumberingAfterBreak="0">
    <w:nsid w:val="74BC2C45"/>
    <w:multiLevelType w:val="hybridMultilevel"/>
    <w:tmpl w:val="3B7E9E1A"/>
    <w:lvl w:ilvl="0" w:tplc="04070007">
      <w:numFmt w:val="bullet"/>
      <w:lvlText w:val="-"/>
      <w:lvlJc w:val="left"/>
      <w:pPr>
        <w:ind w:left="777" w:hanging="360"/>
      </w:pPr>
      <w:rPr>
        <w:rFonts w:ascii="Arial" w:eastAsia="Times New Roman" w:hAnsi="Arial" w:cs="Aria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8" w15:restartNumberingAfterBreak="0">
    <w:nsid w:val="7A5B50F2"/>
    <w:multiLevelType w:val="hybridMultilevel"/>
    <w:tmpl w:val="4F280DA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9" w15:restartNumberingAfterBreak="0">
    <w:nsid w:val="7E1D7CDB"/>
    <w:multiLevelType w:val="hybridMultilevel"/>
    <w:tmpl w:val="6DB41CBA"/>
    <w:lvl w:ilvl="0" w:tplc="EA460E42">
      <w:start w:val="1"/>
      <w:numFmt w:val="bullet"/>
      <w:lvlText w:val="-"/>
      <w:lvlJc w:val="left"/>
      <w:pPr>
        <w:ind w:left="417" w:hanging="360"/>
      </w:pPr>
      <w:rPr>
        <w:rFonts w:ascii="Arial" w:eastAsia="Times New Roman" w:hAnsi="Arial" w:cs="Arial" w:hint="default"/>
      </w:rPr>
    </w:lvl>
    <w:lvl w:ilvl="1" w:tplc="04090003">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0" w15:restartNumberingAfterBreak="0">
    <w:nsid w:val="7FA775DC"/>
    <w:multiLevelType w:val="singleLevel"/>
    <w:tmpl w:val="035E9E1E"/>
    <w:lvl w:ilvl="0">
      <w:start w:val="1"/>
      <w:numFmt w:val="bullet"/>
      <w:pStyle w:val="listitem0"/>
      <w:lvlText w:val=""/>
      <w:lvlJc w:val="left"/>
      <w:pPr>
        <w:tabs>
          <w:tab w:val="num" w:pos="360"/>
        </w:tabs>
        <w:ind w:left="360" w:hanging="360"/>
      </w:pPr>
      <w:rPr>
        <w:rFonts w:ascii="Symbol" w:hAnsi="Symbol" w:hint="default"/>
      </w:rPr>
    </w:lvl>
  </w:abstractNum>
  <w:num w:numId="1">
    <w:abstractNumId w:val="9"/>
  </w:num>
  <w:num w:numId="2">
    <w:abstractNumId w:val="10"/>
  </w:num>
  <w:num w:numId="3">
    <w:abstractNumId w:val="40"/>
  </w:num>
  <w:num w:numId="4">
    <w:abstractNumId w:val="14"/>
  </w:num>
  <w:num w:numId="5">
    <w:abstractNumId w:val="13"/>
  </w:num>
  <w:num w:numId="6">
    <w:abstractNumId w:val="10"/>
  </w:num>
  <w:num w:numId="7">
    <w:abstractNumId w:val="33"/>
  </w:num>
  <w:num w:numId="8">
    <w:abstractNumId w:val="30"/>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7"/>
  </w:num>
  <w:num w:numId="20">
    <w:abstractNumId w:val="18"/>
  </w:num>
  <w:num w:numId="21">
    <w:abstractNumId w:val="39"/>
  </w:num>
  <w:num w:numId="22">
    <w:abstractNumId w:val="32"/>
  </w:num>
  <w:num w:numId="23">
    <w:abstractNumId w:val="24"/>
  </w:num>
  <w:num w:numId="24">
    <w:abstractNumId w:val="20"/>
  </w:num>
  <w:num w:numId="25">
    <w:abstractNumId w:val="38"/>
  </w:num>
  <w:num w:numId="26">
    <w:abstractNumId w:val="29"/>
  </w:num>
  <w:num w:numId="27">
    <w:abstractNumId w:val="36"/>
  </w:num>
  <w:num w:numId="28">
    <w:abstractNumId w:val="15"/>
  </w:num>
  <w:num w:numId="29">
    <w:abstractNumId w:val="28"/>
  </w:num>
  <w:num w:numId="30">
    <w:abstractNumId w:val="26"/>
  </w:num>
  <w:num w:numId="31">
    <w:abstractNumId w:val="17"/>
  </w:num>
  <w:num w:numId="32">
    <w:abstractNumId w:val="16"/>
  </w:num>
  <w:num w:numId="33">
    <w:abstractNumId w:val="25"/>
  </w:num>
  <w:num w:numId="34">
    <w:abstractNumId w:val="12"/>
  </w:num>
  <w:num w:numId="35">
    <w:abstractNumId w:val="31"/>
  </w:num>
  <w:num w:numId="36">
    <w:abstractNumId w:val="21"/>
  </w:num>
  <w:num w:numId="37">
    <w:abstractNumId w:val="34"/>
  </w:num>
  <w:num w:numId="38">
    <w:abstractNumId w:val="9"/>
  </w:num>
  <w:num w:numId="39">
    <w:abstractNumId w:val="19"/>
  </w:num>
  <w:num w:numId="40">
    <w:abstractNumId w:val="37"/>
  </w:num>
  <w:num w:numId="41">
    <w:abstractNumId w:val="35"/>
  </w:num>
  <w:num w:numId="42">
    <w:abstractNumId w:val="11"/>
  </w:num>
  <w:num w:numId="43">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727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5A1"/>
    <w:rsid w:val="00000086"/>
    <w:rsid w:val="00000E7D"/>
    <w:rsid w:val="00001403"/>
    <w:rsid w:val="00001B62"/>
    <w:rsid w:val="00001E71"/>
    <w:rsid w:val="0000382E"/>
    <w:rsid w:val="000047DC"/>
    <w:rsid w:val="00004E52"/>
    <w:rsid w:val="0000558C"/>
    <w:rsid w:val="0000564A"/>
    <w:rsid w:val="000066DA"/>
    <w:rsid w:val="000077FE"/>
    <w:rsid w:val="0001015B"/>
    <w:rsid w:val="00010CF9"/>
    <w:rsid w:val="00011BFD"/>
    <w:rsid w:val="000121C0"/>
    <w:rsid w:val="000125A1"/>
    <w:rsid w:val="00013073"/>
    <w:rsid w:val="00013826"/>
    <w:rsid w:val="00013981"/>
    <w:rsid w:val="000152F5"/>
    <w:rsid w:val="00016428"/>
    <w:rsid w:val="00017074"/>
    <w:rsid w:val="000177AE"/>
    <w:rsid w:val="00017CED"/>
    <w:rsid w:val="0002129C"/>
    <w:rsid w:val="000213DF"/>
    <w:rsid w:val="00022C83"/>
    <w:rsid w:val="00022FD7"/>
    <w:rsid w:val="00023268"/>
    <w:rsid w:val="0002413A"/>
    <w:rsid w:val="00024587"/>
    <w:rsid w:val="00024633"/>
    <w:rsid w:val="00026945"/>
    <w:rsid w:val="00027F11"/>
    <w:rsid w:val="00030451"/>
    <w:rsid w:val="00031587"/>
    <w:rsid w:val="00031883"/>
    <w:rsid w:val="0003194F"/>
    <w:rsid w:val="000322B9"/>
    <w:rsid w:val="000328BB"/>
    <w:rsid w:val="000333F1"/>
    <w:rsid w:val="00033525"/>
    <w:rsid w:val="0003377C"/>
    <w:rsid w:val="00034437"/>
    <w:rsid w:val="00034573"/>
    <w:rsid w:val="00034B41"/>
    <w:rsid w:val="00035543"/>
    <w:rsid w:val="00035D3F"/>
    <w:rsid w:val="000362BC"/>
    <w:rsid w:val="00036537"/>
    <w:rsid w:val="000369E4"/>
    <w:rsid w:val="000379DB"/>
    <w:rsid w:val="0004045C"/>
    <w:rsid w:val="00040D8A"/>
    <w:rsid w:val="00040FBB"/>
    <w:rsid w:val="0004142E"/>
    <w:rsid w:val="00041E55"/>
    <w:rsid w:val="00042441"/>
    <w:rsid w:val="0004269F"/>
    <w:rsid w:val="00043980"/>
    <w:rsid w:val="00044636"/>
    <w:rsid w:val="00044BD3"/>
    <w:rsid w:val="000474F4"/>
    <w:rsid w:val="000478FF"/>
    <w:rsid w:val="00047E09"/>
    <w:rsid w:val="00047E8A"/>
    <w:rsid w:val="0005340E"/>
    <w:rsid w:val="0005379D"/>
    <w:rsid w:val="00053E72"/>
    <w:rsid w:val="00053EA5"/>
    <w:rsid w:val="00054806"/>
    <w:rsid w:val="0005591A"/>
    <w:rsid w:val="00055AB1"/>
    <w:rsid w:val="00057AAA"/>
    <w:rsid w:val="00057CDE"/>
    <w:rsid w:val="00057CE0"/>
    <w:rsid w:val="0006006E"/>
    <w:rsid w:val="0006082B"/>
    <w:rsid w:val="00060B32"/>
    <w:rsid w:val="00061372"/>
    <w:rsid w:val="00061C7D"/>
    <w:rsid w:val="00061F62"/>
    <w:rsid w:val="000620BD"/>
    <w:rsid w:val="00062F2B"/>
    <w:rsid w:val="00064D11"/>
    <w:rsid w:val="00070646"/>
    <w:rsid w:val="000718DD"/>
    <w:rsid w:val="00072200"/>
    <w:rsid w:val="0007222D"/>
    <w:rsid w:val="00072CBB"/>
    <w:rsid w:val="00072DBA"/>
    <w:rsid w:val="00073252"/>
    <w:rsid w:val="000748D3"/>
    <w:rsid w:val="00074DC7"/>
    <w:rsid w:val="000754FF"/>
    <w:rsid w:val="00076048"/>
    <w:rsid w:val="0007649C"/>
    <w:rsid w:val="00076D37"/>
    <w:rsid w:val="000772DD"/>
    <w:rsid w:val="00077C06"/>
    <w:rsid w:val="00080957"/>
    <w:rsid w:val="000811B0"/>
    <w:rsid w:val="000817B9"/>
    <w:rsid w:val="000820E9"/>
    <w:rsid w:val="00082B99"/>
    <w:rsid w:val="00082C95"/>
    <w:rsid w:val="00083CE5"/>
    <w:rsid w:val="00083E78"/>
    <w:rsid w:val="000853F3"/>
    <w:rsid w:val="000856E5"/>
    <w:rsid w:val="000859D2"/>
    <w:rsid w:val="00086D9A"/>
    <w:rsid w:val="00087246"/>
    <w:rsid w:val="00091209"/>
    <w:rsid w:val="00091CD0"/>
    <w:rsid w:val="00092E1C"/>
    <w:rsid w:val="000940C2"/>
    <w:rsid w:val="000953EA"/>
    <w:rsid w:val="000957C0"/>
    <w:rsid w:val="00095E27"/>
    <w:rsid w:val="00096E9B"/>
    <w:rsid w:val="0009706E"/>
    <w:rsid w:val="0009742F"/>
    <w:rsid w:val="00097C7E"/>
    <w:rsid w:val="000A03EF"/>
    <w:rsid w:val="000A0549"/>
    <w:rsid w:val="000A0AA7"/>
    <w:rsid w:val="000A15B4"/>
    <w:rsid w:val="000A1799"/>
    <w:rsid w:val="000A4395"/>
    <w:rsid w:val="000A4711"/>
    <w:rsid w:val="000A6429"/>
    <w:rsid w:val="000A71A4"/>
    <w:rsid w:val="000A74F2"/>
    <w:rsid w:val="000A797E"/>
    <w:rsid w:val="000B01B3"/>
    <w:rsid w:val="000B1617"/>
    <w:rsid w:val="000B18E0"/>
    <w:rsid w:val="000B23F3"/>
    <w:rsid w:val="000B4242"/>
    <w:rsid w:val="000B4666"/>
    <w:rsid w:val="000B556F"/>
    <w:rsid w:val="000B5ACC"/>
    <w:rsid w:val="000B5DB3"/>
    <w:rsid w:val="000B71BD"/>
    <w:rsid w:val="000B78EC"/>
    <w:rsid w:val="000B7C1C"/>
    <w:rsid w:val="000C0086"/>
    <w:rsid w:val="000C03CB"/>
    <w:rsid w:val="000C06FC"/>
    <w:rsid w:val="000C20CB"/>
    <w:rsid w:val="000C26F4"/>
    <w:rsid w:val="000C307D"/>
    <w:rsid w:val="000C3951"/>
    <w:rsid w:val="000C3C52"/>
    <w:rsid w:val="000C3CC6"/>
    <w:rsid w:val="000C544F"/>
    <w:rsid w:val="000C584B"/>
    <w:rsid w:val="000C58BA"/>
    <w:rsid w:val="000C5C14"/>
    <w:rsid w:val="000C5CEB"/>
    <w:rsid w:val="000C7185"/>
    <w:rsid w:val="000D08E6"/>
    <w:rsid w:val="000D0D00"/>
    <w:rsid w:val="000D1626"/>
    <w:rsid w:val="000D564C"/>
    <w:rsid w:val="000D59E6"/>
    <w:rsid w:val="000D6887"/>
    <w:rsid w:val="000D7774"/>
    <w:rsid w:val="000D78D0"/>
    <w:rsid w:val="000D7ED1"/>
    <w:rsid w:val="000D7FEE"/>
    <w:rsid w:val="000E0045"/>
    <w:rsid w:val="000E0631"/>
    <w:rsid w:val="000E1CE1"/>
    <w:rsid w:val="000E1CF6"/>
    <w:rsid w:val="000E2745"/>
    <w:rsid w:val="000E370F"/>
    <w:rsid w:val="000E3C27"/>
    <w:rsid w:val="000E4D3C"/>
    <w:rsid w:val="000E63CD"/>
    <w:rsid w:val="000E7477"/>
    <w:rsid w:val="000F0242"/>
    <w:rsid w:val="000F1BF5"/>
    <w:rsid w:val="000F3CEC"/>
    <w:rsid w:val="000F5397"/>
    <w:rsid w:val="000F5C2D"/>
    <w:rsid w:val="000F5CAA"/>
    <w:rsid w:val="000F6217"/>
    <w:rsid w:val="000F68B6"/>
    <w:rsid w:val="000F72CC"/>
    <w:rsid w:val="000F762C"/>
    <w:rsid w:val="001001E8"/>
    <w:rsid w:val="00100DA2"/>
    <w:rsid w:val="00101BB3"/>
    <w:rsid w:val="001035C5"/>
    <w:rsid w:val="0010364E"/>
    <w:rsid w:val="00104354"/>
    <w:rsid w:val="0010534F"/>
    <w:rsid w:val="00105903"/>
    <w:rsid w:val="001070EF"/>
    <w:rsid w:val="00110192"/>
    <w:rsid w:val="00111281"/>
    <w:rsid w:val="00111506"/>
    <w:rsid w:val="001128D1"/>
    <w:rsid w:val="0011308D"/>
    <w:rsid w:val="001138A2"/>
    <w:rsid w:val="0011434D"/>
    <w:rsid w:val="00114993"/>
    <w:rsid w:val="0011542F"/>
    <w:rsid w:val="00115AC9"/>
    <w:rsid w:val="001169CD"/>
    <w:rsid w:val="001173F2"/>
    <w:rsid w:val="001202F6"/>
    <w:rsid w:val="00120BC4"/>
    <w:rsid w:val="001218C4"/>
    <w:rsid w:val="001224AA"/>
    <w:rsid w:val="0012274B"/>
    <w:rsid w:val="00122A88"/>
    <w:rsid w:val="00122DB2"/>
    <w:rsid w:val="00124100"/>
    <w:rsid w:val="001243B4"/>
    <w:rsid w:val="00124754"/>
    <w:rsid w:val="0012526F"/>
    <w:rsid w:val="001265E2"/>
    <w:rsid w:val="00126839"/>
    <w:rsid w:val="00127290"/>
    <w:rsid w:val="00127345"/>
    <w:rsid w:val="0013027D"/>
    <w:rsid w:val="00130332"/>
    <w:rsid w:val="00130569"/>
    <w:rsid w:val="00131159"/>
    <w:rsid w:val="001329B0"/>
    <w:rsid w:val="00132F2A"/>
    <w:rsid w:val="001348C9"/>
    <w:rsid w:val="00134EB1"/>
    <w:rsid w:val="00135040"/>
    <w:rsid w:val="00135CC7"/>
    <w:rsid w:val="0013676A"/>
    <w:rsid w:val="00137230"/>
    <w:rsid w:val="00137541"/>
    <w:rsid w:val="00140177"/>
    <w:rsid w:val="001404F6"/>
    <w:rsid w:val="0014070E"/>
    <w:rsid w:val="00140790"/>
    <w:rsid w:val="00140AEB"/>
    <w:rsid w:val="00140CAB"/>
    <w:rsid w:val="00140E78"/>
    <w:rsid w:val="001414E0"/>
    <w:rsid w:val="00141830"/>
    <w:rsid w:val="00141C76"/>
    <w:rsid w:val="00142811"/>
    <w:rsid w:val="00142E19"/>
    <w:rsid w:val="00142FE4"/>
    <w:rsid w:val="001430AA"/>
    <w:rsid w:val="00143D1E"/>
    <w:rsid w:val="001446C3"/>
    <w:rsid w:val="00144B3E"/>
    <w:rsid w:val="001456FA"/>
    <w:rsid w:val="0014572D"/>
    <w:rsid w:val="001458C7"/>
    <w:rsid w:val="00145987"/>
    <w:rsid w:val="00145D7E"/>
    <w:rsid w:val="00145DB8"/>
    <w:rsid w:val="00146B27"/>
    <w:rsid w:val="00147449"/>
    <w:rsid w:val="00150850"/>
    <w:rsid w:val="00150C1C"/>
    <w:rsid w:val="0015139B"/>
    <w:rsid w:val="00153585"/>
    <w:rsid w:val="0015358A"/>
    <w:rsid w:val="00153597"/>
    <w:rsid w:val="00153B5A"/>
    <w:rsid w:val="00153FB8"/>
    <w:rsid w:val="001544B1"/>
    <w:rsid w:val="0015477A"/>
    <w:rsid w:val="001547D6"/>
    <w:rsid w:val="0015544A"/>
    <w:rsid w:val="00155BCA"/>
    <w:rsid w:val="001560EB"/>
    <w:rsid w:val="0015616B"/>
    <w:rsid w:val="00156276"/>
    <w:rsid w:val="0015665B"/>
    <w:rsid w:val="00157E90"/>
    <w:rsid w:val="001615DD"/>
    <w:rsid w:val="00161B22"/>
    <w:rsid w:val="00161B2E"/>
    <w:rsid w:val="00163E82"/>
    <w:rsid w:val="001647BE"/>
    <w:rsid w:val="00164BD2"/>
    <w:rsid w:val="001651BA"/>
    <w:rsid w:val="001657D7"/>
    <w:rsid w:val="00165B5D"/>
    <w:rsid w:val="00166117"/>
    <w:rsid w:val="00166176"/>
    <w:rsid w:val="001668EC"/>
    <w:rsid w:val="00166CF0"/>
    <w:rsid w:val="00167A28"/>
    <w:rsid w:val="00171478"/>
    <w:rsid w:val="00171DBE"/>
    <w:rsid w:val="0017305A"/>
    <w:rsid w:val="0017318F"/>
    <w:rsid w:val="001734A2"/>
    <w:rsid w:val="00173655"/>
    <w:rsid w:val="00173B8C"/>
    <w:rsid w:val="00174479"/>
    <w:rsid w:val="00174C59"/>
    <w:rsid w:val="0017510C"/>
    <w:rsid w:val="00176432"/>
    <w:rsid w:val="001764AE"/>
    <w:rsid w:val="001778D9"/>
    <w:rsid w:val="001807B3"/>
    <w:rsid w:val="001812D3"/>
    <w:rsid w:val="001816DA"/>
    <w:rsid w:val="00181BC2"/>
    <w:rsid w:val="00181D61"/>
    <w:rsid w:val="001820FC"/>
    <w:rsid w:val="00182D2B"/>
    <w:rsid w:val="00183655"/>
    <w:rsid w:val="00184252"/>
    <w:rsid w:val="00184C0D"/>
    <w:rsid w:val="00184D9A"/>
    <w:rsid w:val="0018559E"/>
    <w:rsid w:val="0018644F"/>
    <w:rsid w:val="001906CB"/>
    <w:rsid w:val="0019120A"/>
    <w:rsid w:val="0019168B"/>
    <w:rsid w:val="00191CF6"/>
    <w:rsid w:val="00192272"/>
    <w:rsid w:val="00193A78"/>
    <w:rsid w:val="00193C98"/>
    <w:rsid w:val="001944A8"/>
    <w:rsid w:val="00195605"/>
    <w:rsid w:val="00195A1A"/>
    <w:rsid w:val="00195EB8"/>
    <w:rsid w:val="0019659B"/>
    <w:rsid w:val="001A0322"/>
    <w:rsid w:val="001A11DE"/>
    <w:rsid w:val="001A1B2B"/>
    <w:rsid w:val="001A1C58"/>
    <w:rsid w:val="001A1EDE"/>
    <w:rsid w:val="001A3598"/>
    <w:rsid w:val="001A3B45"/>
    <w:rsid w:val="001A41F9"/>
    <w:rsid w:val="001A4749"/>
    <w:rsid w:val="001A4903"/>
    <w:rsid w:val="001A4B3B"/>
    <w:rsid w:val="001A4D57"/>
    <w:rsid w:val="001A62AC"/>
    <w:rsid w:val="001A7223"/>
    <w:rsid w:val="001A731E"/>
    <w:rsid w:val="001B02C8"/>
    <w:rsid w:val="001B134F"/>
    <w:rsid w:val="001B2175"/>
    <w:rsid w:val="001B250D"/>
    <w:rsid w:val="001B36DD"/>
    <w:rsid w:val="001B3E8A"/>
    <w:rsid w:val="001B485A"/>
    <w:rsid w:val="001B4C39"/>
    <w:rsid w:val="001B530F"/>
    <w:rsid w:val="001B5903"/>
    <w:rsid w:val="001B5992"/>
    <w:rsid w:val="001B5CBB"/>
    <w:rsid w:val="001B676D"/>
    <w:rsid w:val="001B6787"/>
    <w:rsid w:val="001B7B21"/>
    <w:rsid w:val="001B7F19"/>
    <w:rsid w:val="001C07C9"/>
    <w:rsid w:val="001C0EC6"/>
    <w:rsid w:val="001C15EB"/>
    <w:rsid w:val="001C247B"/>
    <w:rsid w:val="001C2D0C"/>
    <w:rsid w:val="001C3160"/>
    <w:rsid w:val="001C386C"/>
    <w:rsid w:val="001C3A4E"/>
    <w:rsid w:val="001C403B"/>
    <w:rsid w:val="001C4BE4"/>
    <w:rsid w:val="001C5495"/>
    <w:rsid w:val="001C6CFD"/>
    <w:rsid w:val="001C6D96"/>
    <w:rsid w:val="001C6FA5"/>
    <w:rsid w:val="001C7F18"/>
    <w:rsid w:val="001D0182"/>
    <w:rsid w:val="001D1DC5"/>
    <w:rsid w:val="001D1E8C"/>
    <w:rsid w:val="001D234F"/>
    <w:rsid w:val="001D32B7"/>
    <w:rsid w:val="001D3AF8"/>
    <w:rsid w:val="001D401C"/>
    <w:rsid w:val="001D454B"/>
    <w:rsid w:val="001D46C7"/>
    <w:rsid w:val="001D4D3B"/>
    <w:rsid w:val="001D50A9"/>
    <w:rsid w:val="001D5221"/>
    <w:rsid w:val="001D5313"/>
    <w:rsid w:val="001D6C27"/>
    <w:rsid w:val="001D7455"/>
    <w:rsid w:val="001D7BCD"/>
    <w:rsid w:val="001E02F0"/>
    <w:rsid w:val="001E230C"/>
    <w:rsid w:val="001E2B6E"/>
    <w:rsid w:val="001E2FB6"/>
    <w:rsid w:val="001E3639"/>
    <w:rsid w:val="001E452B"/>
    <w:rsid w:val="001E4A32"/>
    <w:rsid w:val="001E604C"/>
    <w:rsid w:val="001E725E"/>
    <w:rsid w:val="001E7BA6"/>
    <w:rsid w:val="001F0537"/>
    <w:rsid w:val="001F0A44"/>
    <w:rsid w:val="001F2312"/>
    <w:rsid w:val="001F377F"/>
    <w:rsid w:val="001F3C75"/>
    <w:rsid w:val="001F48B8"/>
    <w:rsid w:val="001F4D82"/>
    <w:rsid w:val="001F5929"/>
    <w:rsid w:val="001F663A"/>
    <w:rsid w:val="001F69A7"/>
    <w:rsid w:val="001F69BB"/>
    <w:rsid w:val="001F7C54"/>
    <w:rsid w:val="001F7E3C"/>
    <w:rsid w:val="00200A4B"/>
    <w:rsid w:val="00200D9D"/>
    <w:rsid w:val="00201330"/>
    <w:rsid w:val="00202693"/>
    <w:rsid w:val="00202A09"/>
    <w:rsid w:val="00203C56"/>
    <w:rsid w:val="00204235"/>
    <w:rsid w:val="002076A5"/>
    <w:rsid w:val="002079ED"/>
    <w:rsid w:val="002105DF"/>
    <w:rsid w:val="00210826"/>
    <w:rsid w:val="00211CB2"/>
    <w:rsid w:val="00213542"/>
    <w:rsid w:val="00215E03"/>
    <w:rsid w:val="0021650E"/>
    <w:rsid w:val="00217013"/>
    <w:rsid w:val="002171FD"/>
    <w:rsid w:val="002176EF"/>
    <w:rsid w:val="00217A8F"/>
    <w:rsid w:val="00220A43"/>
    <w:rsid w:val="00220EA5"/>
    <w:rsid w:val="00221D17"/>
    <w:rsid w:val="00222E4B"/>
    <w:rsid w:val="00222EBA"/>
    <w:rsid w:val="002233ED"/>
    <w:rsid w:val="00224213"/>
    <w:rsid w:val="0022469C"/>
    <w:rsid w:val="0022491A"/>
    <w:rsid w:val="00224F6D"/>
    <w:rsid w:val="0022506B"/>
    <w:rsid w:val="002251BD"/>
    <w:rsid w:val="00225742"/>
    <w:rsid w:val="00227209"/>
    <w:rsid w:val="00227A52"/>
    <w:rsid w:val="00227C1F"/>
    <w:rsid w:val="002305C4"/>
    <w:rsid w:val="00231948"/>
    <w:rsid w:val="00231FBE"/>
    <w:rsid w:val="00233A47"/>
    <w:rsid w:val="00233B00"/>
    <w:rsid w:val="0023464A"/>
    <w:rsid w:val="00234E1B"/>
    <w:rsid w:val="0023509B"/>
    <w:rsid w:val="0023515C"/>
    <w:rsid w:val="002354F0"/>
    <w:rsid w:val="002365A4"/>
    <w:rsid w:val="00236806"/>
    <w:rsid w:val="00236BA5"/>
    <w:rsid w:val="00236C29"/>
    <w:rsid w:val="0024026E"/>
    <w:rsid w:val="00240512"/>
    <w:rsid w:val="00240B72"/>
    <w:rsid w:val="00240C72"/>
    <w:rsid w:val="002426E5"/>
    <w:rsid w:val="00242796"/>
    <w:rsid w:val="00242DF3"/>
    <w:rsid w:val="00243072"/>
    <w:rsid w:val="002437D1"/>
    <w:rsid w:val="00244091"/>
    <w:rsid w:val="00244A78"/>
    <w:rsid w:val="0024520F"/>
    <w:rsid w:val="002467E9"/>
    <w:rsid w:val="002467EA"/>
    <w:rsid w:val="00246D1C"/>
    <w:rsid w:val="00247883"/>
    <w:rsid w:val="00247916"/>
    <w:rsid w:val="002513D5"/>
    <w:rsid w:val="002528D5"/>
    <w:rsid w:val="00252D40"/>
    <w:rsid w:val="00256760"/>
    <w:rsid w:val="002600C1"/>
    <w:rsid w:val="00260866"/>
    <w:rsid w:val="00260C7D"/>
    <w:rsid w:val="00260E55"/>
    <w:rsid w:val="002612B3"/>
    <w:rsid w:val="0026133B"/>
    <w:rsid w:val="0026327F"/>
    <w:rsid w:val="0026330F"/>
    <w:rsid w:val="0026421A"/>
    <w:rsid w:val="002668F7"/>
    <w:rsid w:val="0026750E"/>
    <w:rsid w:val="00267986"/>
    <w:rsid w:val="00270045"/>
    <w:rsid w:val="002700E2"/>
    <w:rsid w:val="00270364"/>
    <w:rsid w:val="00270A79"/>
    <w:rsid w:val="00272716"/>
    <w:rsid w:val="00272AA5"/>
    <w:rsid w:val="00273D2E"/>
    <w:rsid w:val="00274164"/>
    <w:rsid w:val="002748FC"/>
    <w:rsid w:val="00275590"/>
    <w:rsid w:val="0027561D"/>
    <w:rsid w:val="00276186"/>
    <w:rsid w:val="0027693D"/>
    <w:rsid w:val="0027742A"/>
    <w:rsid w:val="00277AA1"/>
    <w:rsid w:val="00277B5A"/>
    <w:rsid w:val="00277FE2"/>
    <w:rsid w:val="002802B5"/>
    <w:rsid w:val="00280978"/>
    <w:rsid w:val="002813BB"/>
    <w:rsid w:val="00281DC2"/>
    <w:rsid w:val="00281EBC"/>
    <w:rsid w:val="00281FA9"/>
    <w:rsid w:val="0028241C"/>
    <w:rsid w:val="002829A9"/>
    <w:rsid w:val="00283CC2"/>
    <w:rsid w:val="00284B25"/>
    <w:rsid w:val="0028534F"/>
    <w:rsid w:val="002857E2"/>
    <w:rsid w:val="002863B7"/>
    <w:rsid w:val="00287FD4"/>
    <w:rsid w:val="0029025E"/>
    <w:rsid w:val="0029028F"/>
    <w:rsid w:val="002902D0"/>
    <w:rsid w:val="00290CA1"/>
    <w:rsid w:val="00291F22"/>
    <w:rsid w:val="00292237"/>
    <w:rsid w:val="002923BE"/>
    <w:rsid w:val="00292477"/>
    <w:rsid w:val="00292A3D"/>
    <w:rsid w:val="00292ED3"/>
    <w:rsid w:val="00293019"/>
    <w:rsid w:val="00293321"/>
    <w:rsid w:val="00293686"/>
    <w:rsid w:val="002938CE"/>
    <w:rsid w:val="00293DB6"/>
    <w:rsid w:val="0029444F"/>
    <w:rsid w:val="002950C6"/>
    <w:rsid w:val="002951F1"/>
    <w:rsid w:val="0029663C"/>
    <w:rsid w:val="002967E6"/>
    <w:rsid w:val="00296FE2"/>
    <w:rsid w:val="00297A44"/>
    <w:rsid w:val="002A00BF"/>
    <w:rsid w:val="002A0320"/>
    <w:rsid w:val="002A0599"/>
    <w:rsid w:val="002A0E48"/>
    <w:rsid w:val="002A11E0"/>
    <w:rsid w:val="002A2202"/>
    <w:rsid w:val="002A293C"/>
    <w:rsid w:val="002A3495"/>
    <w:rsid w:val="002A36A3"/>
    <w:rsid w:val="002A54DB"/>
    <w:rsid w:val="002A55D9"/>
    <w:rsid w:val="002A5F8F"/>
    <w:rsid w:val="002A689A"/>
    <w:rsid w:val="002A70C7"/>
    <w:rsid w:val="002A72FF"/>
    <w:rsid w:val="002A7C8A"/>
    <w:rsid w:val="002B20D6"/>
    <w:rsid w:val="002B2660"/>
    <w:rsid w:val="002B2822"/>
    <w:rsid w:val="002B3351"/>
    <w:rsid w:val="002B3598"/>
    <w:rsid w:val="002B4E14"/>
    <w:rsid w:val="002B617B"/>
    <w:rsid w:val="002B6A0C"/>
    <w:rsid w:val="002B6B6D"/>
    <w:rsid w:val="002B6F11"/>
    <w:rsid w:val="002B733A"/>
    <w:rsid w:val="002B7758"/>
    <w:rsid w:val="002B7825"/>
    <w:rsid w:val="002C0161"/>
    <w:rsid w:val="002C0F60"/>
    <w:rsid w:val="002C1D39"/>
    <w:rsid w:val="002C234C"/>
    <w:rsid w:val="002C33D7"/>
    <w:rsid w:val="002C35AF"/>
    <w:rsid w:val="002C4600"/>
    <w:rsid w:val="002C4D21"/>
    <w:rsid w:val="002C53A8"/>
    <w:rsid w:val="002C572B"/>
    <w:rsid w:val="002C5886"/>
    <w:rsid w:val="002C6626"/>
    <w:rsid w:val="002C6BDF"/>
    <w:rsid w:val="002D01AA"/>
    <w:rsid w:val="002D0488"/>
    <w:rsid w:val="002D1286"/>
    <w:rsid w:val="002D1A0E"/>
    <w:rsid w:val="002D1F32"/>
    <w:rsid w:val="002D231E"/>
    <w:rsid w:val="002D245B"/>
    <w:rsid w:val="002D300F"/>
    <w:rsid w:val="002D38A8"/>
    <w:rsid w:val="002D450D"/>
    <w:rsid w:val="002D46BE"/>
    <w:rsid w:val="002D5869"/>
    <w:rsid w:val="002D5BD3"/>
    <w:rsid w:val="002D5F8D"/>
    <w:rsid w:val="002D706A"/>
    <w:rsid w:val="002D75FE"/>
    <w:rsid w:val="002D7733"/>
    <w:rsid w:val="002D7937"/>
    <w:rsid w:val="002E0940"/>
    <w:rsid w:val="002E0A99"/>
    <w:rsid w:val="002E1289"/>
    <w:rsid w:val="002E307D"/>
    <w:rsid w:val="002E33FD"/>
    <w:rsid w:val="002E384B"/>
    <w:rsid w:val="002E3CE5"/>
    <w:rsid w:val="002E3D03"/>
    <w:rsid w:val="002E4410"/>
    <w:rsid w:val="002E5D9B"/>
    <w:rsid w:val="002E667C"/>
    <w:rsid w:val="002E724F"/>
    <w:rsid w:val="002E78B5"/>
    <w:rsid w:val="002E792F"/>
    <w:rsid w:val="002F01C8"/>
    <w:rsid w:val="002F0252"/>
    <w:rsid w:val="002F0919"/>
    <w:rsid w:val="002F14F5"/>
    <w:rsid w:val="002F162A"/>
    <w:rsid w:val="002F1B9F"/>
    <w:rsid w:val="002F2014"/>
    <w:rsid w:val="002F3D1F"/>
    <w:rsid w:val="002F41A5"/>
    <w:rsid w:val="002F5A96"/>
    <w:rsid w:val="002F6A6A"/>
    <w:rsid w:val="002F6E7C"/>
    <w:rsid w:val="002F75DF"/>
    <w:rsid w:val="002F76E7"/>
    <w:rsid w:val="0030102C"/>
    <w:rsid w:val="00301667"/>
    <w:rsid w:val="00301A13"/>
    <w:rsid w:val="00301ACF"/>
    <w:rsid w:val="00301B97"/>
    <w:rsid w:val="00302737"/>
    <w:rsid w:val="00304A45"/>
    <w:rsid w:val="00304DC3"/>
    <w:rsid w:val="00305351"/>
    <w:rsid w:val="0030574A"/>
    <w:rsid w:val="00305990"/>
    <w:rsid w:val="00305BC0"/>
    <w:rsid w:val="0030751D"/>
    <w:rsid w:val="00307BAB"/>
    <w:rsid w:val="003101C1"/>
    <w:rsid w:val="003108D1"/>
    <w:rsid w:val="003119D5"/>
    <w:rsid w:val="003120F6"/>
    <w:rsid w:val="003134E5"/>
    <w:rsid w:val="0031355A"/>
    <w:rsid w:val="00314F2E"/>
    <w:rsid w:val="00315065"/>
    <w:rsid w:val="00315471"/>
    <w:rsid w:val="00315797"/>
    <w:rsid w:val="00315C2B"/>
    <w:rsid w:val="003166FA"/>
    <w:rsid w:val="00316CE5"/>
    <w:rsid w:val="00317CEC"/>
    <w:rsid w:val="00320669"/>
    <w:rsid w:val="003206B5"/>
    <w:rsid w:val="00320D08"/>
    <w:rsid w:val="0032163F"/>
    <w:rsid w:val="003227FA"/>
    <w:rsid w:val="00322C5C"/>
    <w:rsid w:val="00322C91"/>
    <w:rsid w:val="00323343"/>
    <w:rsid w:val="00323522"/>
    <w:rsid w:val="0032388C"/>
    <w:rsid w:val="00323A60"/>
    <w:rsid w:val="003248FC"/>
    <w:rsid w:val="003263D7"/>
    <w:rsid w:val="00326B9C"/>
    <w:rsid w:val="00326C4F"/>
    <w:rsid w:val="00326C62"/>
    <w:rsid w:val="00327423"/>
    <w:rsid w:val="00327D26"/>
    <w:rsid w:val="00330A0C"/>
    <w:rsid w:val="00331CD7"/>
    <w:rsid w:val="0033208B"/>
    <w:rsid w:val="00332188"/>
    <w:rsid w:val="0033262E"/>
    <w:rsid w:val="00334548"/>
    <w:rsid w:val="00335022"/>
    <w:rsid w:val="0033698F"/>
    <w:rsid w:val="00340228"/>
    <w:rsid w:val="0034105C"/>
    <w:rsid w:val="00341335"/>
    <w:rsid w:val="003413C0"/>
    <w:rsid w:val="003414C5"/>
    <w:rsid w:val="00341CDA"/>
    <w:rsid w:val="0034373C"/>
    <w:rsid w:val="003446D6"/>
    <w:rsid w:val="00345896"/>
    <w:rsid w:val="00346DE3"/>
    <w:rsid w:val="00346E0B"/>
    <w:rsid w:val="00347715"/>
    <w:rsid w:val="00347924"/>
    <w:rsid w:val="00347F90"/>
    <w:rsid w:val="003514E6"/>
    <w:rsid w:val="00351C54"/>
    <w:rsid w:val="003523EC"/>
    <w:rsid w:val="003539CD"/>
    <w:rsid w:val="00353C49"/>
    <w:rsid w:val="00353F50"/>
    <w:rsid w:val="00353F7C"/>
    <w:rsid w:val="00354D0C"/>
    <w:rsid w:val="00356AD7"/>
    <w:rsid w:val="00356CCE"/>
    <w:rsid w:val="00357961"/>
    <w:rsid w:val="00357DE4"/>
    <w:rsid w:val="003606BF"/>
    <w:rsid w:val="00360BB4"/>
    <w:rsid w:val="00360D7A"/>
    <w:rsid w:val="00361BDF"/>
    <w:rsid w:val="00362C00"/>
    <w:rsid w:val="0036429C"/>
    <w:rsid w:val="00364303"/>
    <w:rsid w:val="00364C97"/>
    <w:rsid w:val="00365231"/>
    <w:rsid w:val="00366023"/>
    <w:rsid w:val="003669DB"/>
    <w:rsid w:val="00367164"/>
    <w:rsid w:val="0037009D"/>
    <w:rsid w:val="00370260"/>
    <w:rsid w:val="00370BFB"/>
    <w:rsid w:val="00370CD1"/>
    <w:rsid w:val="00371A42"/>
    <w:rsid w:val="0037304B"/>
    <w:rsid w:val="0037318B"/>
    <w:rsid w:val="00373A8D"/>
    <w:rsid w:val="003742DD"/>
    <w:rsid w:val="00374440"/>
    <w:rsid w:val="0037458A"/>
    <w:rsid w:val="003750FE"/>
    <w:rsid w:val="003751B3"/>
    <w:rsid w:val="00376288"/>
    <w:rsid w:val="0037688D"/>
    <w:rsid w:val="00376B25"/>
    <w:rsid w:val="00377C59"/>
    <w:rsid w:val="003806D8"/>
    <w:rsid w:val="0038085A"/>
    <w:rsid w:val="003809D8"/>
    <w:rsid w:val="00380FA5"/>
    <w:rsid w:val="00381D20"/>
    <w:rsid w:val="00381E6C"/>
    <w:rsid w:val="00382092"/>
    <w:rsid w:val="00382102"/>
    <w:rsid w:val="00382610"/>
    <w:rsid w:val="00382751"/>
    <w:rsid w:val="00382D7E"/>
    <w:rsid w:val="00383048"/>
    <w:rsid w:val="00384EF3"/>
    <w:rsid w:val="00385CA6"/>
    <w:rsid w:val="00385D9E"/>
    <w:rsid w:val="0038710C"/>
    <w:rsid w:val="003873D2"/>
    <w:rsid w:val="0038758E"/>
    <w:rsid w:val="00387628"/>
    <w:rsid w:val="00387A07"/>
    <w:rsid w:val="00387B31"/>
    <w:rsid w:val="00387CF3"/>
    <w:rsid w:val="00390574"/>
    <w:rsid w:val="003923D9"/>
    <w:rsid w:val="003925A5"/>
    <w:rsid w:val="00392BA5"/>
    <w:rsid w:val="00393BE2"/>
    <w:rsid w:val="00394399"/>
    <w:rsid w:val="0039577A"/>
    <w:rsid w:val="00395977"/>
    <w:rsid w:val="00395C9A"/>
    <w:rsid w:val="003966B8"/>
    <w:rsid w:val="00396A05"/>
    <w:rsid w:val="00396A25"/>
    <w:rsid w:val="003A011D"/>
    <w:rsid w:val="003A0570"/>
    <w:rsid w:val="003A0859"/>
    <w:rsid w:val="003A10EC"/>
    <w:rsid w:val="003A1906"/>
    <w:rsid w:val="003A2C25"/>
    <w:rsid w:val="003A3173"/>
    <w:rsid w:val="003A4F2E"/>
    <w:rsid w:val="003A51EE"/>
    <w:rsid w:val="003A561D"/>
    <w:rsid w:val="003A56FB"/>
    <w:rsid w:val="003A6354"/>
    <w:rsid w:val="003A7262"/>
    <w:rsid w:val="003A72AC"/>
    <w:rsid w:val="003B024F"/>
    <w:rsid w:val="003B0468"/>
    <w:rsid w:val="003B06F7"/>
    <w:rsid w:val="003B0F65"/>
    <w:rsid w:val="003B1B17"/>
    <w:rsid w:val="003B26B6"/>
    <w:rsid w:val="003B2B4C"/>
    <w:rsid w:val="003B2C83"/>
    <w:rsid w:val="003B3288"/>
    <w:rsid w:val="003B3524"/>
    <w:rsid w:val="003B4F37"/>
    <w:rsid w:val="003B5285"/>
    <w:rsid w:val="003B544A"/>
    <w:rsid w:val="003B58C1"/>
    <w:rsid w:val="003B58E9"/>
    <w:rsid w:val="003B5CED"/>
    <w:rsid w:val="003B631F"/>
    <w:rsid w:val="003B7E77"/>
    <w:rsid w:val="003B7FDE"/>
    <w:rsid w:val="003C0313"/>
    <w:rsid w:val="003C07F8"/>
    <w:rsid w:val="003C29CA"/>
    <w:rsid w:val="003C39DC"/>
    <w:rsid w:val="003C604F"/>
    <w:rsid w:val="003C735D"/>
    <w:rsid w:val="003C7587"/>
    <w:rsid w:val="003C7889"/>
    <w:rsid w:val="003D0019"/>
    <w:rsid w:val="003D046B"/>
    <w:rsid w:val="003D055E"/>
    <w:rsid w:val="003D1F8A"/>
    <w:rsid w:val="003D29E4"/>
    <w:rsid w:val="003D2B3D"/>
    <w:rsid w:val="003D3CEE"/>
    <w:rsid w:val="003D57AB"/>
    <w:rsid w:val="003D79FF"/>
    <w:rsid w:val="003E19EA"/>
    <w:rsid w:val="003E1A88"/>
    <w:rsid w:val="003E1C8A"/>
    <w:rsid w:val="003E23A9"/>
    <w:rsid w:val="003E26B9"/>
    <w:rsid w:val="003E4BB0"/>
    <w:rsid w:val="003E4DDC"/>
    <w:rsid w:val="003E4DDD"/>
    <w:rsid w:val="003E4FB7"/>
    <w:rsid w:val="003E514F"/>
    <w:rsid w:val="003E6056"/>
    <w:rsid w:val="003E654A"/>
    <w:rsid w:val="003E68B0"/>
    <w:rsid w:val="003E6B5B"/>
    <w:rsid w:val="003F10D9"/>
    <w:rsid w:val="003F27EF"/>
    <w:rsid w:val="003F2A5F"/>
    <w:rsid w:val="003F2B7F"/>
    <w:rsid w:val="003F2DD6"/>
    <w:rsid w:val="003F3891"/>
    <w:rsid w:val="003F46E7"/>
    <w:rsid w:val="003F4957"/>
    <w:rsid w:val="003F4FCF"/>
    <w:rsid w:val="003F5029"/>
    <w:rsid w:val="003F593F"/>
    <w:rsid w:val="003F7347"/>
    <w:rsid w:val="003F78E5"/>
    <w:rsid w:val="003F78FB"/>
    <w:rsid w:val="0040049C"/>
    <w:rsid w:val="0040088B"/>
    <w:rsid w:val="00400F35"/>
    <w:rsid w:val="0040160B"/>
    <w:rsid w:val="00401E4B"/>
    <w:rsid w:val="00401E83"/>
    <w:rsid w:val="00402C30"/>
    <w:rsid w:val="00403A3B"/>
    <w:rsid w:val="00405001"/>
    <w:rsid w:val="00405C7F"/>
    <w:rsid w:val="00405D1E"/>
    <w:rsid w:val="00406C61"/>
    <w:rsid w:val="00407D54"/>
    <w:rsid w:val="004139E8"/>
    <w:rsid w:val="00414CD1"/>
    <w:rsid w:val="00415B78"/>
    <w:rsid w:val="00415BB1"/>
    <w:rsid w:val="00415D10"/>
    <w:rsid w:val="00420711"/>
    <w:rsid w:val="00420DE9"/>
    <w:rsid w:val="00421C4A"/>
    <w:rsid w:val="0042298D"/>
    <w:rsid w:val="004229FD"/>
    <w:rsid w:val="00422AFF"/>
    <w:rsid w:val="00423AB3"/>
    <w:rsid w:val="00424440"/>
    <w:rsid w:val="00424C91"/>
    <w:rsid w:val="00424EB6"/>
    <w:rsid w:val="00426FB8"/>
    <w:rsid w:val="004271EA"/>
    <w:rsid w:val="004276D8"/>
    <w:rsid w:val="00427B80"/>
    <w:rsid w:val="00427CDB"/>
    <w:rsid w:val="00430E8C"/>
    <w:rsid w:val="004310C1"/>
    <w:rsid w:val="00431727"/>
    <w:rsid w:val="00431B80"/>
    <w:rsid w:val="00431CD0"/>
    <w:rsid w:val="004325E0"/>
    <w:rsid w:val="00432BEF"/>
    <w:rsid w:val="00432C28"/>
    <w:rsid w:val="00432FE0"/>
    <w:rsid w:val="004330FA"/>
    <w:rsid w:val="00433473"/>
    <w:rsid w:val="004349F3"/>
    <w:rsid w:val="00434D47"/>
    <w:rsid w:val="0043588C"/>
    <w:rsid w:val="004364E9"/>
    <w:rsid w:val="0043692B"/>
    <w:rsid w:val="00437EBC"/>
    <w:rsid w:val="004405FD"/>
    <w:rsid w:val="004409A0"/>
    <w:rsid w:val="00440DE6"/>
    <w:rsid w:val="00441D51"/>
    <w:rsid w:val="00443C9C"/>
    <w:rsid w:val="00443DEA"/>
    <w:rsid w:val="0044419C"/>
    <w:rsid w:val="004443DE"/>
    <w:rsid w:val="0044445F"/>
    <w:rsid w:val="00445FCB"/>
    <w:rsid w:val="004461A0"/>
    <w:rsid w:val="004467EE"/>
    <w:rsid w:val="00447627"/>
    <w:rsid w:val="00447A4A"/>
    <w:rsid w:val="00447B81"/>
    <w:rsid w:val="00447F9A"/>
    <w:rsid w:val="00451CD1"/>
    <w:rsid w:val="00452176"/>
    <w:rsid w:val="00452CE1"/>
    <w:rsid w:val="00453347"/>
    <w:rsid w:val="00453D94"/>
    <w:rsid w:val="0045469D"/>
    <w:rsid w:val="004546A2"/>
    <w:rsid w:val="00454AA6"/>
    <w:rsid w:val="00454C1C"/>
    <w:rsid w:val="00454F58"/>
    <w:rsid w:val="004555F8"/>
    <w:rsid w:val="00455A8F"/>
    <w:rsid w:val="00456D37"/>
    <w:rsid w:val="00457B6D"/>
    <w:rsid w:val="00460BF0"/>
    <w:rsid w:val="00461177"/>
    <w:rsid w:val="0046189C"/>
    <w:rsid w:val="00461A87"/>
    <w:rsid w:val="0046302B"/>
    <w:rsid w:val="00463787"/>
    <w:rsid w:val="00463942"/>
    <w:rsid w:val="00464611"/>
    <w:rsid w:val="00465AA5"/>
    <w:rsid w:val="00465B77"/>
    <w:rsid w:val="00465B9B"/>
    <w:rsid w:val="0046624E"/>
    <w:rsid w:val="0046653C"/>
    <w:rsid w:val="0046670E"/>
    <w:rsid w:val="00467153"/>
    <w:rsid w:val="004676FB"/>
    <w:rsid w:val="0046786E"/>
    <w:rsid w:val="00467907"/>
    <w:rsid w:val="004705C7"/>
    <w:rsid w:val="00470DD1"/>
    <w:rsid w:val="00471809"/>
    <w:rsid w:val="00471C35"/>
    <w:rsid w:val="0047251D"/>
    <w:rsid w:val="00473395"/>
    <w:rsid w:val="00473441"/>
    <w:rsid w:val="00473647"/>
    <w:rsid w:val="00473D90"/>
    <w:rsid w:val="00473DB2"/>
    <w:rsid w:val="00474518"/>
    <w:rsid w:val="0047541F"/>
    <w:rsid w:val="0047618A"/>
    <w:rsid w:val="00476A0D"/>
    <w:rsid w:val="004775F4"/>
    <w:rsid w:val="00477869"/>
    <w:rsid w:val="00477E27"/>
    <w:rsid w:val="00477E3C"/>
    <w:rsid w:val="004820D2"/>
    <w:rsid w:val="00482C60"/>
    <w:rsid w:val="004839B6"/>
    <w:rsid w:val="00483ACF"/>
    <w:rsid w:val="004848A5"/>
    <w:rsid w:val="00484E38"/>
    <w:rsid w:val="00485481"/>
    <w:rsid w:val="004855E8"/>
    <w:rsid w:val="004856F0"/>
    <w:rsid w:val="00485F20"/>
    <w:rsid w:val="00487BBF"/>
    <w:rsid w:val="00487BE4"/>
    <w:rsid w:val="00487C4D"/>
    <w:rsid w:val="00487D9F"/>
    <w:rsid w:val="0049000F"/>
    <w:rsid w:val="0049030C"/>
    <w:rsid w:val="0049093F"/>
    <w:rsid w:val="00490A33"/>
    <w:rsid w:val="004918B9"/>
    <w:rsid w:val="00492736"/>
    <w:rsid w:val="00492CE5"/>
    <w:rsid w:val="00492E64"/>
    <w:rsid w:val="004933AD"/>
    <w:rsid w:val="004934D0"/>
    <w:rsid w:val="0049513C"/>
    <w:rsid w:val="004952E8"/>
    <w:rsid w:val="00495303"/>
    <w:rsid w:val="00495E76"/>
    <w:rsid w:val="00496F6A"/>
    <w:rsid w:val="00497901"/>
    <w:rsid w:val="004A0397"/>
    <w:rsid w:val="004A0FAF"/>
    <w:rsid w:val="004A1CF6"/>
    <w:rsid w:val="004A1E00"/>
    <w:rsid w:val="004A200C"/>
    <w:rsid w:val="004A21B5"/>
    <w:rsid w:val="004A2833"/>
    <w:rsid w:val="004A2AAE"/>
    <w:rsid w:val="004A2C4B"/>
    <w:rsid w:val="004A2CE5"/>
    <w:rsid w:val="004A3A63"/>
    <w:rsid w:val="004A3D6A"/>
    <w:rsid w:val="004A3DE2"/>
    <w:rsid w:val="004A3E01"/>
    <w:rsid w:val="004A3F72"/>
    <w:rsid w:val="004A491E"/>
    <w:rsid w:val="004A54BA"/>
    <w:rsid w:val="004A5634"/>
    <w:rsid w:val="004A58A7"/>
    <w:rsid w:val="004A5C89"/>
    <w:rsid w:val="004A7CE3"/>
    <w:rsid w:val="004B019A"/>
    <w:rsid w:val="004B0DEA"/>
    <w:rsid w:val="004B1C48"/>
    <w:rsid w:val="004B2993"/>
    <w:rsid w:val="004B2DB9"/>
    <w:rsid w:val="004B3126"/>
    <w:rsid w:val="004B34EB"/>
    <w:rsid w:val="004B3CF0"/>
    <w:rsid w:val="004B469D"/>
    <w:rsid w:val="004B4E72"/>
    <w:rsid w:val="004B4F20"/>
    <w:rsid w:val="004B535F"/>
    <w:rsid w:val="004B5824"/>
    <w:rsid w:val="004B5A99"/>
    <w:rsid w:val="004B6A8E"/>
    <w:rsid w:val="004B77BA"/>
    <w:rsid w:val="004C0019"/>
    <w:rsid w:val="004C09E2"/>
    <w:rsid w:val="004C1419"/>
    <w:rsid w:val="004C14E9"/>
    <w:rsid w:val="004C1E81"/>
    <w:rsid w:val="004C1FB3"/>
    <w:rsid w:val="004C2010"/>
    <w:rsid w:val="004C2013"/>
    <w:rsid w:val="004C45BB"/>
    <w:rsid w:val="004C5561"/>
    <w:rsid w:val="004C5577"/>
    <w:rsid w:val="004C5DC4"/>
    <w:rsid w:val="004C621D"/>
    <w:rsid w:val="004C65B2"/>
    <w:rsid w:val="004C6ED3"/>
    <w:rsid w:val="004C7754"/>
    <w:rsid w:val="004D1179"/>
    <w:rsid w:val="004D1739"/>
    <w:rsid w:val="004D1838"/>
    <w:rsid w:val="004D2603"/>
    <w:rsid w:val="004D2B11"/>
    <w:rsid w:val="004D4141"/>
    <w:rsid w:val="004D43BB"/>
    <w:rsid w:val="004D460E"/>
    <w:rsid w:val="004D5042"/>
    <w:rsid w:val="004D5306"/>
    <w:rsid w:val="004D5A31"/>
    <w:rsid w:val="004D5DC3"/>
    <w:rsid w:val="004D6633"/>
    <w:rsid w:val="004D6F55"/>
    <w:rsid w:val="004D7349"/>
    <w:rsid w:val="004D7A8E"/>
    <w:rsid w:val="004E0CF7"/>
    <w:rsid w:val="004E2DEE"/>
    <w:rsid w:val="004E3FA8"/>
    <w:rsid w:val="004E4745"/>
    <w:rsid w:val="004E4BB2"/>
    <w:rsid w:val="004E4BF1"/>
    <w:rsid w:val="004E5125"/>
    <w:rsid w:val="004E6B7B"/>
    <w:rsid w:val="004E6FA2"/>
    <w:rsid w:val="004F00C2"/>
    <w:rsid w:val="004F0290"/>
    <w:rsid w:val="004F06DE"/>
    <w:rsid w:val="004F08F1"/>
    <w:rsid w:val="004F0C98"/>
    <w:rsid w:val="004F0D48"/>
    <w:rsid w:val="004F1160"/>
    <w:rsid w:val="004F13ED"/>
    <w:rsid w:val="004F330D"/>
    <w:rsid w:val="004F40A9"/>
    <w:rsid w:val="004F5102"/>
    <w:rsid w:val="004F5EF6"/>
    <w:rsid w:val="004F629B"/>
    <w:rsid w:val="004F6913"/>
    <w:rsid w:val="004F6A64"/>
    <w:rsid w:val="004F6AF6"/>
    <w:rsid w:val="004F6D05"/>
    <w:rsid w:val="004F718C"/>
    <w:rsid w:val="004F720F"/>
    <w:rsid w:val="004F7229"/>
    <w:rsid w:val="004F745D"/>
    <w:rsid w:val="004F7C9B"/>
    <w:rsid w:val="004F7DA4"/>
    <w:rsid w:val="004F7E70"/>
    <w:rsid w:val="005000A7"/>
    <w:rsid w:val="00500DE1"/>
    <w:rsid w:val="0050101D"/>
    <w:rsid w:val="00501763"/>
    <w:rsid w:val="00501D8C"/>
    <w:rsid w:val="00502907"/>
    <w:rsid w:val="00502C06"/>
    <w:rsid w:val="0050326A"/>
    <w:rsid w:val="0050338F"/>
    <w:rsid w:val="00503657"/>
    <w:rsid w:val="005036FC"/>
    <w:rsid w:val="005041C1"/>
    <w:rsid w:val="00504422"/>
    <w:rsid w:val="0050539F"/>
    <w:rsid w:val="00506154"/>
    <w:rsid w:val="005064C6"/>
    <w:rsid w:val="005077A6"/>
    <w:rsid w:val="0051138B"/>
    <w:rsid w:val="005115E5"/>
    <w:rsid w:val="00511CCC"/>
    <w:rsid w:val="005120C3"/>
    <w:rsid w:val="00512611"/>
    <w:rsid w:val="0051266F"/>
    <w:rsid w:val="00512CF3"/>
    <w:rsid w:val="00513504"/>
    <w:rsid w:val="00513F2A"/>
    <w:rsid w:val="00514B34"/>
    <w:rsid w:val="00514DBE"/>
    <w:rsid w:val="005156CD"/>
    <w:rsid w:val="00515924"/>
    <w:rsid w:val="00516239"/>
    <w:rsid w:val="00516531"/>
    <w:rsid w:val="00517C52"/>
    <w:rsid w:val="005204F9"/>
    <w:rsid w:val="00520DF9"/>
    <w:rsid w:val="005217FA"/>
    <w:rsid w:val="0052247B"/>
    <w:rsid w:val="005237F8"/>
    <w:rsid w:val="00523F0D"/>
    <w:rsid w:val="00524BD1"/>
    <w:rsid w:val="00525CDF"/>
    <w:rsid w:val="00526991"/>
    <w:rsid w:val="00526EEF"/>
    <w:rsid w:val="0052720B"/>
    <w:rsid w:val="005276BB"/>
    <w:rsid w:val="005279B5"/>
    <w:rsid w:val="00530558"/>
    <w:rsid w:val="00530580"/>
    <w:rsid w:val="00530986"/>
    <w:rsid w:val="00530DEA"/>
    <w:rsid w:val="00532403"/>
    <w:rsid w:val="005326EE"/>
    <w:rsid w:val="00532935"/>
    <w:rsid w:val="00533E11"/>
    <w:rsid w:val="0053448C"/>
    <w:rsid w:val="00535A56"/>
    <w:rsid w:val="00536A1D"/>
    <w:rsid w:val="00536DCC"/>
    <w:rsid w:val="00537234"/>
    <w:rsid w:val="005375D4"/>
    <w:rsid w:val="00537698"/>
    <w:rsid w:val="00537ADF"/>
    <w:rsid w:val="00541070"/>
    <w:rsid w:val="005414F7"/>
    <w:rsid w:val="00541A71"/>
    <w:rsid w:val="00542A6E"/>
    <w:rsid w:val="0054370C"/>
    <w:rsid w:val="00543B70"/>
    <w:rsid w:val="00544435"/>
    <w:rsid w:val="00544E77"/>
    <w:rsid w:val="00545C64"/>
    <w:rsid w:val="0054617C"/>
    <w:rsid w:val="0054663C"/>
    <w:rsid w:val="0054793B"/>
    <w:rsid w:val="0055014B"/>
    <w:rsid w:val="00550494"/>
    <w:rsid w:val="005513BB"/>
    <w:rsid w:val="0055176C"/>
    <w:rsid w:val="005524E4"/>
    <w:rsid w:val="00552AC8"/>
    <w:rsid w:val="00552E71"/>
    <w:rsid w:val="00553240"/>
    <w:rsid w:val="00553B17"/>
    <w:rsid w:val="00554484"/>
    <w:rsid w:val="00554512"/>
    <w:rsid w:val="00554A50"/>
    <w:rsid w:val="00555D9F"/>
    <w:rsid w:val="00556071"/>
    <w:rsid w:val="005568C0"/>
    <w:rsid w:val="005618C3"/>
    <w:rsid w:val="00561BE8"/>
    <w:rsid w:val="00562575"/>
    <w:rsid w:val="00562A9F"/>
    <w:rsid w:val="00562EA9"/>
    <w:rsid w:val="00565042"/>
    <w:rsid w:val="00566BFB"/>
    <w:rsid w:val="005676EB"/>
    <w:rsid w:val="00571413"/>
    <w:rsid w:val="005715E0"/>
    <w:rsid w:val="0057272E"/>
    <w:rsid w:val="00572C7C"/>
    <w:rsid w:val="00572C92"/>
    <w:rsid w:val="00572F84"/>
    <w:rsid w:val="00573703"/>
    <w:rsid w:val="00574E2A"/>
    <w:rsid w:val="00576403"/>
    <w:rsid w:val="00576415"/>
    <w:rsid w:val="005776E3"/>
    <w:rsid w:val="0058000E"/>
    <w:rsid w:val="00582119"/>
    <w:rsid w:val="00582C34"/>
    <w:rsid w:val="00582EB7"/>
    <w:rsid w:val="005838BA"/>
    <w:rsid w:val="00583E20"/>
    <w:rsid w:val="0058404A"/>
    <w:rsid w:val="00584275"/>
    <w:rsid w:val="005843EE"/>
    <w:rsid w:val="00584709"/>
    <w:rsid w:val="00584C20"/>
    <w:rsid w:val="00585207"/>
    <w:rsid w:val="00586E75"/>
    <w:rsid w:val="005874D1"/>
    <w:rsid w:val="00587642"/>
    <w:rsid w:val="00587B4B"/>
    <w:rsid w:val="00587CAD"/>
    <w:rsid w:val="00590BE9"/>
    <w:rsid w:val="00590E4B"/>
    <w:rsid w:val="00591804"/>
    <w:rsid w:val="00591BEB"/>
    <w:rsid w:val="00592B2D"/>
    <w:rsid w:val="00593FD7"/>
    <w:rsid w:val="0059497A"/>
    <w:rsid w:val="00594BB9"/>
    <w:rsid w:val="00595070"/>
    <w:rsid w:val="00595479"/>
    <w:rsid w:val="0059710C"/>
    <w:rsid w:val="005A0CEC"/>
    <w:rsid w:val="005A0E17"/>
    <w:rsid w:val="005A1284"/>
    <w:rsid w:val="005A195E"/>
    <w:rsid w:val="005A286E"/>
    <w:rsid w:val="005A3311"/>
    <w:rsid w:val="005A372F"/>
    <w:rsid w:val="005A3F3C"/>
    <w:rsid w:val="005A48F9"/>
    <w:rsid w:val="005A5687"/>
    <w:rsid w:val="005A624E"/>
    <w:rsid w:val="005A6B63"/>
    <w:rsid w:val="005A73ED"/>
    <w:rsid w:val="005A783A"/>
    <w:rsid w:val="005A7B14"/>
    <w:rsid w:val="005B0597"/>
    <w:rsid w:val="005B0FED"/>
    <w:rsid w:val="005B3006"/>
    <w:rsid w:val="005B48F9"/>
    <w:rsid w:val="005B4EEE"/>
    <w:rsid w:val="005B553D"/>
    <w:rsid w:val="005B618E"/>
    <w:rsid w:val="005B69F4"/>
    <w:rsid w:val="005B717E"/>
    <w:rsid w:val="005B717F"/>
    <w:rsid w:val="005B7708"/>
    <w:rsid w:val="005B7B4B"/>
    <w:rsid w:val="005B7C0C"/>
    <w:rsid w:val="005B7CC2"/>
    <w:rsid w:val="005B7E4F"/>
    <w:rsid w:val="005C16A0"/>
    <w:rsid w:val="005C1873"/>
    <w:rsid w:val="005C1C8A"/>
    <w:rsid w:val="005C1E3D"/>
    <w:rsid w:val="005C1E72"/>
    <w:rsid w:val="005C25D4"/>
    <w:rsid w:val="005C3242"/>
    <w:rsid w:val="005C3A18"/>
    <w:rsid w:val="005C4EC9"/>
    <w:rsid w:val="005C554E"/>
    <w:rsid w:val="005C59CB"/>
    <w:rsid w:val="005C6F8D"/>
    <w:rsid w:val="005C7135"/>
    <w:rsid w:val="005C79FC"/>
    <w:rsid w:val="005D0651"/>
    <w:rsid w:val="005D0A83"/>
    <w:rsid w:val="005D18D8"/>
    <w:rsid w:val="005D2359"/>
    <w:rsid w:val="005D2F47"/>
    <w:rsid w:val="005D30D8"/>
    <w:rsid w:val="005D339D"/>
    <w:rsid w:val="005D36D9"/>
    <w:rsid w:val="005D3C25"/>
    <w:rsid w:val="005D3F82"/>
    <w:rsid w:val="005D3FB8"/>
    <w:rsid w:val="005D407B"/>
    <w:rsid w:val="005D41F4"/>
    <w:rsid w:val="005D4909"/>
    <w:rsid w:val="005D7529"/>
    <w:rsid w:val="005D769E"/>
    <w:rsid w:val="005D790B"/>
    <w:rsid w:val="005E062B"/>
    <w:rsid w:val="005E18E5"/>
    <w:rsid w:val="005E1C94"/>
    <w:rsid w:val="005E20CC"/>
    <w:rsid w:val="005E210A"/>
    <w:rsid w:val="005E2425"/>
    <w:rsid w:val="005E24D9"/>
    <w:rsid w:val="005E2953"/>
    <w:rsid w:val="005E2CEA"/>
    <w:rsid w:val="005E606E"/>
    <w:rsid w:val="005E67C3"/>
    <w:rsid w:val="005E6F9E"/>
    <w:rsid w:val="005E72E1"/>
    <w:rsid w:val="005E7845"/>
    <w:rsid w:val="005F06B7"/>
    <w:rsid w:val="005F183B"/>
    <w:rsid w:val="005F1C7E"/>
    <w:rsid w:val="005F27A9"/>
    <w:rsid w:val="005F2FAD"/>
    <w:rsid w:val="005F64FA"/>
    <w:rsid w:val="005F6C1C"/>
    <w:rsid w:val="005F7BC7"/>
    <w:rsid w:val="005F7D61"/>
    <w:rsid w:val="00600A48"/>
    <w:rsid w:val="00600D70"/>
    <w:rsid w:val="006010A1"/>
    <w:rsid w:val="00601225"/>
    <w:rsid w:val="0060167E"/>
    <w:rsid w:val="00601874"/>
    <w:rsid w:val="00601D5B"/>
    <w:rsid w:val="00601DEE"/>
    <w:rsid w:val="006026FA"/>
    <w:rsid w:val="00602DA6"/>
    <w:rsid w:val="0060345C"/>
    <w:rsid w:val="00603F56"/>
    <w:rsid w:val="00605678"/>
    <w:rsid w:val="00605988"/>
    <w:rsid w:val="006065EE"/>
    <w:rsid w:val="006066A1"/>
    <w:rsid w:val="006072B9"/>
    <w:rsid w:val="00607835"/>
    <w:rsid w:val="00607CC1"/>
    <w:rsid w:val="00611AEB"/>
    <w:rsid w:val="00613B9B"/>
    <w:rsid w:val="0061422C"/>
    <w:rsid w:val="006147EA"/>
    <w:rsid w:val="00615BF7"/>
    <w:rsid w:val="00615E36"/>
    <w:rsid w:val="006165C0"/>
    <w:rsid w:val="00616F7B"/>
    <w:rsid w:val="00617AF3"/>
    <w:rsid w:val="00620429"/>
    <w:rsid w:val="00620C36"/>
    <w:rsid w:val="00620DEC"/>
    <w:rsid w:val="00621509"/>
    <w:rsid w:val="00621723"/>
    <w:rsid w:val="00621D16"/>
    <w:rsid w:val="00623F57"/>
    <w:rsid w:val="00624097"/>
    <w:rsid w:val="006250DC"/>
    <w:rsid w:val="00626FAA"/>
    <w:rsid w:val="00627D56"/>
    <w:rsid w:val="00630314"/>
    <w:rsid w:val="00630A46"/>
    <w:rsid w:val="006315D4"/>
    <w:rsid w:val="00631ABD"/>
    <w:rsid w:val="00631D27"/>
    <w:rsid w:val="00633E55"/>
    <w:rsid w:val="0063416D"/>
    <w:rsid w:val="00634768"/>
    <w:rsid w:val="0063511F"/>
    <w:rsid w:val="0063665E"/>
    <w:rsid w:val="006366C8"/>
    <w:rsid w:val="00637DD2"/>
    <w:rsid w:val="0064082C"/>
    <w:rsid w:val="00640B9F"/>
    <w:rsid w:val="00640F9C"/>
    <w:rsid w:val="006419CA"/>
    <w:rsid w:val="00641C0F"/>
    <w:rsid w:val="006420AE"/>
    <w:rsid w:val="006421B0"/>
    <w:rsid w:val="00642640"/>
    <w:rsid w:val="0064277D"/>
    <w:rsid w:val="00644210"/>
    <w:rsid w:val="00644BEC"/>
    <w:rsid w:val="006461BD"/>
    <w:rsid w:val="00646834"/>
    <w:rsid w:val="0064766A"/>
    <w:rsid w:val="0065025F"/>
    <w:rsid w:val="00650BC4"/>
    <w:rsid w:val="006517D8"/>
    <w:rsid w:val="00651826"/>
    <w:rsid w:val="00652690"/>
    <w:rsid w:val="00652700"/>
    <w:rsid w:val="00652EAE"/>
    <w:rsid w:val="00653980"/>
    <w:rsid w:val="006546C1"/>
    <w:rsid w:val="00654739"/>
    <w:rsid w:val="00654958"/>
    <w:rsid w:val="00655D3E"/>
    <w:rsid w:val="00656D52"/>
    <w:rsid w:val="00657B3F"/>
    <w:rsid w:val="00657D97"/>
    <w:rsid w:val="00660AD2"/>
    <w:rsid w:val="00662D5E"/>
    <w:rsid w:val="00663DEB"/>
    <w:rsid w:val="00663E2C"/>
    <w:rsid w:val="00663E79"/>
    <w:rsid w:val="00664091"/>
    <w:rsid w:val="006649D3"/>
    <w:rsid w:val="00664FA1"/>
    <w:rsid w:val="00665AD5"/>
    <w:rsid w:val="00667648"/>
    <w:rsid w:val="00667EF6"/>
    <w:rsid w:val="006700EB"/>
    <w:rsid w:val="00670183"/>
    <w:rsid w:val="0067046A"/>
    <w:rsid w:val="00671163"/>
    <w:rsid w:val="006723D4"/>
    <w:rsid w:val="006727D6"/>
    <w:rsid w:val="00672839"/>
    <w:rsid w:val="00673069"/>
    <w:rsid w:val="00673664"/>
    <w:rsid w:val="00674373"/>
    <w:rsid w:val="0067490E"/>
    <w:rsid w:val="0067569F"/>
    <w:rsid w:val="00675DDD"/>
    <w:rsid w:val="006764B2"/>
    <w:rsid w:val="00681C93"/>
    <w:rsid w:val="006838EA"/>
    <w:rsid w:val="00683F6E"/>
    <w:rsid w:val="0068430B"/>
    <w:rsid w:val="00684FE7"/>
    <w:rsid w:val="006850E2"/>
    <w:rsid w:val="00685F47"/>
    <w:rsid w:val="00686838"/>
    <w:rsid w:val="00687205"/>
    <w:rsid w:val="0068730A"/>
    <w:rsid w:val="00687449"/>
    <w:rsid w:val="00687D83"/>
    <w:rsid w:val="00690327"/>
    <w:rsid w:val="00691013"/>
    <w:rsid w:val="006914FE"/>
    <w:rsid w:val="00691D5D"/>
    <w:rsid w:val="00693BFE"/>
    <w:rsid w:val="00694935"/>
    <w:rsid w:val="00695378"/>
    <w:rsid w:val="00695AC4"/>
    <w:rsid w:val="00696B2C"/>
    <w:rsid w:val="00696E87"/>
    <w:rsid w:val="00697E45"/>
    <w:rsid w:val="006A089C"/>
    <w:rsid w:val="006A1401"/>
    <w:rsid w:val="006A1FCB"/>
    <w:rsid w:val="006A232F"/>
    <w:rsid w:val="006A29EB"/>
    <w:rsid w:val="006A3B69"/>
    <w:rsid w:val="006A3CD2"/>
    <w:rsid w:val="006A3F48"/>
    <w:rsid w:val="006A516E"/>
    <w:rsid w:val="006A59C6"/>
    <w:rsid w:val="006A5AF0"/>
    <w:rsid w:val="006A5E91"/>
    <w:rsid w:val="006A6B99"/>
    <w:rsid w:val="006A6DDE"/>
    <w:rsid w:val="006A70A5"/>
    <w:rsid w:val="006A7427"/>
    <w:rsid w:val="006A7591"/>
    <w:rsid w:val="006A7769"/>
    <w:rsid w:val="006A7A6D"/>
    <w:rsid w:val="006B01C7"/>
    <w:rsid w:val="006B0CCA"/>
    <w:rsid w:val="006B0E9F"/>
    <w:rsid w:val="006B1A1D"/>
    <w:rsid w:val="006B474B"/>
    <w:rsid w:val="006B5AE9"/>
    <w:rsid w:val="006B60DF"/>
    <w:rsid w:val="006B64F9"/>
    <w:rsid w:val="006B6981"/>
    <w:rsid w:val="006B7594"/>
    <w:rsid w:val="006B7F79"/>
    <w:rsid w:val="006C0291"/>
    <w:rsid w:val="006C0380"/>
    <w:rsid w:val="006C06FA"/>
    <w:rsid w:val="006C228B"/>
    <w:rsid w:val="006C49D6"/>
    <w:rsid w:val="006C573F"/>
    <w:rsid w:val="006C5B8F"/>
    <w:rsid w:val="006C7237"/>
    <w:rsid w:val="006C7FB4"/>
    <w:rsid w:val="006C7FB5"/>
    <w:rsid w:val="006D0259"/>
    <w:rsid w:val="006D209F"/>
    <w:rsid w:val="006D519C"/>
    <w:rsid w:val="006D55DC"/>
    <w:rsid w:val="006D6330"/>
    <w:rsid w:val="006D7336"/>
    <w:rsid w:val="006E0324"/>
    <w:rsid w:val="006E0748"/>
    <w:rsid w:val="006E084C"/>
    <w:rsid w:val="006E0F17"/>
    <w:rsid w:val="006E18BF"/>
    <w:rsid w:val="006E1DBC"/>
    <w:rsid w:val="006E245D"/>
    <w:rsid w:val="006E2633"/>
    <w:rsid w:val="006E2DA1"/>
    <w:rsid w:val="006E354B"/>
    <w:rsid w:val="006E3F64"/>
    <w:rsid w:val="006E43F6"/>
    <w:rsid w:val="006E65E3"/>
    <w:rsid w:val="006E6A8D"/>
    <w:rsid w:val="006E73B3"/>
    <w:rsid w:val="006F066C"/>
    <w:rsid w:val="006F06BF"/>
    <w:rsid w:val="006F081F"/>
    <w:rsid w:val="006F09BC"/>
    <w:rsid w:val="006F1C8E"/>
    <w:rsid w:val="006F1D70"/>
    <w:rsid w:val="006F3043"/>
    <w:rsid w:val="006F50C6"/>
    <w:rsid w:val="006F5791"/>
    <w:rsid w:val="006F64FA"/>
    <w:rsid w:val="006F6BFF"/>
    <w:rsid w:val="006F7AEA"/>
    <w:rsid w:val="007012D0"/>
    <w:rsid w:val="007033F7"/>
    <w:rsid w:val="007034C5"/>
    <w:rsid w:val="007040BE"/>
    <w:rsid w:val="007042F4"/>
    <w:rsid w:val="007044C8"/>
    <w:rsid w:val="007058C2"/>
    <w:rsid w:val="00707B50"/>
    <w:rsid w:val="00710A6D"/>
    <w:rsid w:val="00710B1C"/>
    <w:rsid w:val="007115EB"/>
    <w:rsid w:val="00711625"/>
    <w:rsid w:val="00711766"/>
    <w:rsid w:val="00711C06"/>
    <w:rsid w:val="00711CF7"/>
    <w:rsid w:val="00711D33"/>
    <w:rsid w:val="00711D9C"/>
    <w:rsid w:val="00711DB3"/>
    <w:rsid w:val="00711E22"/>
    <w:rsid w:val="00712D8D"/>
    <w:rsid w:val="00712E93"/>
    <w:rsid w:val="00713421"/>
    <w:rsid w:val="00713B5F"/>
    <w:rsid w:val="00713E65"/>
    <w:rsid w:val="00714059"/>
    <w:rsid w:val="007146DA"/>
    <w:rsid w:val="00715FE1"/>
    <w:rsid w:val="00717836"/>
    <w:rsid w:val="00720387"/>
    <w:rsid w:val="0072106C"/>
    <w:rsid w:val="0072216F"/>
    <w:rsid w:val="007240E3"/>
    <w:rsid w:val="007254DB"/>
    <w:rsid w:val="007257C3"/>
    <w:rsid w:val="00725D06"/>
    <w:rsid w:val="00726794"/>
    <w:rsid w:val="0072684E"/>
    <w:rsid w:val="00727D17"/>
    <w:rsid w:val="0073016B"/>
    <w:rsid w:val="00730343"/>
    <w:rsid w:val="00730E20"/>
    <w:rsid w:val="00731325"/>
    <w:rsid w:val="00731454"/>
    <w:rsid w:val="007314CA"/>
    <w:rsid w:val="00732213"/>
    <w:rsid w:val="007331A2"/>
    <w:rsid w:val="007360EF"/>
    <w:rsid w:val="00737075"/>
    <w:rsid w:val="007375C5"/>
    <w:rsid w:val="00737678"/>
    <w:rsid w:val="00737E08"/>
    <w:rsid w:val="007407A0"/>
    <w:rsid w:val="00740849"/>
    <w:rsid w:val="00740CC0"/>
    <w:rsid w:val="00741013"/>
    <w:rsid w:val="0074125D"/>
    <w:rsid w:val="007417EA"/>
    <w:rsid w:val="0074341F"/>
    <w:rsid w:val="00743E4B"/>
    <w:rsid w:val="00743EF9"/>
    <w:rsid w:val="007443DA"/>
    <w:rsid w:val="00744E1C"/>
    <w:rsid w:val="00746580"/>
    <w:rsid w:val="00746773"/>
    <w:rsid w:val="0074695B"/>
    <w:rsid w:val="00747EE5"/>
    <w:rsid w:val="007500AE"/>
    <w:rsid w:val="00750107"/>
    <w:rsid w:val="007501F6"/>
    <w:rsid w:val="007514D9"/>
    <w:rsid w:val="00751B68"/>
    <w:rsid w:val="00751D34"/>
    <w:rsid w:val="00753199"/>
    <w:rsid w:val="0075330C"/>
    <w:rsid w:val="007536AF"/>
    <w:rsid w:val="00753BEE"/>
    <w:rsid w:val="00753CFA"/>
    <w:rsid w:val="00753F24"/>
    <w:rsid w:val="0075481D"/>
    <w:rsid w:val="007557E8"/>
    <w:rsid w:val="007563CA"/>
    <w:rsid w:val="00756BAC"/>
    <w:rsid w:val="00757417"/>
    <w:rsid w:val="0076084C"/>
    <w:rsid w:val="00760A07"/>
    <w:rsid w:val="00761791"/>
    <w:rsid w:val="00762521"/>
    <w:rsid w:val="00762628"/>
    <w:rsid w:val="007639D0"/>
    <w:rsid w:val="00763EF0"/>
    <w:rsid w:val="0076401E"/>
    <w:rsid w:val="0076408A"/>
    <w:rsid w:val="00764D8A"/>
    <w:rsid w:val="007650DE"/>
    <w:rsid w:val="007650EB"/>
    <w:rsid w:val="007653EE"/>
    <w:rsid w:val="00765A38"/>
    <w:rsid w:val="00765DC2"/>
    <w:rsid w:val="00765E47"/>
    <w:rsid w:val="0076620B"/>
    <w:rsid w:val="007667C6"/>
    <w:rsid w:val="007668F2"/>
    <w:rsid w:val="007669B8"/>
    <w:rsid w:val="00766D34"/>
    <w:rsid w:val="00766F09"/>
    <w:rsid w:val="00770245"/>
    <w:rsid w:val="00770272"/>
    <w:rsid w:val="00771220"/>
    <w:rsid w:val="00771295"/>
    <w:rsid w:val="00771F65"/>
    <w:rsid w:val="007724ED"/>
    <w:rsid w:val="00773AA4"/>
    <w:rsid w:val="00773F44"/>
    <w:rsid w:val="00774C03"/>
    <w:rsid w:val="00774D22"/>
    <w:rsid w:val="00774F40"/>
    <w:rsid w:val="007752B1"/>
    <w:rsid w:val="00775899"/>
    <w:rsid w:val="00776265"/>
    <w:rsid w:val="0077686F"/>
    <w:rsid w:val="00776D35"/>
    <w:rsid w:val="007774D9"/>
    <w:rsid w:val="0077781E"/>
    <w:rsid w:val="00777B87"/>
    <w:rsid w:val="00777B88"/>
    <w:rsid w:val="007801C1"/>
    <w:rsid w:val="007805A3"/>
    <w:rsid w:val="007813C1"/>
    <w:rsid w:val="00782983"/>
    <w:rsid w:val="00783046"/>
    <w:rsid w:val="007848FE"/>
    <w:rsid w:val="00784A3F"/>
    <w:rsid w:val="007852F2"/>
    <w:rsid w:val="007858DE"/>
    <w:rsid w:val="0078622D"/>
    <w:rsid w:val="00787878"/>
    <w:rsid w:val="007901A9"/>
    <w:rsid w:val="00790745"/>
    <w:rsid w:val="00790B23"/>
    <w:rsid w:val="00790FD1"/>
    <w:rsid w:val="00792036"/>
    <w:rsid w:val="00792BBB"/>
    <w:rsid w:val="00792CF3"/>
    <w:rsid w:val="0079328F"/>
    <w:rsid w:val="00793CAA"/>
    <w:rsid w:val="00794662"/>
    <w:rsid w:val="00794A76"/>
    <w:rsid w:val="00794D84"/>
    <w:rsid w:val="007952DC"/>
    <w:rsid w:val="00795F60"/>
    <w:rsid w:val="0079676C"/>
    <w:rsid w:val="00796EA1"/>
    <w:rsid w:val="007A130A"/>
    <w:rsid w:val="007A24A3"/>
    <w:rsid w:val="007A2537"/>
    <w:rsid w:val="007A2F1B"/>
    <w:rsid w:val="007A3394"/>
    <w:rsid w:val="007A3B28"/>
    <w:rsid w:val="007A419A"/>
    <w:rsid w:val="007A5FB3"/>
    <w:rsid w:val="007A6E2F"/>
    <w:rsid w:val="007A708A"/>
    <w:rsid w:val="007A7211"/>
    <w:rsid w:val="007B0BED"/>
    <w:rsid w:val="007B0D87"/>
    <w:rsid w:val="007B0FF7"/>
    <w:rsid w:val="007B1196"/>
    <w:rsid w:val="007B14E3"/>
    <w:rsid w:val="007B4219"/>
    <w:rsid w:val="007B6969"/>
    <w:rsid w:val="007C0B7C"/>
    <w:rsid w:val="007C19D8"/>
    <w:rsid w:val="007C1E19"/>
    <w:rsid w:val="007C280D"/>
    <w:rsid w:val="007C2921"/>
    <w:rsid w:val="007C303C"/>
    <w:rsid w:val="007C3A41"/>
    <w:rsid w:val="007C4193"/>
    <w:rsid w:val="007C4333"/>
    <w:rsid w:val="007C4366"/>
    <w:rsid w:val="007C63B1"/>
    <w:rsid w:val="007C7DFA"/>
    <w:rsid w:val="007D14F3"/>
    <w:rsid w:val="007D195B"/>
    <w:rsid w:val="007D1967"/>
    <w:rsid w:val="007D215F"/>
    <w:rsid w:val="007D228D"/>
    <w:rsid w:val="007D3436"/>
    <w:rsid w:val="007D3E22"/>
    <w:rsid w:val="007D556F"/>
    <w:rsid w:val="007D59C2"/>
    <w:rsid w:val="007D5C04"/>
    <w:rsid w:val="007D5E0E"/>
    <w:rsid w:val="007D60F2"/>
    <w:rsid w:val="007D7E77"/>
    <w:rsid w:val="007E050B"/>
    <w:rsid w:val="007E094D"/>
    <w:rsid w:val="007E1927"/>
    <w:rsid w:val="007E1A54"/>
    <w:rsid w:val="007E2F70"/>
    <w:rsid w:val="007E33B1"/>
    <w:rsid w:val="007E35E4"/>
    <w:rsid w:val="007E45B9"/>
    <w:rsid w:val="007E4943"/>
    <w:rsid w:val="007E4F34"/>
    <w:rsid w:val="007E5463"/>
    <w:rsid w:val="007E54A2"/>
    <w:rsid w:val="007E5AF5"/>
    <w:rsid w:val="007E5CCD"/>
    <w:rsid w:val="007E5F40"/>
    <w:rsid w:val="007E61D8"/>
    <w:rsid w:val="007E6F71"/>
    <w:rsid w:val="007F0FA7"/>
    <w:rsid w:val="007F22C4"/>
    <w:rsid w:val="007F255A"/>
    <w:rsid w:val="007F27BF"/>
    <w:rsid w:val="007F331C"/>
    <w:rsid w:val="007F34F0"/>
    <w:rsid w:val="007F5125"/>
    <w:rsid w:val="007F51F6"/>
    <w:rsid w:val="007F55E0"/>
    <w:rsid w:val="007F615B"/>
    <w:rsid w:val="007F6743"/>
    <w:rsid w:val="007F68F6"/>
    <w:rsid w:val="007F6983"/>
    <w:rsid w:val="007F76DE"/>
    <w:rsid w:val="007F7A06"/>
    <w:rsid w:val="007F7BE5"/>
    <w:rsid w:val="00800413"/>
    <w:rsid w:val="008004F7"/>
    <w:rsid w:val="00800E35"/>
    <w:rsid w:val="00800FA4"/>
    <w:rsid w:val="00801C77"/>
    <w:rsid w:val="00802171"/>
    <w:rsid w:val="00803202"/>
    <w:rsid w:val="0080485A"/>
    <w:rsid w:val="008061BB"/>
    <w:rsid w:val="008068B9"/>
    <w:rsid w:val="00806DD1"/>
    <w:rsid w:val="00807C72"/>
    <w:rsid w:val="00807F64"/>
    <w:rsid w:val="00810C03"/>
    <w:rsid w:val="00811158"/>
    <w:rsid w:val="008111FB"/>
    <w:rsid w:val="008115A9"/>
    <w:rsid w:val="008116B7"/>
    <w:rsid w:val="00812328"/>
    <w:rsid w:val="00812580"/>
    <w:rsid w:val="00813311"/>
    <w:rsid w:val="00813464"/>
    <w:rsid w:val="00813612"/>
    <w:rsid w:val="00813BD4"/>
    <w:rsid w:val="00814205"/>
    <w:rsid w:val="00814D64"/>
    <w:rsid w:val="00814DB4"/>
    <w:rsid w:val="00814FD2"/>
    <w:rsid w:val="00816217"/>
    <w:rsid w:val="008164D4"/>
    <w:rsid w:val="00816987"/>
    <w:rsid w:val="00816CCC"/>
    <w:rsid w:val="00817544"/>
    <w:rsid w:val="00817675"/>
    <w:rsid w:val="00817A66"/>
    <w:rsid w:val="00820173"/>
    <w:rsid w:val="008209CA"/>
    <w:rsid w:val="008216D6"/>
    <w:rsid w:val="00821EEF"/>
    <w:rsid w:val="00823213"/>
    <w:rsid w:val="00823763"/>
    <w:rsid w:val="00823DC2"/>
    <w:rsid w:val="00824262"/>
    <w:rsid w:val="00824758"/>
    <w:rsid w:val="00825962"/>
    <w:rsid w:val="00825E8A"/>
    <w:rsid w:val="00826012"/>
    <w:rsid w:val="008268F8"/>
    <w:rsid w:val="008306D1"/>
    <w:rsid w:val="00830805"/>
    <w:rsid w:val="00830AC2"/>
    <w:rsid w:val="00831030"/>
    <w:rsid w:val="008313D1"/>
    <w:rsid w:val="00831B12"/>
    <w:rsid w:val="00831D86"/>
    <w:rsid w:val="008333A7"/>
    <w:rsid w:val="00833AA8"/>
    <w:rsid w:val="00833BBC"/>
    <w:rsid w:val="0083405C"/>
    <w:rsid w:val="008348BC"/>
    <w:rsid w:val="008349E9"/>
    <w:rsid w:val="00835D18"/>
    <w:rsid w:val="00836D3E"/>
    <w:rsid w:val="00837A63"/>
    <w:rsid w:val="008405E9"/>
    <w:rsid w:val="008412CA"/>
    <w:rsid w:val="00842F9D"/>
    <w:rsid w:val="00843961"/>
    <w:rsid w:val="00844BB6"/>
    <w:rsid w:val="00846220"/>
    <w:rsid w:val="00846F7F"/>
    <w:rsid w:val="0085085F"/>
    <w:rsid w:val="00851C5E"/>
    <w:rsid w:val="00852076"/>
    <w:rsid w:val="008529D4"/>
    <w:rsid w:val="008540C2"/>
    <w:rsid w:val="00854E55"/>
    <w:rsid w:val="00860326"/>
    <w:rsid w:val="00860B8E"/>
    <w:rsid w:val="00860F98"/>
    <w:rsid w:val="008625A3"/>
    <w:rsid w:val="00863F85"/>
    <w:rsid w:val="008648E9"/>
    <w:rsid w:val="00864C8A"/>
    <w:rsid w:val="00864D22"/>
    <w:rsid w:val="0086556D"/>
    <w:rsid w:val="00865DC7"/>
    <w:rsid w:val="0086658D"/>
    <w:rsid w:val="00866BAB"/>
    <w:rsid w:val="008675E8"/>
    <w:rsid w:val="00867B3E"/>
    <w:rsid w:val="00870C72"/>
    <w:rsid w:val="0087111E"/>
    <w:rsid w:val="008712FF"/>
    <w:rsid w:val="0087167C"/>
    <w:rsid w:val="0087184E"/>
    <w:rsid w:val="00871CC1"/>
    <w:rsid w:val="00872514"/>
    <w:rsid w:val="00872839"/>
    <w:rsid w:val="0087321C"/>
    <w:rsid w:val="00873847"/>
    <w:rsid w:val="00873D0D"/>
    <w:rsid w:val="008752F7"/>
    <w:rsid w:val="00875515"/>
    <w:rsid w:val="00875646"/>
    <w:rsid w:val="0087651F"/>
    <w:rsid w:val="008766DF"/>
    <w:rsid w:val="00876784"/>
    <w:rsid w:val="0087679B"/>
    <w:rsid w:val="00876ADA"/>
    <w:rsid w:val="00877418"/>
    <w:rsid w:val="00877DA5"/>
    <w:rsid w:val="00880348"/>
    <w:rsid w:val="008815F7"/>
    <w:rsid w:val="00881CDE"/>
    <w:rsid w:val="00882120"/>
    <w:rsid w:val="00882705"/>
    <w:rsid w:val="00883207"/>
    <w:rsid w:val="0088415C"/>
    <w:rsid w:val="008851C3"/>
    <w:rsid w:val="008864C4"/>
    <w:rsid w:val="0088775A"/>
    <w:rsid w:val="00887E08"/>
    <w:rsid w:val="008902F3"/>
    <w:rsid w:val="00890826"/>
    <w:rsid w:val="00891FC2"/>
    <w:rsid w:val="0089200D"/>
    <w:rsid w:val="008926ED"/>
    <w:rsid w:val="00894208"/>
    <w:rsid w:val="008955C2"/>
    <w:rsid w:val="008955F8"/>
    <w:rsid w:val="00895AE5"/>
    <w:rsid w:val="00896E84"/>
    <w:rsid w:val="00897865"/>
    <w:rsid w:val="00897AB2"/>
    <w:rsid w:val="00897D20"/>
    <w:rsid w:val="008A03E9"/>
    <w:rsid w:val="008A09D6"/>
    <w:rsid w:val="008A0F0B"/>
    <w:rsid w:val="008A134D"/>
    <w:rsid w:val="008A514F"/>
    <w:rsid w:val="008A5D54"/>
    <w:rsid w:val="008A703B"/>
    <w:rsid w:val="008A7C80"/>
    <w:rsid w:val="008B0AA4"/>
    <w:rsid w:val="008B15F1"/>
    <w:rsid w:val="008B16DD"/>
    <w:rsid w:val="008B3674"/>
    <w:rsid w:val="008B3CB1"/>
    <w:rsid w:val="008B4E22"/>
    <w:rsid w:val="008B7973"/>
    <w:rsid w:val="008C0282"/>
    <w:rsid w:val="008C0629"/>
    <w:rsid w:val="008C067D"/>
    <w:rsid w:val="008C0A33"/>
    <w:rsid w:val="008C0A66"/>
    <w:rsid w:val="008C11F0"/>
    <w:rsid w:val="008C1675"/>
    <w:rsid w:val="008C260D"/>
    <w:rsid w:val="008C26D5"/>
    <w:rsid w:val="008C36A3"/>
    <w:rsid w:val="008C396F"/>
    <w:rsid w:val="008C3AA9"/>
    <w:rsid w:val="008C3C98"/>
    <w:rsid w:val="008C4286"/>
    <w:rsid w:val="008C7191"/>
    <w:rsid w:val="008C752D"/>
    <w:rsid w:val="008D14EC"/>
    <w:rsid w:val="008D1915"/>
    <w:rsid w:val="008D19FA"/>
    <w:rsid w:val="008D1D33"/>
    <w:rsid w:val="008D2121"/>
    <w:rsid w:val="008D42BF"/>
    <w:rsid w:val="008D45E5"/>
    <w:rsid w:val="008D4733"/>
    <w:rsid w:val="008D48CA"/>
    <w:rsid w:val="008D4CA9"/>
    <w:rsid w:val="008D5620"/>
    <w:rsid w:val="008D6469"/>
    <w:rsid w:val="008D6D39"/>
    <w:rsid w:val="008D706B"/>
    <w:rsid w:val="008D71A0"/>
    <w:rsid w:val="008D7A9E"/>
    <w:rsid w:val="008E07C4"/>
    <w:rsid w:val="008E179B"/>
    <w:rsid w:val="008E21A1"/>
    <w:rsid w:val="008E268D"/>
    <w:rsid w:val="008E2EBD"/>
    <w:rsid w:val="008E3505"/>
    <w:rsid w:val="008E387F"/>
    <w:rsid w:val="008E43B4"/>
    <w:rsid w:val="008E454F"/>
    <w:rsid w:val="008E58ED"/>
    <w:rsid w:val="008E591E"/>
    <w:rsid w:val="008E5C5B"/>
    <w:rsid w:val="008E5D88"/>
    <w:rsid w:val="008E6172"/>
    <w:rsid w:val="008E63CF"/>
    <w:rsid w:val="008E7000"/>
    <w:rsid w:val="008E7001"/>
    <w:rsid w:val="008E73AE"/>
    <w:rsid w:val="008F059C"/>
    <w:rsid w:val="008F1ED2"/>
    <w:rsid w:val="008F3346"/>
    <w:rsid w:val="008F35E8"/>
    <w:rsid w:val="008F3EC8"/>
    <w:rsid w:val="008F5730"/>
    <w:rsid w:val="008F5C9B"/>
    <w:rsid w:val="008F6556"/>
    <w:rsid w:val="008F6CB8"/>
    <w:rsid w:val="008F7841"/>
    <w:rsid w:val="008F79E4"/>
    <w:rsid w:val="009000ED"/>
    <w:rsid w:val="0090035D"/>
    <w:rsid w:val="00900968"/>
    <w:rsid w:val="00901392"/>
    <w:rsid w:val="00901532"/>
    <w:rsid w:val="00901A55"/>
    <w:rsid w:val="00901BD2"/>
    <w:rsid w:val="00901DE5"/>
    <w:rsid w:val="00901E53"/>
    <w:rsid w:val="00902C13"/>
    <w:rsid w:val="00902D60"/>
    <w:rsid w:val="00903A73"/>
    <w:rsid w:val="00904695"/>
    <w:rsid w:val="0090515A"/>
    <w:rsid w:val="00905ABA"/>
    <w:rsid w:val="0090614B"/>
    <w:rsid w:val="00906955"/>
    <w:rsid w:val="00907330"/>
    <w:rsid w:val="00907AC7"/>
    <w:rsid w:val="00910A4E"/>
    <w:rsid w:val="0091166C"/>
    <w:rsid w:val="00911966"/>
    <w:rsid w:val="00911FB0"/>
    <w:rsid w:val="00912B3C"/>
    <w:rsid w:val="00912B91"/>
    <w:rsid w:val="0091402B"/>
    <w:rsid w:val="009141D9"/>
    <w:rsid w:val="009142EB"/>
    <w:rsid w:val="00914AB2"/>
    <w:rsid w:val="00916368"/>
    <w:rsid w:val="009167B7"/>
    <w:rsid w:val="009169ED"/>
    <w:rsid w:val="00916F41"/>
    <w:rsid w:val="00917290"/>
    <w:rsid w:val="0091747C"/>
    <w:rsid w:val="0092019D"/>
    <w:rsid w:val="009211FC"/>
    <w:rsid w:val="00921969"/>
    <w:rsid w:val="00921C4E"/>
    <w:rsid w:val="00922409"/>
    <w:rsid w:val="00922AB6"/>
    <w:rsid w:val="00924341"/>
    <w:rsid w:val="00924448"/>
    <w:rsid w:val="00924B79"/>
    <w:rsid w:val="00926C7A"/>
    <w:rsid w:val="00927049"/>
    <w:rsid w:val="0092736D"/>
    <w:rsid w:val="009275D1"/>
    <w:rsid w:val="00930A91"/>
    <w:rsid w:val="00932782"/>
    <w:rsid w:val="009336BC"/>
    <w:rsid w:val="00934276"/>
    <w:rsid w:val="009347EA"/>
    <w:rsid w:val="00934A9E"/>
    <w:rsid w:val="009350B6"/>
    <w:rsid w:val="00936A91"/>
    <w:rsid w:val="00937052"/>
    <w:rsid w:val="009405BB"/>
    <w:rsid w:val="00942063"/>
    <w:rsid w:val="00942422"/>
    <w:rsid w:val="0094279F"/>
    <w:rsid w:val="00942AF0"/>
    <w:rsid w:val="00943464"/>
    <w:rsid w:val="009441D4"/>
    <w:rsid w:val="00944F27"/>
    <w:rsid w:val="0094652C"/>
    <w:rsid w:val="009469C1"/>
    <w:rsid w:val="0094701E"/>
    <w:rsid w:val="00947918"/>
    <w:rsid w:val="009507E9"/>
    <w:rsid w:val="0095083C"/>
    <w:rsid w:val="009515A2"/>
    <w:rsid w:val="00951C51"/>
    <w:rsid w:val="00951D55"/>
    <w:rsid w:val="00952590"/>
    <w:rsid w:val="00952C32"/>
    <w:rsid w:val="00952FE0"/>
    <w:rsid w:val="00953865"/>
    <w:rsid w:val="00953A73"/>
    <w:rsid w:val="00954209"/>
    <w:rsid w:val="00954B12"/>
    <w:rsid w:val="00956168"/>
    <w:rsid w:val="0095621E"/>
    <w:rsid w:val="009562C4"/>
    <w:rsid w:val="0095727B"/>
    <w:rsid w:val="009605FE"/>
    <w:rsid w:val="009607C7"/>
    <w:rsid w:val="00963C9F"/>
    <w:rsid w:val="009647E1"/>
    <w:rsid w:val="00964F1F"/>
    <w:rsid w:val="00965915"/>
    <w:rsid w:val="00965D61"/>
    <w:rsid w:val="009660BE"/>
    <w:rsid w:val="0096646A"/>
    <w:rsid w:val="00966842"/>
    <w:rsid w:val="009679DC"/>
    <w:rsid w:val="00967E81"/>
    <w:rsid w:val="00970382"/>
    <w:rsid w:val="0097064D"/>
    <w:rsid w:val="00970A1F"/>
    <w:rsid w:val="00971BA3"/>
    <w:rsid w:val="00971F35"/>
    <w:rsid w:val="00974135"/>
    <w:rsid w:val="00974978"/>
    <w:rsid w:val="00974B70"/>
    <w:rsid w:val="009751E4"/>
    <w:rsid w:val="0097570C"/>
    <w:rsid w:val="00975A40"/>
    <w:rsid w:val="00980C27"/>
    <w:rsid w:val="00980F87"/>
    <w:rsid w:val="00981767"/>
    <w:rsid w:val="009820D6"/>
    <w:rsid w:val="00982452"/>
    <w:rsid w:val="0098255A"/>
    <w:rsid w:val="0098375A"/>
    <w:rsid w:val="00985449"/>
    <w:rsid w:val="00985CBC"/>
    <w:rsid w:val="00985D8A"/>
    <w:rsid w:val="00986489"/>
    <w:rsid w:val="0098674A"/>
    <w:rsid w:val="0098715D"/>
    <w:rsid w:val="00987F2B"/>
    <w:rsid w:val="00987F30"/>
    <w:rsid w:val="009908AA"/>
    <w:rsid w:val="00990CAC"/>
    <w:rsid w:val="00990F58"/>
    <w:rsid w:val="00992C62"/>
    <w:rsid w:val="00993E96"/>
    <w:rsid w:val="00993FDD"/>
    <w:rsid w:val="0099419E"/>
    <w:rsid w:val="00994C2E"/>
    <w:rsid w:val="0099501E"/>
    <w:rsid w:val="00995702"/>
    <w:rsid w:val="00995D28"/>
    <w:rsid w:val="00995E33"/>
    <w:rsid w:val="009967F6"/>
    <w:rsid w:val="00996BC5"/>
    <w:rsid w:val="00996E93"/>
    <w:rsid w:val="009970BB"/>
    <w:rsid w:val="009971A1"/>
    <w:rsid w:val="00997D0B"/>
    <w:rsid w:val="00997F96"/>
    <w:rsid w:val="009A0257"/>
    <w:rsid w:val="009A1F56"/>
    <w:rsid w:val="009A3836"/>
    <w:rsid w:val="009A38D0"/>
    <w:rsid w:val="009A39C0"/>
    <w:rsid w:val="009A502F"/>
    <w:rsid w:val="009A5402"/>
    <w:rsid w:val="009A5625"/>
    <w:rsid w:val="009A58CB"/>
    <w:rsid w:val="009A6A2B"/>
    <w:rsid w:val="009A7510"/>
    <w:rsid w:val="009A762A"/>
    <w:rsid w:val="009B01CE"/>
    <w:rsid w:val="009B0873"/>
    <w:rsid w:val="009B0B2C"/>
    <w:rsid w:val="009B0F85"/>
    <w:rsid w:val="009B109B"/>
    <w:rsid w:val="009B13C1"/>
    <w:rsid w:val="009B181F"/>
    <w:rsid w:val="009B1C6B"/>
    <w:rsid w:val="009B20FE"/>
    <w:rsid w:val="009B2D18"/>
    <w:rsid w:val="009B2DAF"/>
    <w:rsid w:val="009B2E19"/>
    <w:rsid w:val="009B3290"/>
    <w:rsid w:val="009B37CE"/>
    <w:rsid w:val="009B3C5D"/>
    <w:rsid w:val="009B4371"/>
    <w:rsid w:val="009B4866"/>
    <w:rsid w:val="009B4919"/>
    <w:rsid w:val="009B4C74"/>
    <w:rsid w:val="009B55C4"/>
    <w:rsid w:val="009B5810"/>
    <w:rsid w:val="009B6368"/>
    <w:rsid w:val="009B6BDE"/>
    <w:rsid w:val="009B7854"/>
    <w:rsid w:val="009C0B62"/>
    <w:rsid w:val="009C0DCB"/>
    <w:rsid w:val="009C0DCC"/>
    <w:rsid w:val="009C3A46"/>
    <w:rsid w:val="009C4476"/>
    <w:rsid w:val="009C4C3F"/>
    <w:rsid w:val="009C4DA9"/>
    <w:rsid w:val="009C5C67"/>
    <w:rsid w:val="009C5DD6"/>
    <w:rsid w:val="009C6711"/>
    <w:rsid w:val="009C6AC1"/>
    <w:rsid w:val="009D0A47"/>
    <w:rsid w:val="009D0A60"/>
    <w:rsid w:val="009D20BE"/>
    <w:rsid w:val="009D2D5D"/>
    <w:rsid w:val="009D4ACE"/>
    <w:rsid w:val="009D5192"/>
    <w:rsid w:val="009D5234"/>
    <w:rsid w:val="009D58F7"/>
    <w:rsid w:val="009D6662"/>
    <w:rsid w:val="009D6795"/>
    <w:rsid w:val="009D6FEA"/>
    <w:rsid w:val="009D790D"/>
    <w:rsid w:val="009E022A"/>
    <w:rsid w:val="009E05CD"/>
    <w:rsid w:val="009E2907"/>
    <w:rsid w:val="009E2F8E"/>
    <w:rsid w:val="009E38F6"/>
    <w:rsid w:val="009E3A6E"/>
    <w:rsid w:val="009E3B8A"/>
    <w:rsid w:val="009E3DB1"/>
    <w:rsid w:val="009E5834"/>
    <w:rsid w:val="009E596B"/>
    <w:rsid w:val="009E6AED"/>
    <w:rsid w:val="009E7046"/>
    <w:rsid w:val="009E71F7"/>
    <w:rsid w:val="009E76B3"/>
    <w:rsid w:val="009E7E4B"/>
    <w:rsid w:val="009E7F04"/>
    <w:rsid w:val="009F0353"/>
    <w:rsid w:val="009F0FBE"/>
    <w:rsid w:val="009F128E"/>
    <w:rsid w:val="009F1841"/>
    <w:rsid w:val="009F1B77"/>
    <w:rsid w:val="009F211F"/>
    <w:rsid w:val="009F2C16"/>
    <w:rsid w:val="009F36BA"/>
    <w:rsid w:val="009F39B5"/>
    <w:rsid w:val="009F3BFA"/>
    <w:rsid w:val="009F3CD7"/>
    <w:rsid w:val="009F4410"/>
    <w:rsid w:val="009F49CA"/>
    <w:rsid w:val="009F5D9E"/>
    <w:rsid w:val="009F6578"/>
    <w:rsid w:val="009F6CEE"/>
    <w:rsid w:val="009F757B"/>
    <w:rsid w:val="00A0089E"/>
    <w:rsid w:val="00A01786"/>
    <w:rsid w:val="00A018D3"/>
    <w:rsid w:val="00A01BDD"/>
    <w:rsid w:val="00A02C4A"/>
    <w:rsid w:val="00A03479"/>
    <w:rsid w:val="00A04D38"/>
    <w:rsid w:val="00A05D9B"/>
    <w:rsid w:val="00A0629A"/>
    <w:rsid w:val="00A064B3"/>
    <w:rsid w:val="00A065A6"/>
    <w:rsid w:val="00A06AE9"/>
    <w:rsid w:val="00A07702"/>
    <w:rsid w:val="00A07783"/>
    <w:rsid w:val="00A07972"/>
    <w:rsid w:val="00A101D8"/>
    <w:rsid w:val="00A102B9"/>
    <w:rsid w:val="00A10ACA"/>
    <w:rsid w:val="00A10E56"/>
    <w:rsid w:val="00A10F67"/>
    <w:rsid w:val="00A1194A"/>
    <w:rsid w:val="00A11F0F"/>
    <w:rsid w:val="00A1273B"/>
    <w:rsid w:val="00A1307B"/>
    <w:rsid w:val="00A1425D"/>
    <w:rsid w:val="00A16A5C"/>
    <w:rsid w:val="00A16E4D"/>
    <w:rsid w:val="00A200FF"/>
    <w:rsid w:val="00A210C2"/>
    <w:rsid w:val="00A223FE"/>
    <w:rsid w:val="00A231F3"/>
    <w:rsid w:val="00A2382F"/>
    <w:rsid w:val="00A245F2"/>
    <w:rsid w:val="00A24D24"/>
    <w:rsid w:val="00A24F1E"/>
    <w:rsid w:val="00A25EC1"/>
    <w:rsid w:val="00A26299"/>
    <w:rsid w:val="00A26659"/>
    <w:rsid w:val="00A26D4A"/>
    <w:rsid w:val="00A3161A"/>
    <w:rsid w:val="00A321F4"/>
    <w:rsid w:val="00A32673"/>
    <w:rsid w:val="00A3351C"/>
    <w:rsid w:val="00A34701"/>
    <w:rsid w:val="00A34C44"/>
    <w:rsid w:val="00A34C54"/>
    <w:rsid w:val="00A34D04"/>
    <w:rsid w:val="00A353AF"/>
    <w:rsid w:val="00A354AB"/>
    <w:rsid w:val="00A35EB2"/>
    <w:rsid w:val="00A3676C"/>
    <w:rsid w:val="00A36F7C"/>
    <w:rsid w:val="00A40366"/>
    <w:rsid w:val="00A41A00"/>
    <w:rsid w:val="00A42999"/>
    <w:rsid w:val="00A43A38"/>
    <w:rsid w:val="00A43CF6"/>
    <w:rsid w:val="00A45B60"/>
    <w:rsid w:val="00A45EE9"/>
    <w:rsid w:val="00A46871"/>
    <w:rsid w:val="00A4738E"/>
    <w:rsid w:val="00A47890"/>
    <w:rsid w:val="00A47D20"/>
    <w:rsid w:val="00A47E0C"/>
    <w:rsid w:val="00A507C6"/>
    <w:rsid w:val="00A51E68"/>
    <w:rsid w:val="00A523EE"/>
    <w:rsid w:val="00A52E7A"/>
    <w:rsid w:val="00A53215"/>
    <w:rsid w:val="00A53219"/>
    <w:rsid w:val="00A55004"/>
    <w:rsid w:val="00A5534F"/>
    <w:rsid w:val="00A55733"/>
    <w:rsid w:val="00A560E9"/>
    <w:rsid w:val="00A56E6B"/>
    <w:rsid w:val="00A56EB9"/>
    <w:rsid w:val="00A60559"/>
    <w:rsid w:val="00A6272F"/>
    <w:rsid w:val="00A63B11"/>
    <w:rsid w:val="00A64B69"/>
    <w:rsid w:val="00A64BA8"/>
    <w:rsid w:val="00A65AEB"/>
    <w:rsid w:val="00A66957"/>
    <w:rsid w:val="00A67C73"/>
    <w:rsid w:val="00A702F7"/>
    <w:rsid w:val="00A70621"/>
    <w:rsid w:val="00A70C90"/>
    <w:rsid w:val="00A70E2E"/>
    <w:rsid w:val="00A71119"/>
    <w:rsid w:val="00A71F23"/>
    <w:rsid w:val="00A735FB"/>
    <w:rsid w:val="00A738C6"/>
    <w:rsid w:val="00A73A57"/>
    <w:rsid w:val="00A73BAA"/>
    <w:rsid w:val="00A74798"/>
    <w:rsid w:val="00A748E3"/>
    <w:rsid w:val="00A7551D"/>
    <w:rsid w:val="00A75C2B"/>
    <w:rsid w:val="00A7606E"/>
    <w:rsid w:val="00A769EA"/>
    <w:rsid w:val="00A76EE2"/>
    <w:rsid w:val="00A81134"/>
    <w:rsid w:val="00A81E4F"/>
    <w:rsid w:val="00A82949"/>
    <w:rsid w:val="00A82A40"/>
    <w:rsid w:val="00A82B0F"/>
    <w:rsid w:val="00A8335C"/>
    <w:rsid w:val="00A84085"/>
    <w:rsid w:val="00A84F66"/>
    <w:rsid w:val="00A86526"/>
    <w:rsid w:val="00A866D9"/>
    <w:rsid w:val="00A8702D"/>
    <w:rsid w:val="00A87AE7"/>
    <w:rsid w:val="00A87BB0"/>
    <w:rsid w:val="00A9019A"/>
    <w:rsid w:val="00A90309"/>
    <w:rsid w:val="00A9058D"/>
    <w:rsid w:val="00A9068A"/>
    <w:rsid w:val="00A90EE9"/>
    <w:rsid w:val="00A914BD"/>
    <w:rsid w:val="00A91CDF"/>
    <w:rsid w:val="00A92D87"/>
    <w:rsid w:val="00A932EA"/>
    <w:rsid w:val="00A944CC"/>
    <w:rsid w:val="00A94F48"/>
    <w:rsid w:val="00A95FEC"/>
    <w:rsid w:val="00A9694B"/>
    <w:rsid w:val="00A96AE1"/>
    <w:rsid w:val="00AA04C9"/>
    <w:rsid w:val="00AA07FE"/>
    <w:rsid w:val="00AA087E"/>
    <w:rsid w:val="00AA0FD7"/>
    <w:rsid w:val="00AA1B35"/>
    <w:rsid w:val="00AA284C"/>
    <w:rsid w:val="00AA30F2"/>
    <w:rsid w:val="00AA32AB"/>
    <w:rsid w:val="00AA35EA"/>
    <w:rsid w:val="00AA37BE"/>
    <w:rsid w:val="00AA3BBD"/>
    <w:rsid w:val="00AA3F45"/>
    <w:rsid w:val="00AA43B6"/>
    <w:rsid w:val="00AA5314"/>
    <w:rsid w:val="00AA6077"/>
    <w:rsid w:val="00AA7964"/>
    <w:rsid w:val="00AB0865"/>
    <w:rsid w:val="00AB10A2"/>
    <w:rsid w:val="00AB10E3"/>
    <w:rsid w:val="00AB1462"/>
    <w:rsid w:val="00AB22C5"/>
    <w:rsid w:val="00AB2684"/>
    <w:rsid w:val="00AB5515"/>
    <w:rsid w:val="00AB7AF3"/>
    <w:rsid w:val="00AC0F43"/>
    <w:rsid w:val="00AC2FA3"/>
    <w:rsid w:val="00AC3488"/>
    <w:rsid w:val="00AC4405"/>
    <w:rsid w:val="00AC4A3A"/>
    <w:rsid w:val="00AC532A"/>
    <w:rsid w:val="00AC6599"/>
    <w:rsid w:val="00AC74D1"/>
    <w:rsid w:val="00AD095A"/>
    <w:rsid w:val="00AD0CFD"/>
    <w:rsid w:val="00AD1279"/>
    <w:rsid w:val="00AD13ED"/>
    <w:rsid w:val="00AD204A"/>
    <w:rsid w:val="00AD2153"/>
    <w:rsid w:val="00AD2396"/>
    <w:rsid w:val="00AD2C16"/>
    <w:rsid w:val="00AD2CB9"/>
    <w:rsid w:val="00AD3343"/>
    <w:rsid w:val="00AD382C"/>
    <w:rsid w:val="00AD3F29"/>
    <w:rsid w:val="00AD414F"/>
    <w:rsid w:val="00AD434D"/>
    <w:rsid w:val="00AD49F0"/>
    <w:rsid w:val="00AD54E2"/>
    <w:rsid w:val="00AD6740"/>
    <w:rsid w:val="00AD6C6C"/>
    <w:rsid w:val="00AD746D"/>
    <w:rsid w:val="00AD7EC3"/>
    <w:rsid w:val="00AE0789"/>
    <w:rsid w:val="00AE0F9C"/>
    <w:rsid w:val="00AE20BC"/>
    <w:rsid w:val="00AE228E"/>
    <w:rsid w:val="00AE28D3"/>
    <w:rsid w:val="00AE2D27"/>
    <w:rsid w:val="00AE38D5"/>
    <w:rsid w:val="00AE4220"/>
    <w:rsid w:val="00AE4F2A"/>
    <w:rsid w:val="00AE5A3C"/>
    <w:rsid w:val="00AE6690"/>
    <w:rsid w:val="00AE6B92"/>
    <w:rsid w:val="00AE7914"/>
    <w:rsid w:val="00AE7C92"/>
    <w:rsid w:val="00AF00D7"/>
    <w:rsid w:val="00AF03D1"/>
    <w:rsid w:val="00AF04E5"/>
    <w:rsid w:val="00AF097B"/>
    <w:rsid w:val="00AF131A"/>
    <w:rsid w:val="00AF174A"/>
    <w:rsid w:val="00AF2876"/>
    <w:rsid w:val="00AF3CD8"/>
    <w:rsid w:val="00AF3D5F"/>
    <w:rsid w:val="00AF4412"/>
    <w:rsid w:val="00AF46A2"/>
    <w:rsid w:val="00AF497D"/>
    <w:rsid w:val="00AF77D7"/>
    <w:rsid w:val="00B009FF"/>
    <w:rsid w:val="00B00C87"/>
    <w:rsid w:val="00B0170A"/>
    <w:rsid w:val="00B02B38"/>
    <w:rsid w:val="00B02DA7"/>
    <w:rsid w:val="00B04102"/>
    <w:rsid w:val="00B04435"/>
    <w:rsid w:val="00B04B00"/>
    <w:rsid w:val="00B053A5"/>
    <w:rsid w:val="00B06BB4"/>
    <w:rsid w:val="00B06D45"/>
    <w:rsid w:val="00B0743F"/>
    <w:rsid w:val="00B10132"/>
    <w:rsid w:val="00B1170D"/>
    <w:rsid w:val="00B11715"/>
    <w:rsid w:val="00B120CF"/>
    <w:rsid w:val="00B1239A"/>
    <w:rsid w:val="00B124BF"/>
    <w:rsid w:val="00B13158"/>
    <w:rsid w:val="00B13AC3"/>
    <w:rsid w:val="00B13C01"/>
    <w:rsid w:val="00B14150"/>
    <w:rsid w:val="00B159F3"/>
    <w:rsid w:val="00B15D5A"/>
    <w:rsid w:val="00B15F80"/>
    <w:rsid w:val="00B2022F"/>
    <w:rsid w:val="00B21688"/>
    <w:rsid w:val="00B220DD"/>
    <w:rsid w:val="00B22148"/>
    <w:rsid w:val="00B22250"/>
    <w:rsid w:val="00B224D1"/>
    <w:rsid w:val="00B22869"/>
    <w:rsid w:val="00B22ED9"/>
    <w:rsid w:val="00B24201"/>
    <w:rsid w:val="00B24D07"/>
    <w:rsid w:val="00B25BC9"/>
    <w:rsid w:val="00B260BC"/>
    <w:rsid w:val="00B279AB"/>
    <w:rsid w:val="00B30B49"/>
    <w:rsid w:val="00B32516"/>
    <w:rsid w:val="00B3263C"/>
    <w:rsid w:val="00B33B91"/>
    <w:rsid w:val="00B343FE"/>
    <w:rsid w:val="00B3454C"/>
    <w:rsid w:val="00B34869"/>
    <w:rsid w:val="00B35CFD"/>
    <w:rsid w:val="00B35EFC"/>
    <w:rsid w:val="00B378BA"/>
    <w:rsid w:val="00B37ABA"/>
    <w:rsid w:val="00B40003"/>
    <w:rsid w:val="00B40508"/>
    <w:rsid w:val="00B40BF5"/>
    <w:rsid w:val="00B40DEB"/>
    <w:rsid w:val="00B40FDB"/>
    <w:rsid w:val="00B412D7"/>
    <w:rsid w:val="00B41DDB"/>
    <w:rsid w:val="00B41FEC"/>
    <w:rsid w:val="00B434D1"/>
    <w:rsid w:val="00B43B62"/>
    <w:rsid w:val="00B445A9"/>
    <w:rsid w:val="00B448BC"/>
    <w:rsid w:val="00B44B97"/>
    <w:rsid w:val="00B45047"/>
    <w:rsid w:val="00B450BC"/>
    <w:rsid w:val="00B4558F"/>
    <w:rsid w:val="00B47F38"/>
    <w:rsid w:val="00B506AA"/>
    <w:rsid w:val="00B50DD4"/>
    <w:rsid w:val="00B50FB5"/>
    <w:rsid w:val="00B51523"/>
    <w:rsid w:val="00B52B3D"/>
    <w:rsid w:val="00B531CD"/>
    <w:rsid w:val="00B542BC"/>
    <w:rsid w:val="00B55906"/>
    <w:rsid w:val="00B56A96"/>
    <w:rsid w:val="00B57515"/>
    <w:rsid w:val="00B60552"/>
    <w:rsid w:val="00B6061F"/>
    <w:rsid w:val="00B6134C"/>
    <w:rsid w:val="00B61538"/>
    <w:rsid w:val="00B61E0F"/>
    <w:rsid w:val="00B63145"/>
    <w:rsid w:val="00B6383A"/>
    <w:rsid w:val="00B638DD"/>
    <w:rsid w:val="00B642C5"/>
    <w:rsid w:val="00B64891"/>
    <w:rsid w:val="00B64B79"/>
    <w:rsid w:val="00B65061"/>
    <w:rsid w:val="00B65710"/>
    <w:rsid w:val="00B65B22"/>
    <w:rsid w:val="00B65C23"/>
    <w:rsid w:val="00B6687E"/>
    <w:rsid w:val="00B67541"/>
    <w:rsid w:val="00B67594"/>
    <w:rsid w:val="00B67B6F"/>
    <w:rsid w:val="00B67C9E"/>
    <w:rsid w:val="00B70393"/>
    <w:rsid w:val="00B70A8D"/>
    <w:rsid w:val="00B7137E"/>
    <w:rsid w:val="00B71D84"/>
    <w:rsid w:val="00B72257"/>
    <w:rsid w:val="00B72761"/>
    <w:rsid w:val="00B74A17"/>
    <w:rsid w:val="00B74FD9"/>
    <w:rsid w:val="00B75F22"/>
    <w:rsid w:val="00B769A7"/>
    <w:rsid w:val="00B77F51"/>
    <w:rsid w:val="00B802F9"/>
    <w:rsid w:val="00B8049D"/>
    <w:rsid w:val="00B80874"/>
    <w:rsid w:val="00B80B70"/>
    <w:rsid w:val="00B80F8D"/>
    <w:rsid w:val="00B812C5"/>
    <w:rsid w:val="00B817B4"/>
    <w:rsid w:val="00B82892"/>
    <w:rsid w:val="00B84606"/>
    <w:rsid w:val="00B84814"/>
    <w:rsid w:val="00B85F18"/>
    <w:rsid w:val="00B87C00"/>
    <w:rsid w:val="00B87E2F"/>
    <w:rsid w:val="00B9015F"/>
    <w:rsid w:val="00B90767"/>
    <w:rsid w:val="00B90E2E"/>
    <w:rsid w:val="00B9127F"/>
    <w:rsid w:val="00B9160D"/>
    <w:rsid w:val="00B922CB"/>
    <w:rsid w:val="00B92A20"/>
    <w:rsid w:val="00B9304B"/>
    <w:rsid w:val="00B933C7"/>
    <w:rsid w:val="00B940DC"/>
    <w:rsid w:val="00B94880"/>
    <w:rsid w:val="00B94916"/>
    <w:rsid w:val="00B94963"/>
    <w:rsid w:val="00B94B02"/>
    <w:rsid w:val="00B95454"/>
    <w:rsid w:val="00B954CE"/>
    <w:rsid w:val="00B95773"/>
    <w:rsid w:val="00B95E49"/>
    <w:rsid w:val="00B96379"/>
    <w:rsid w:val="00B96412"/>
    <w:rsid w:val="00B96A90"/>
    <w:rsid w:val="00B97547"/>
    <w:rsid w:val="00BA0CA3"/>
    <w:rsid w:val="00BA18F4"/>
    <w:rsid w:val="00BA2789"/>
    <w:rsid w:val="00BA3661"/>
    <w:rsid w:val="00BA37E7"/>
    <w:rsid w:val="00BA3A55"/>
    <w:rsid w:val="00BA49B6"/>
    <w:rsid w:val="00BA5150"/>
    <w:rsid w:val="00BA52E1"/>
    <w:rsid w:val="00BA61D6"/>
    <w:rsid w:val="00BA67DB"/>
    <w:rsid w:val="00BA6FF9"/>
    <w:rsid w:val="00BA70C5"/>
    <w:rsid w:val="00BA7530"/>
    <w:rsid w:val="00BA755E"/>
    <w:rsid w:val="00BA789E"/>
    <w:rsid w:val="00BA7C1C"/>
    <w:rsid w:val="00BB00AD"/>
    <w:rsid w:val="00BB01D3"/>
    <w:rsid w:val="00BB05C6"/>
    <w:rsid w:val="00BB0AB0"/>
    <w:rsid w:val="00BB0F8B"/>
    <w:rsid w:val="00BB1057"/>
    <w:rsid w:val="00BB1281"/>
    <w:rsid w:val="00BB14A6"/>
    <w:rsid w:val="00BB19DE"/>
    <w:rsid w:val="00BB2801"/>
    <w:rsid w:val="00BB31D6"/>
    <w:rsid w:val="00BB349E"/>
    <w:rsid w:val="00BB3C8A"/>
    <w:rsid w:val="00BB3E48"/>
    <w:rsid w:val="00BB4719"/>
    <w:rsid w:val="00BB4C21"/>
    <w:rsid w:val="00BB50C2"/>
    <w:rsid w:val="00BB60D2"/>
    <w:rsid w:val="00BB619B"/>
    <w:rsid w:val="00BC0153"/>
    <w:rsid w:val="00BC0763"/>
    <w:rsid w:val="00BC0886"/>
    <w:rsid w:val="00BC0F53"/>
    <w:rsid w:val="00BC1555"/>
    <w:rsid w:val="00BC22A1"/>
    <w:rsid w:val="00BC2ABA"/>
    <w:rsid w:val="00BC33D2"/>
    <w:rsid w:val="00BC3772"/>
    <w:rsid w:val="00BC3B53"/>
    <w:rsid w:val="00BC4631"/>
    <w:rsid w:val="00BC48FE"/>
    <w:rsid w:val="00BC5454"/>
    <w:rsid w:val="00BC62EF"/>
    <w:rsid w:val="00BC6968"/>
    <w:rsid w:val="00BC6A12"/>
    <w:rsid w:val="00BC7882"/>
    <w:rsid w:val="00BC7A9B"/>
    <w:rsid w:val="00BC7E28"/>
    <w:rsid w:val="00BC7FC6"/>
    <w:rsid w:val="00BD06DE"/>
    <w:rsid w:val="00BD0E1C"/>
    <w:rsid w:val="00BD0F28"/>
    <w:rsid w:val="00BD2241"/>
    <w:rsid w:val="00BD2F51"/>
    <w:rsid w:val="00BD3FCF"/>
    <w:rsid w:val="00BD5141"/>
    <w:rsid w:val="00BD57D1"/>
    <w:rsid w:val="00BD5C04"/>
    <w:rsid w:val="00BD6318"/>
    <w:rsid w:val="00BD78D1"/>
    <w:rsid w:val="00BD7D71"/>
    <w:rsid w:val="00BE01A0"/>
    <w:rsid w:val="00BE094C"/>
    <w:rsid w:val="00BE0E3F"/>
    <w:rsid w:val="00BE1394"/>
    <w:rsid w:val="00BE15F9"/>
    <w:rsid w:val="00BE18E8"/>
    <w:rsid w:val="00BE1F8A"/>
    <w:rsid w:val="00BE3538"/>
    <w:rsid w:val="00BE403A"/>
    <w:rsid w:val="00BE4D9A"/>
    <w:rsid w:val="00BE4F8F"/>
    <w:rsid w:val="00BE5BB4"/>
    <w:rsid w:val="00BE60B2"/>
    <w:rsid w:val="00BE63F1"/>
    <w:rsid w:val="00BE6BDF"/>
    <w:rsid w:val="00BE6E62"/>
    <w:rsid w:val="00BE75B3"/>
    <w:rsid w:val="00BE7C64"/>
    <w:rsid w:val="00BF04E6"/>
    <w:rsid w:val="00BF05C2"/>
    <w:rsid w:val="00BF119C"/>
    <w:rsid w:val="00BF11B4"/>
    <w:rsid w:val="00BF20D9"/>
    <w:rsid w:val="00BF2169"/>
    <w:rsid w:val="00BF2287"/>
    <w:rsid w:val="00BF2566"/>
    <w:rsid w:val="00BF2DFB"/>
    <w:rsid w:val="00BF5A1A"/>
    <w:rsid w:val="00BF5BD7"/>
    <w:rsid w:val="00BF61EA"/>
    <w:rsid w:val="00BF6AA2"/>
    <w:rsid w:val="00BF7801"/>
    <w:rsid w:val="00C00D14"/>
    <w:rsid w:val="00C019E8"/>
    <w:rsid w:val="00C0370E"/>
    <w:rsid w:val="00C03C1E"/>
    <w:rsid w:val="00C03D9C"/>
    <w:rsid w:val="00C04159"/>
    <w:rsid w:val="00C046D4"/>
    <w:rsid w:val="00C048C5"/>
    <w:rsid w:val="00C04DCD"/>
    <w:rsid w:val="00C0571E"/>
    <w:rsid w:val="00C0586A"/>
    <w:rsid w:val="00C067E1"/>
    <w:rsid w:val="00C069EC"/>
    <w:rsid w:val="00C10493"/>
    <w:rsid w:val="00C12010"/>
    <w:rsid w:val="00C129AF"/>
    <w:rsid w:val="00C1341E"/>
    <w:rsid w:val="00C13640"/>
    <w:rsid w:val="00C1505E"/>
    <w:rsid w:val="00C1594D"/>
    <w:rsid w:val="00C15BB7"/>
    <w:rsid w:val="00C172E6"/>
    <w:rsid w:val="00C173EC"/>
    <w:rsid w:val="00C1742F"/>
    <w:rsid w:val="00C17466"/>
    <w:rsid w:val="00C176D2"/>
    <w:rsid w:val="00C17906"/>
    <w:rsid w:val="00C179E2"/>
    <w:rsid w:val="00C17A9A"/>
    <w:rsid w:val="00C20EB5"/>
    <w:rsid w:val="00C2142D"/>
    <w:rsid w:val="00C21496"/>
    <w:rsid w:val="00C220A1"/>
    <w:rsid w:val="00C22123"/>
    <w:rsid w:val="00C22554"/>
    <w:rsid w:val="00C228DC"/>
    <w:rsid w:val="00C22A12"/>
    <w:rsid w:val="00C2351E"/>
    <w:rsid w:val="00C23639"/>
    <w:rsid w:val="00C23AD6"/>
    <w:rsid w:val="00C247F6"/>
    <w:rsid w:val="00C27D16"/>
    <w:rsid w:val="00C30117"/>
    <w:rsid w:val="00C31C0E"/>
    <w:rsid w:val="00C31C57"/>
    <w:rsid w:val="00C320CD"/>
    <w:rsid w:val="00C333D7"/>
    <w:rsid w:val="00C338ED"/>
    <w:rsid w:val="00C33DF3"/>
    <w:rsid w:val="00C340A8"/>
    <w:rsid w:val="00C3476F"/>
    <w:rsid w:val="00C3508E"/>
    <w:rsid w:val="00C35ACE"/>
    <w:rsid w:val="00C3667D"/>
    <w:rsid w:val="00C368C8"/>
    <w:rsid w:val="00C36C38"/>
    <w:rsid w:val="00C37D1C"/>
    <w:rsid w:val="00C40178"/>
    <w:rsid w:val="00C404C3"/>
    <w:rsid w:val="00C40F57"/>
    <w:rsid w:val="00C41042"/>
    <w:rsid w:val="00C413CF"/>
    <w:rsid w:val="00C413DF"/>
    <w:rsid w:val="00C41C2F"/>
    <w:rsid w:val="00C41F1A"/>
    <w:rsid w:val="00C422A0"/>
    <w:rsid w:val="00C43305"/>
    <w:rsid w:val="00C443CF"/>
    <w:rsid w:val="00C447FA"/>
    <w:rsid w:val="00C45332"/>
    <w:rsid w:val="00C45344"/>
    <w:rsid w:val="00C4553F"/>
    <w:rsid w:val="00C4568C"/>
    <w:rsid w:val="00C45BE7"/>
    <w:rsid w:val="00C45E66"/>
    <w:rsid w:val="00C45F95"/>
    <w:rsid w:val="00C47965"/>
    <w:rsid w:val="00C47D04"/>
    <w:rsid w:val="00C509BB"/>
    <w:rsid w:val="00C516F0"/>
    <w:rsid w:val="00C51F80"/>
    <w:rsid w:val="00C54DE9"/>
    <w:rsid w:val="00C5586A"/>
    <w:rsid w:val="00C55DDF"/>
    <w:rsid w:val="00C56065"/>
    <w:rsid w:val="00C561B9"/>
    <w:rsid w:val="00C57D04"/>
    <w:rsid w:val="00C57E0F"/>
    <w:rsid w:val="00C57E5B"/>
    <w:rsid w:val="00C609BD"/>
    <w:rsid w:val="00C60F98"/>
    <w:rsid w:val="00C615BF"/>
    <w:rsid w:val="00C61FFD"/>
    <w:rsid w:val="00C6362A"/>
    <w:rsid w:val="00C63C12"/>
    <w:rsid w:val="00C641F5"/>
    <w:rsid w:val="00C64B7C"/>
    <w:rsid w:val="00C655AC"/>
    <w:rsid w:val="00C65E8D"/>
    <w:rsid w:val="00C66B76"/>
    <w:rsid w:val="00C66BE7"/>
    <w:rsid w:val="00C67F74"/>
    <w:rsid w:val="00C70329"/>
    <w:rsid w:val="00C70CC7"/>
    <w:rsid w:val="00C711AC"/>
    <w:rsid w:val="00C71B86"/>
    <w:rsid w:val="00C71C1A"/>
    <w:rsid w:val="00C73FB6"/>
    <w:rsid w:val="00C744F8"/>
    <w:rsid w:val="00C74C95"/>
    <w:rsid w:val="00C74E04"/>
    <w:rsid w:val="00C758C0"/>
    <w:rsid w:val="00C777F9"/>
    <w:rsid w:val="00C80405"/>
    <w:rsid w:val="00C82D07"/>
    <w:rsid w:val="00C838D9"/>
    <w:rsid w:val="00C83B6A"/>
    <w:rsid w:val="00C83D9D"/>
    <w:rsid w:val="00C843F6"/>
    <w:rsid w:val="00C84C1A"/>
    <w:rsid w:val="00C8526E"/>
    <w:rsid w:val="00C85C1A"/>
    <w:rsid w:val="00C85DB3"/>
    <w:rsid w:val="00C85EAE"/>
    <w:rsid w:val="00C85F7A"/>
    <w:rsid w:val="00C86048"/>
    <w:rsid w:val="00C8656D"/>
    <w:rsid w:val="00C868F1"/>
    <w:rsid w:val="00C879D9"/>
    <w:rsid w:val="00C87C43"/>
    <w:rsid w:val="00C9029B"/>
    <w:rsid w:val="00C905DA"/>
    <w:rsid w:val="00C908F6"/>
    <w:rsid w:val="00C90A32"/>
    <w:rsid w:val="00C9190A"/>
    <w:rsid w:val="00C92758"/>
    <w:rsid w:val="00C93922"/>
    <w:rsid w:val="00C94B5D"/>
    <w:rsid w:val="00C969BF"/>
    <w:rsid w:val="00C97CC0"/>
    <w:rsid w:val="00CA0023"/>
    <w:rsid w:val="00CA09A6"/>
    <w:rsid w:val="00CA2567"/>
    <w:rsid w:val="00CA2B60"/>
    <w:rsid w:val="00CA30A5"/>
    <w:rsid w:val="00CA338B"/>
    <w:rsid w:val="00CA47F5"/>
    <w:rsid w:val="00CA7046"/>
    <w:rsid w:val="00CA722D"/>
    <w:rsid w:val="00CB00EA"/>
    <w:rsid w:val="00CB0313"/>
    <w:rsid w:val="00CB07E8"/>
    <w:rsid w:val="00CB0C18"/>
    <w:rsid w:val="00CB11F6"/>
    <w:rsid w:val="00CB1438"/>
    <w:rsid w:val="00CB159E"/>
    <w:rsid w:val="00CB1C65"/>
    <w:rsid w:val="00CB1E50"/>
    <w:rsid w:val="00CB2EDF"/>
    <w:rsid w:val="00CB3246"/>
    <w:rsid w:val="00CB43DD"/>
    <w:rsid w:val="00CB540C"/>
    <w:rsid w:val="00CB5D1B"/>
    <w:rsid w:val="00CB5DBD"/>
    <w:rsid w:val="00CB6568"/>
    <w:rsid w:val="00CB69AF"/>
    <w:rsid w:val="00CC2A6E"/>
    <w:rsid w:val="00CC2EF0"/>
    <w:rsid w:val="00CC4249"/>
    <w:rsid w:val="00CC48FD"/>
    <w:rsid w:val="00CC49CA"/>
    <w:rsid w:val="00CC4CAE"/>
    <w:rsid w:val="00CC4E62"/>
    <w:rsid w:val="00CC70BF"/>
    <w:rsid w:val="00CC779C"/>
    <w:rsid w:val="00CD098B"/>
    <w:rsid w:val="00CD0A8E"/>
    <w:rsid w:val="00CD2ED7"/>
    <w:rsid w:val="00CD441F"/>
    <w:rsid w:val="00CD562F"/>
    <w:rsid w:val="00CD62B3"/>
    <w:rsid w:val="00CD73B9"/>
    <w:rsid w:val="00CD744B"/>
    <w:rsid w:val="00CD77D1"/>
    <w:rsid w:val="00CD78C7"/>
    <w:rsid w:val="00CE0827"/>
    <w:rsid w:val="00CE0C2E"/>
    <w:rsid w:val="00CE12F5"/>
    <w:rsid w:val="00CE158D"/>
    <w:rsid w:val="00CE1F2C"/>
    <w:rsid w:val="00CE221D"/>
    <w:rsid w:val="00CE228F"/>
    <w:rsid w:val="00CE25CC"/>
    <w:rsid w:val="00CE2CC0"/>
    <w:rsid w:val="00CE2DE2"/>
    <w:rsid w:val="00CE328F"/>
    <w:rsid w:val="00CE392D"/>
    <w:rsid w:val="00CE4483"/>
    <w:rsid w:val="00CE45D1"/>
    <w:rsid w:val="00CE4B50"/>
    <w:rsid w:val="00CE63FD"/>
    <w:rsid w:val="00CE64DC"/>
    <w:rsid w:val="00CE65D0"/>
    <w:rsid w:val="00CE6AC7"/>
    <w:rsid w:val="00CE7338"/>
    <w:rsid w:val="00CF0041"/>
    <w:rsid w:val="00CF0633"/>
    <w:rsid w:val="00CF2658"/>
    <w:rsid w:val="00CF2675"/>
    <w:rsid w:val="00CF2BD9"/>
    <w:rsid w:val="00CF3B22"/>
    <w:rsid w:val="00CF49D1"/>
    <w:rsid w:val="00CF4BD2"/>
    <w:rsid w:val="00CF4F4B"/>
    <w:rsid w:val="00CF5768"/>
    <w:rsid w:val="00CF5DEA"/>
    <w:rsid w:val="00CF65B9"/>
    <w:rsid w:val="00CF6788"/>
    <w:rsid w:val="00CF6C9A"/>
    <w:rsid w:val="00CF772D"/>
    <w:rsid w:val="00CF7DFB"/>
    <w:rsid w:val="00D0064A"/>
    <w:rsid w:val="00D008F3"/>
    <w:rsid w:val="00D00BB8"/>
    <w:rsid w:val="00D03908"/>
    <w:rsid w:val="00D04C85"/>
    <w:rsid w:val="00D0590E"/>
    <w:rsid w:val="00D05A92"/>
    <w:rsid w:val="00D05B33"/>
    <w:rsid w:val="00D06079"/>
    <w:rsid w:val="00D06C3B"/>
    <w:rsid w:val="00D0713B"/>
    <w:rsid w:val="00D07402"/>
    <w:rsid w:val="00D0753E"/>
    <w:rsid w:val="00D07C58"/>
    <w:rsid w:val="00D10644"/>
    <w:rsid w:val="00D10AD1"/>
    <w:rsid w:val="00D10B49"/>
    <w:rsid w:val="00D11A11"/>
    <w:rsid w:val="00D12512"/>
    <w:rsid w:val="00D15A54"/>
    <w:rsid w:val="00D161FA"/>
    <w:rsid w:val="00D17C19"/>
    <w:rsid w:val="00D21869"/>
    <w:rsid w:val="00D21DDD"/>
    <w:rsid w:val="00D228E1"/>
    <w:rsid w:val="00D22939"/>
    <w:rsid w:val="00D22973"/>
    <w:rsid w:val="00D236CB"/>
    <w:rsid w:val="00D25D98"/>
    <w:rsid w:val="00D2628F"/>
    <w:rsid w:val="00D26A1C"/>
    <w:rsid w:val="00D272AA"/>
    <w:rsid w:val="00D3031E"/>
    <w:rsid w:val="00D3088E"/>
    <w:rsid w:val="00D30CBD"/>
    <w:rsid w:val="00D30D1E"/>
    <w:rsid w:val="00D3105D"/>
    <w:rsid w:val="00D31108"/>
    <w:rsid w:val="00D31866"/>
    <w:rsid w:val="00D3242B"/>
    <w:rsid w:val="00D32670"/>
    <w:rsid w:val="00D32975"/>
    <w:rsid w:val="00D32B86"/>
    <w:rsid w:val="00D32BB1"/>
    <w:rsid w:val="00D331A4"/>
    <w:rsid w:val="00D33290"/>
    <w:rsid w:val="00D337D0"/>
    <w:rsid w:val="00D33D2F"/>
    <w:rsid w:val="00D35A6B"/>
    <w:rsid w:val="00D3667F"/>
    <w:rsid w:val="00D37B66"/>
    <w:rsid w:val="00D4066B"/>
    <w:rsid w:val="00D407A6"/>
    <w:rsid w:val="00D40F03"/>
    <w:rsid w:val="00D414E4"/>
    <w:rsid w:val="00D41A19"/>
    <w:rsid w:val="00D41B46"/>
    <w:rsid w:val="00D4213C"/>
    <w:rsid w:val="00D421F5"/>
    <w:rsid w:val="00D42EEA"/>
    <w:rsid w:val="00D431AC"/>
    <w:rsid w:val="00D44509"/>
    <w:rsid w:val="00D44670"/>
    <w:rsid w:val="00D44EA9"/>
    <w:rsid w:val="00D452D4"/>
    <w:rsid w:val="00D457B5"/>
    <w:rsid w:val="00D458A5"/>
    <w:rsid w:val="00D46392"/>
    <w:rsid w:val="00D465CE"/>
    <w:rsid w:val="00D472F0"/>
    <w:rsid w:val="00D47D9B"/>
    <w:rsid w:val="00D503B9"/>
    <w:rsid w:val="00D5081D"/>
    <w:rsid w:val="00D51CB2"/>
    <w:rsid w:val="00D51D56"/>
    <w:rsid w:val="00D53F2B"/>
    <w:rsid w:val="00D54145"/>
    <w:rsid w:val="00D5493C"/>
    <w:rsid w:val="00D5542B"/>
    <w:rsid w:val="00D55AFD"/>
    <w:rsid w:val="00D55B35"/>
    <w:rsid w:val="00D56771"/>
    <w:rsid w:val="00D571A6"/>
    <w:rsid w:val="00D61181"/>
    <w:rsid w:val="00D6144F"/>
    <w:rsid w:val="00D62306"/>
    <w:rsid w:val="00D62883"/>
    <w:rsid w:val="00D62EEB"/>
    <w:rsid w:val="00D65362"/>
    <w:rsid w:val="00D65744"/>
    <w:rsid w:val="00D65EC6"/>
    <w:rsid w:val="00D65F47"/>
    <w:rsid w:val="00D66FE4"/>
    <w:rsid w:val="00D6783E"/>
    <w:rsid w:val="00D67D84"/>
    <w:rsid w:val="00D708A6"/>
    <w:rsid w:val="00D71013"/>
    <w:rsid w:val="00D71500"/>
    <w:rsid w:val="00D73ECB"/>
    <w:rsid w:val="00D74121"/>
    <w:rsid w:val="00D74E85"/>
    <w:rsid w:val="00D752DB"/>
    <w:rsid w:val="00D75349"/>
    <w:rsid w:val="00D756D0"/>
    <w:rsid w:val="00D75E2C"/>
    <w:rsid w:val="00D75EF5"/>
    <w:rsid w:val="00D76DE6"/>
    <w:rsid w:val="00D7711D"/>
    <w:rsid w:val="00D773C6"/>
    <w:rsid w:val="00D77AC6"/>
    <w:rsid w:val="00D77CBB"/>
    <w:rsid w:val="00D81133"/>
    <w:rsid w:val="00D81951"/>
    <w:rsid w:val="00D82424"/>
    <w:rsid w:val="00D830F4"/>
    <w:rsid w:val="00D845C3"/>
    <w:rsid w:val="00D845CE"/>
    <w:rsid w:val="00D845F4"/>
    <w:rsid w:val="00D84E8B"/>
    <w:rsid w:val="00D850B3"/>
    <w:rsid w:val="00D852F4"/>
    <w:rsid w:val="00D862BF"/>
    <w:rsid w:val="00D866B0"/>
    <w:rsid w:val="00D876B6"/>
    <w:rsid w:val="00D87894"/>
    <w:rsid w:val="00D87C62"/>
    <w:rsid w:val="00D87E44"/>
    <w:rsid w:val="00D9003E"/>
    <w:rsid w:val="00D907A0"/>
    <w:rsid w:val="00D90F68"/>
    <w:rsid w:val="00D912C8"/>
    <w:rsid w:val="00D91655"/>
    <w:rsid w:val="00D9216F"/>
    <w:rsid w:val="00D92CBC"/>
    <w:rsid w:val="00D92D28"/>
    <w:rsid w:val="00D92F9D"/>
    <w:rsid w:val="00D93D55"/>
    <w:rsid w:val="00D94F5B"/>
    <w:rsid w:val="00D9516E"/>
    <w:rsid w:val="00D95489"/>
    <w:rsid w:val="00D95578"/>
    <w:rsid w:val="00D95F1B"/>
    <w:rsid w:val="00D95FBE"/>
    <w:rsid w:val="00D97B4E"/>
    <w:rsid w:val="00DA00D1"/>
    <w:rsid w:val="00DA032C"/>
    <w:rsid w:val="00DA1525"/>
    <w:rsid w:val="00DA2179"/>
    <w:rsid w:val="00DA23F6"/>
    <w:rsid w:val="00DA41F7"/>
    <w:rsid w:val="00DA6B58"/>
    <w:rsid w:val="00DA7805"/>
    <w:rsid w:val="00DA7CCB"/>
    <w:rsid w:val="00DB0463"/>
    <w:rsid w:val="00DB116F"/>
    <w:rsid w:val="00DB17E7"/>
    <w:rsid w:val="00DB18A4"/>
    <w:rsid w:val="00DB1B89"/>
    <w:rsid w:val="00DB1BAB"/>
    <w:rsid w:val="00DB1CB2"/>
    <w:rsid w:val="00DB1F32"/>
    <w:rsid w:val="00DB2150"/>
    <w:rsid w:val="00DB2414"/>
    <w:rsid w:val="00DB26B1"/>
    <w:rsid w:val="00DB27B1"/>
    <w:rsid w:val="00DB50E0"/>
    <w:rsid w:val="00DB5824"/>
    <w:rsid w:val="00DB594F"/>
    <w:rsid w:val="00DB6A66"/>
    <w:rsid w:val="00DB6BC1"/>
    <w:rsid w:val="00DC12A5"/>
    <w:rsid w:val="00DC1877"/>
    <w:rsid w:val="00DC1989"/>
    <w:rsid w:val="00DC2090"/>
    <w:rsid w:val="00DC2ADD"/>
    <w:rsid w:val="00DC3701"/>
    <w:rsid w:val="00DC3A9D"/>
    <w:rsid w:val="00DC4ACD"/>
    <w:rsid w:val="00DC4EC8"/>
    <w:rsid w:val="00DC7F67"/>
    <w:rsid w:val="00DD00F4"/>
    <w:rsid w:val="00DD1409"/>
    <w:rsid w:val="00DD2C59"/>
    <w:rsid w:val="00DD2C78"/>
    <w:rsid w:val="00DD2D2C"/>
    <w:rsid w:val="00DD323B"/>
    <w:rsid w:val="00DD4400"/>
    <w:rsid w:val="00DD5D59"/>
    <w:rsid w:val="00DD5DC0"/>
    <w:rsid w:val="00DD5DF8"/>
    <w:rsid w:val="00DD7401"/>
    <w:rsid w:val="00DD7E4A"/>
    <w:rsid w:val="00DE06E2"/>
    <w:rsid w:val="00DE17FE"/>
    <w:rsid w:val="00DE2459"/>
    <w:rsid w:val="00DE2C6F"/>
    <w:rsid w:val="00DE2F1B"/>
    <w:rsid w:val="00DE3887"/>
    <w:rsid w:val="00DE4060"/>
    <w:rsid w:val="00DE432D"/>
    <w:rsid w:val="00DE460E"/>
    <w:rsid w:val="00DE4846"/>
    <w:rsid w:val="00DE57DE"/>
    <w:rsid w:val="00DE58DF"/>
    <w:rsid w:val="00DE61F9"/>
    <w:rsid w:val="00DE6B48"/>
    <w:rsid w:val="00DE6D24"/>
    <w:rsid w:val="00DE70EC"/>
    <w:rsid w:val="00DE78B0"/>
    <w:rsid w:val="00DE7A93"/>
    <w:rsid w:val="00DE7D92"/>
    <w:rsid w:val="00DE7E43"/>
    <w:rsid w:val="00DF0559"/>
    <w:rsid w:val="00DF0BBE"/>
    <w:rsid w:val="00DF0D8E"/>
    <w:rsid w:val="00DF1941"/>
    <w:rsid w:val="00DF29F7"/>
    <w:rsid w:val="00DF2D34"/>
    <w:rsid w:val="00DF366B"/>
    <w:rsid w:val="00DF3A75"/>
    <w:rsid w:val="00DF3F29"/>
    <w:rsid w:val="00DF49B9"/>
    <w:rsid w:val="00DF52E1"/>
    <w:rsid w:val="00DF58CA"/>
    <w:rsid w:val="00DF6E0C"/>
    <w:rsid w:val="00DF739C"/>
    <w:rsid w:val="00DF7CDC"/>
    <w:rsid w:val="00E00959"/>
    <w:rsid w:val="00E00A91"/>
    <w:rsid w:val="00E00F5C"/>
    <w:rsid w:val="00E023BF"/>
    <w:rsid w:val="00E05D93"/>
    <w:rsid w:val="00E10200"/>
    <w:rsid w:val="00E115E0"/>
    <w:rsid w:val="00E116ED"/>
    <w:rsid w:val="00E11BC5"/>
    <w:rsid w:val="00E12004"/>
    <w:rsid w:val="00E12173"/>
    <w:rsid w:val="00E1432A"/>
    <w:rsid w:val="00E14BF5"/>
    <w:rsid w:val="00E1520C"/>
    <w:rsid w:val="00E1520E"/>
    <w:rsid w:val="00E152B1"/>
    <w:rsid w:val="00E15B88"/>
    <w:rsid w:val="00E15E92"/>
    <w:rsid w:val="00E16978"/>
    <w:rsid w:val="00E202D1"/>
    <w:rsid w:val="00E21438"/>
    <w:rsid w:val="00E21947"/>
    <w:rsid w:val="00E21A42"/>
    <w:rsid w:val="00E21CA1"/>
    <w:rsid w:val="00E222B9"/>
    <w:rsid w:val="00E23786"/>
    <w:rsid w:val="00E23F6B"/>
    <w:rsid w:val="00E2444E"/>
    <w:rsid w:val="00E24EA8"/>
    <w:rsid w:val="00E25803"/>
    <w:rsid w:val="00E25EA5"/>
    <w:rsid w:val="00E26D15"/>
    <w:rsid w:val="00E26F85"/>
    <w:rsid w:val="00E3071D"/>
    <w:rsid w:val="00E30B2B"/>
    <w:rsid w:val="00E30EE5"/>
    <w:rsid w:val="00E3117D"/>
    <w:rsid w:val="00E31236"/>
    <w:rsid w:val="00E3179A"/>
    <w:rsid w:val="00E32E78"/>
    <w:rsid w:val="00E33001"/>
    <w:rsid w:val="00E34931"/>
    <w:rsid w:val="00E3495B"/>
    <w:rsid w:val="00E3623F"/>
    <w:rsid w:val="00E36300"/>
    <w:rsid w:val="00E368CA"/>
    <w:rsid w:val="00E370A8"/>
    <w:rsid w:val="00E373DD"/>
    <w:rsid w:val="00E37875"/>
    <w:rsid w:val="00E378DE"/>
    <w:rsid w:val="00E403B5"/>
    <w:rsid w:val="00E41276"/>
    <w:rsid w:val="00E41B77"/>
    <w:rsid w:val="00E428DB"/>
    <w:rsid w:val="00E42C4B"/>
    <w:rsid w:val="00E42FF7"/>
    <w:rsid w:val="00E4349F"/>
    <w:rsid w:val="00E43CE1"/>
    <w:rsid w:val="00E43D88"/>
    <w:rsid w:val="00E443A8"/>
    <w:rsid w:val="00E465BE"/>
    <w:rsid w:val="00E47ADC"/>
    <w:rsid w:val="00E47E86"/>
    <w:rsid w:val="00E50014"/>
    <w:rsid w:val="00E50033"/>
    <w:rsid w:val="00E50252"/>
    <w:rsid w:val="00E505AA"/>
    <w:rsid w:val="00E50731"/>
    <w:rsid w:val="00E507E5"/>
    <w:rsid w:val="00E51233"/>
    <w:rsid w:val="00E51468"/>
    <w:rsid w:val="00E517D0"/>
    <w:rsid w:val="00E53301"/>
    <w:rsid w:val="00E53CD8"/>
    <w:rsid w:val="00E53F07"/>
    <w:rsid w:val="00E54566"/>
    <w:rsid w:val="00E545A8"/>
    <w:rsid w:val="00E5542C"/>
    <w:rsid w:val="00E55EB3"/>
    <w:rsid w:val="00E568A9"/>
    <w:rsid w:val="00E57062"/>
    <w:rsid w:val="00E579EE"/>
    <w:rsid w:val="00E601B8"/>
    <w:rsid w:val="00E6046A"/>
    <w:rsid w:val="00E62E79"/>
    <w:rsid w:val="00E636E0"/>
    <w:rsid w:val="00E63799"/>
    <w:rsid w:val="00E63FCD"/>
    <w:rsid w:val="00E64CD5"/>
    <w:rsid w:val="00E66742"/>
    <w:rsid w:val="00E675C2"/>
    <w:rsid w:val="00E67C0B"/>
    <w:rsid w:val="00E705D0"/>
    <w:rsid w:val="00E72257"/>
    <w:rsid w:val="00E7237E"/>
    <w:rsid w:val="00E72442"/>
    <w:rsid w:val="00E724DE"/>
    <w:rsid w:val="00E72B63"/>
    <w:rsid w:val="00E734FC"/>
    <w:rsid w:val="00E7370A"/>
    <w:rsid w:val="00E73777"/>
    <w:rsid w:val="00E742FA"/>
    <w:rsid w:val="00E74B99"/>
    <w:rsid w:val="00E75BF3"/>
    <w:rsid w:val="00E7699F"/>
    <w:rsid w:val="00E76DE4"/>
    <w:rsid w:val="00E76FC4"/>
    <w:rsid w:val="00E774AE"/>
    <w:rsid w:val="00E77857"/>
    <w:rsid w:val="00E77C89"/>
    <w:rsid w:val="00E804CB"/>
    <w:rsid w:val="00E80866"/>
    <w:rsid w:val="00E8269E"/>
    <w:rsid w:val="00E82C25"/>
    <w:rsid w:val="00E83331"/>
    <w:rsid w:val="00E84263"/>
    <w:rsid w:val="00E85681"/>
    <w:rsid w:val="00E85FB0"/>
    <w:rsid w:val="00E86169"/>
    <w:rsid w:val="00E862CA"/>
    <w:rsid w:val="00E86845"/>
    <w:rsid w:val="00E86951"/>
    <w:rsid w:val="00E86A7F"/>
    <w:rsid w:val="00E8761E"/>
    <w:rsid w:val="00E87778"/>
    <w:rsid w:val="00E87F3D"/>
    <w:rsid w:val="00E90FF1"/>
    <w:rsid w:val="00E914A2"/>
    <w:rsid w:val="00E9266E"/>
    <w:rsid w:val="00E929D0"/>
    <w:rsid w:val="00E92EC6"/>
    <w:rsid w:val="00E93E54"/>
    <w:rsid w:val="00E94A9F"/>
    <w:rsid w:val="00E9619F"/>
    <w:rsid w:val="00E96697"/>
    <w:rsid w:val="00E96FCE"/>
    <w:rsid w:val="00E9737C"/>
    <w:rsid w:val="00E97C93"/>
    <w:rsid w:val="00EA1FA7"/>
    <w:rsid w:val="00EA2631"/>
    <w:rsid w:val="00EA26E1"/>
    <w:rsid w:val="00EA36C0"/>
    <w:rsid w:val="00EA3C60"/>
    <w:rsid w:val="00EA3DFC"/>
    <w:rsid w:val="00EA51FA"/>
    <w:rsid w:val="00EA5363"/>
    <w:rsid w:val="00EA6A16"/>
    <w:rsid w:val="00EA78D0"/>
    <w:rsid w:val="00EB1266"/>
    <w:rsid w:val="00EB1498"/>
    <w:rsid w:val="00EB282A"/>
    <w:rsid w:val="00EB3153"/>
    <w:rsid w:val="00EB37C0"/>
    <w:rsid w:val="00EB3B48"/>
    <w:rsid w:val="00EB4325"/>
    <w:rsid w:val="00EB4DCC"/>
    <w:rsid w:val="00EB4FCB"/>
    <w:rsid w:val="00EB5317"/>
    <w:rsid w:val="00EB58AF"/>
    <w:rsid w:val="00EB5B8F"/>
    <w:rsid w:val="00EB5C81"/>
    <w:rsid w:val="00EB5CC0"/>
    <w:rsid w:val="00EB6950"/>
    <w:rsid w:val="00EB6B8F"/>
    <w:rsid w:val="00EB7C15"/>
    <w:rsid w:val="00EB7FEC"/>
    <w:rsid w:val="00EC0E91"/>
    <w:rsid w:val="00EC2E53"/>
    <w:rsid w:val="00EC2F74"/>
    <w:rsid w:val="00EC3AB2"/>
    <w:rsid w:val="00EC60CC"/>
    <w:rsid w:val="00EC6F38"/>
    <w:rsid w:val="00ED02E2"/>
    <w:rsid w:val="00ED0A9D"/>
    <w:rsid w:val="00ED0EFA"/>
    <w:rsid w:val="00ED1C26"/>
    <w:rsid w:val="00ED1C4E"/>
    <w:rsid w:val="00ED1ECB"/>
    <w:rsid w:val="00ED2F32"/>
    <w:rsid w:val="00ED4830"/>
    <w:rsid w:val="00ED4873"/>
    <w:rsid w:val="00ED4C59"/>
    <w:rsid w:val="00ED50A4"/>
    <w:rsid w:val="00ED5594"/>
    <w:rsid w:val="00ED5A55"/>
    <w:rsid w:val="00ED5D51"/>
    <w:rsid w:val="00ED62D3"/>
    <w:rsid w:val="00ED648A"/>
    <w:rsid w:val="00ED6AF5"/>
    <w:rsid w:val="00ED7628"/>
    <w:rsid w:val="00ED7A6E"/>
    <w:rsid w:val="00ED7CAF"/>
    <w:rsid w:val="00EE0047"/>
    <w:rsid w:val="00EE05B9"/>
    <w:rsid w:val="00EE21BF"/>
    <w:rsid w:val="00EE2B3D"/>
    <w:rsid w:val="00EE321E"/>
    <w:rsid w:val="00EE329A"/>
    <w:rsid w:val="00EE3A86"/>
    <w:rsid w:val="00EE41A4"/>
    <w:rsid w:val="00EE44DB"/>
    <w:rsid w:val="00EE49C6"/>
    <w:rsid w:val="00EE5909"/>
    <w:rsid w:val="00EE70AC"/>
    <w:rsid w:val="00EE710E"/>
    <w:rsid w:val="00EF01A1"/>
    <w:rsid w:val="00EF06DD"/>
    <w:rsid w:val="00EF117D"/>
    <w:rsid w:val="00EF2D80"/>
    <w:rsid w:val="00EF2FFA"/>
    <w:rsid w:val="00EF35F0"/>
    <w:rsid w:val="00EF424B"/>
    <w:rsid w:val="00EF469A"/>
    <w:rsid w:val="00EF54D5"/>
    <w:rsid w:val="00EF54E8"/>
    <w:rsid w:val="00EF59F1"/>
    <w:rsid w:val="00EF6048"/>
    <w:rsid w:val="00EF6912"/>
    <w:rsid w:val="00EF771A"/>
    <w:rsid w:val="00EF77F3"/>
    <w:rsid w:val="00F0036D"/>
    <w:rsid w:val="00F0108A"/>
    <w:rsid w:val="00F013E9"/>
    <w:rsid w:val="00F013F6"/>
    <w:rsid w:val="00F016E1"/>
    <w:rsid w:val="00F01C02"/>
    <w:rsid w:val="00F020EE"/>
    <w:rsid w:val="00F02A9D"/>
    <w:rsid w:val="00F02C6E"/>
    <w:rsid w:val="00F03A1D"/>
    <w:rsid w:val="00F04C77"/>
    <w:rsid w:val="00F050D1"/>
    <w:rsid w:val="00F05624"/>
    <w:rsid w:val="00F07C15"/>
    <w:rsid w:val="00F07FC5"/>
    <w:rsid w:val="00F1019F"/>
    <w:rsid w:val="00F10291"/>
    <w:rsid w:val="00F10E9B"/>
    <w:rsid w:val="00F11194"/>
    <w:rsid w:val="00F11258"/>
    <w:rsid w:val="00F11498"/>
    <w:rsid w:val="00F12C40"/>
    <w:rsid w:val="00F12DC4"/>
    <w:rsid w:val="00F15903"/>
    <w:rsid w:val="00F175AB"/>
    <w:rsid w:val="00F179B9"/>
    <w:rsid w:val="00F17DD2"/>
    <w:rsid w:val="00F213CD"/>
    <w:rsid w:val="00F225F5"/>
    <w:rsid w:val="00F2261F"/>
    <w:rsid w:val="00F22B66"/>
    <w:rsid w:val="00F22FF5"/>
    <w:rsid w:val="00F25293"/>
    <w:rsid w:val="00F25487"/>
    <w:rsid w:val="00F257C8"/>
    <w:rsid w:val="00F25F94"/>
    <w:rsid w:val="00F2602C"/>
    <w:rsid w:val="00F26232"/>
    <w:rsid w:val="00F26849"/>
    <w:rsid w:val="00F27BFC"/>
    <w:rsid w:val="00F30051"/>
    <w:rsid w:val="00F31C1F"/>
    <w:rsid w:val="00F325C7"/>
    <w:rsid w:val="00F32644"/>
    <w:rsid w:val="00F334A6"/>
    <w:rsid w:val="00F334B0"/>
    <w:rsid w:val="00F341CF"/>
    <w:rsid w:val="00F350E4"/>
    <w:rsid w:val="00F35248"/>
    <w:rsid w:val="00F35E17"/>
    <w:rsid w:val="00F36459"/>
    <w:rsid w:val="00F367C8"/>
    <w:rsid w:val="00F36D73"/>
    <w:rsid w:val="00F36E20"/>
    <w:rsid w:val="00F40DF9"/>
    <w:rsid w:val="00F4193C"/>
    <w:rsid w:val="00F419B0"/>
    <w:rsid w:val="00F42598"/>
    <w:rsid w:val="00F4271D"/>
    <w:rsid w:val="00F42F1A"/>
    <w:rsid w:val="00F43312"/>
    <w:rsid w:val="00F434EF"/>
    <w:rsid w:val="00F438CA"/>
    <w:rsid w:val="00F443BF"/>
    <w:rsid w:val="00F44795"/>
    <w:rsid w:val="00F46E54"/>
    <w:rsid w:val="00F475E5"/>
    <w:rsid w:val="00F5033E"/>
    <w:rsid w:val="00F50849"/>
    <w:rsid w:val="00F50FDC"/>
    <w:rsid w:val="00F526D0"/>
    <w:rsid w:val="00F52986"/>
    <w:rsid w:val="00F5305C"/>
    <w:rsid w:val="00F53553"/>
    <w:rsid w:val="00F53EE8"/>
    <w:rsid w:val="00F54727"/>
    <w:rsid w:val="00F548EF"/>
    <w:rsid w:val="00F553C6"/>
    <w:rsid w:val="00F557D4"/>
    <w:rsid w:val="00F56780"/>
    <w:rsid w:val="00F56E12"/>
    <w:rsid w:val="00F57399"/>
    <w:rsid w:val="00F573E2"/>
    <w:rsid w:val="00F57A58"/>
    <w:rsid w:val="00F57A77"/>
    <w:rsid w:val="00F57CE7"/>
    <w:rsid w:val="00F60690"/>
    <w:rsid w:val="00F609B0"/>
    <w:rsid w:val="00F612AD"/>
    <w:rsid w:val="00F61CCD"/>
    <w:rsid w:val="00F64DAB"/>
    <w:rsid w:val="00F65A8A"/>
    <w:rsid w:val="00F66E5A"/>
    <w:rsid w:val="00F7026D"/>
    <w:rsid w:val="00F715C8"/>
    <w:rsid w:val="00F718BB"/>
    <w:rsid w:val="00F73007"/>
    <w:rsid w:val="00F73BA1"/>
    <w:rsid w:val="00F73CAF"/>
    <w:rsid w:val="00F73F4B"/>
    <w:rsid w:val="00F74E7D"/>
    <w:rsid w:val="00F753B9"/>
    <w:rsid w:val="00F75870"/>
    <w:rsid w:val="00F768AE"/>
    <w:rsid w:val="00F77C3C"/>
    <w:rsid w:val="00F80F88"/>
    <w:rsid w:val="00F81119"/>
    <w:rsid w:val="00F81784"/>
    <w:rsid w:val="00F823B3"/>
    <w:rsid w:val="00F8334A"/>
    <w:rsid w:val="00F83842"/>
    <w:rsid w:val="00F841CB"/>
    <w:rsid w:val="00F8519A"/>
    <w:rsid w:val="00F85EB4"/>
    <w:rsid w:val="00F85FC7"/>
    <w:rsid w:val="00F860E2"/>
    <w:rsid w:val="00F8654D"/>
    <w:rsid w:val="00F87757"/>
    <w:rsid w:val="00F877DA"/>
    <w:rsid w:val="00F879AB"/>
    <w:rsid w:val="00F87BB4"/>
    <w:rsid w:val="00F91CC9"/>
    <w:rsid w:val="00F92505"/>
    <w:rsid w:val="00F9256A"/>
    <w:rsid w:val="00F92FAD"/>
    <w:rsid w:val="00F94416"/>
    <w:rsid w:val="00F96759"/>
    <w:rsid w:val="00F977C3"/>
    <w:rsid w:val="00F97D72"/>
    <w:rsid w:val="00F97DAD"/>
    <w:rsid w:val="00F97E6A"/>
    <w:rsid w:val="00FA0BD0"/>
    <w:rsid w:val="00FA0F4E"/>
    <w:rsid w:val="00FA20B0"/>
    <w:rsid w:val="00FA28C7"/>
    <w:rsid w:val="00FA2FA0"/>
    <w:rsid w:val="00FA307E"/>
    <w:rsid w:val="00FA3272"/>
    <w:rsid w:val="00FA3991"/>
    <w:rsid w:val="00FA4CA0"/>
    <w:rsid w:val="00FA5324"/>
    <w:rsid w:val="00FA5379"/>
    <w:rsid w:val="00FA62EF"/>
    <w:rsid w:val="00FA6A4B"/>
    <w:rsid w:val="00FA6A9F"/>
    <w:rsid w:val="00FA6CBA"/>
    <w:rsid w:val="00FA7380"/>
    <w:rsid w:val="00FA7C0A"/>
    <w:rsid w:val="00FB0DA5"/>
    <w:rsid w:val="00FB195D"/>
    <w:rsid w:val="00FB1CF3"/>
    <w:rsid w:val="00FB23B8"/>
    <w:rsid w:val="00FB2ADF"/>
    <w:rsid w:val="00FB33E5"/>
    <w:rsid w:val="00FB3B58"/>
    <w:rsid w:val="00FB4145"/>
    <w:rsid w:val="00FB4580"/>
    <w:rsid w:val="00FB4E90"/>
    <w:rsid w:val="00FB514A"/>
    <w:rsid w:val="00FB5751"/>
    <w:rsid w:val="00FB67D8"/>
    <w:rsid w:val="00FB7328"/>
    <w:rsid w:val="00FC0090"/>
    <w:rsid w:val="00FC0763"/>
    <w:rsid w:val="00FC11B0"/>
    <w:rsid w:val="00FC44F0"/>
    <w:rsid w:val="00FC5368"/>
    <w:rsid w:val="00FC5ED1"/>
    <w:rsid w:val="00FC5F69"/>
    <w:rsid w:val="00FC6782"/>
    <w:rsid w:val="00FC680D"/>
    <w:rsid w:val="00FC6906"/>
    <w:rsid w:val="00FC6DB1"/>
    <w:rsid w:val="00FC7E91"/>
    <w:rsid w:val="00FC7F94"/>
    <w:rsid w:val="00FC7FAD"/>
    <w:rsid w:val="00FD0212"/>
    <w:rsid w:val="00FD02A0"/>
    <w:rsid w:val="00FD0CAD"/>
    <w:rsid w:val="00FD0DA7"/>
    <w:rsid w:val="00FD2205"/>
    <w:rsid w:val="00FD2489"/>
    <w:rsid w:val="00FD2C6A"/>
    <w:rsid w:val="00FD3134"/>
    <w:rsid w:val="00FD34B1"/>
    <w:rsid w:val="00FD39E5"/>
    <w:rsid w:val="00FD474D"/>
    <w:rsid w:val="00FD61A0"/>
    <w:rsid w:val="00FE1363"/>
    <w:rsid w:val="00FE2BCF"/>
    <w:rsid w:val="00FE3416"/>
    <w:rsid w:val="00FE395B"/>
    <w:rsid w:val="00FE3C32"/>
    <w:rsid w:val="00FE46B0"/>
    <w:rsid w:val="00FE47B3"/>
    <w:rsid w:val="00FE5781"/>
    <w:rsid w:val="00FE6FAE"/>
    <w:rsid w:val="00FE772F"/>
    <w:rsid w:val="00FE7936"/>
    <w:rsid w:val="00FE7997"/>
    <w:rsid w:val="00FF0DA9"/>
    <w:rsid w:val="00FF0DB0"/>
    <w:rsid w:val="00FF1136"/>
    <w:rsid w:val="00FF262D"/>
    <w:rsid w:val="00FF26D6"/>
    <w:rsid w:val="00FF3411"/>
    <w:rsid w:val="00FF3B0D"/>
    <w:rsid w:val="00FF45A2"/>
    <w:rsid w:val="00FF4947"/>
    <w:rsid w:val="00FF61EC"/>
    <w:rsid w:val="00FF6FAE"/>
    <w:rsid w:val="00FF7113"/>
    <w:rsid w:val="00FF712D"/>
    <w:rsid w:val="00FF71B3"/>
    <w:rsid w:val="00FF7DDF"/>
    <w:rsid w:val="00FF7DF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246B4B16"/>
  <w15:docId w15:val="{AE8E5C9E-7843-4AB8-82F2-138B6404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981"/>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both"/>
    </w:pPr>
    <w:rPr>
      <w:rFonts w:ascii="Arial" w:hAnsi="Arial"/>
      <w:sz w:val="22"/>
      <w:lang w:val="en-GB"/>
    </w:rPr>
  </w:style>
  <w:style w:type="paragraph" w:styleId="Heading1">
    <w:name w:val="heading 1"/>
    <w:aliases w:val="OdsKap1,ch"/>
    <w:basedOn w:val="Normal"/>
    <w:next w:val="Normal"/>
    <w:qFormat/>
    <w:pPr>
      <w:keepNext/>
      <w:keepLines/>
      <w:numPr>
        <w:numId w:val="6"/>
      </w:numPr>
      <w:spacing w:before="240"/>
      <w:outlineLvl w:val="0"/>
    </w:pPr>
    <w:rPr>
      <w:b/>
    </w:rPr>
  </w:style>
  <w:style w:type="paragraph" w:styleId="Heading2">
    <w:name w:val="heading 2"/>
    <w:aliases w:val="OdsKap2,OdsKap2Überschrift"/>
    <w:basedOn w:val="Heading1"/>
    <w:next w:val="Normal"/>
    <w:qFormat/>
    <w:pPr>
      <w:numPr>
        <w:ilvl w:val="1"/>
      </w:numPr>
      <w:tabs>
        <w:tab w:val="clear" w:pos="709"/>
        <w:tab w:val="left" w:pos="851"/>
      </w:tabs>
      <w:spacing w:before="360"/>
      <w:outlineLvl w:val="1"/>
    </w:pPr>
  </w:style>
  <w:style w:type="paragraph" w:styleId="Heading3">
    <w:name w:val="heading 3"/>
    <w:aliases w:val="OdsKap3"/>
    <w:basedOn w:val="Heading2"/>
    <w:next w:val="Normal"/>
    <w:qFormat/>
    <w:pPr>
      <w:numPr>
        <w:ilvl w:val="2"/>
      </w:numPr>
      <w:tabs>
        <w:tab w:val="clear" w:pos="851"/>
        <w:tab w:val="left" w:pos="993"/>
      </w:tabs>
      <w:outlineLvl w:val="2"/>
    </w:pPr>
  </w:style>
  <w:style w:type="paragraph" w:styleId="Heading4">
    <w:name w:val="heading 4"/>
    <w:aliases w:val="OdsKap4"/>
    <w:basedOn w:val="Heading3"/>
    <w:next w:val="Normal"/>
    <w:qFormat/>
    <w:pPr>
      <w:numPr>
        <w:ilvl w:val="3"/>
      </w:numPr>
      <w:tabs>
        <w:tab w:val="clear" w:pos="993"/>
        <w:tab w:val="left" w:pos="1134"/>
      </w:tabs>
      <w:outlineLvl w:val="3"/>
    </w:pPr>
  </w:style>
  <w:style w:type="paragraph" w:styleId="Heading5">
    <w:name w:val="heading 5"/>
    <w:basedOn w:val="Heading4"/>
    <w:next w:val="Normal"/>
    <w:qFormat/>
    <w:pPr>
      <w:numPr>
        <w:ilvl w:val="4"/>
      </w:numPr>
      <w:tabs>
        <w:tab w:val="clear" w:pos="1134"/>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1276"/>
      </w:tabs>
      <w:outlineLvl w:val="4"/>
    </w:pPr>
  </w:style>
  <w:style w:type="paragraph" w:styleId="Heading6">
    <w:name w:val="heading 6"/>
    <w:basedOn w:val="Heading5"/>
    <w:next w:val="Normal"/>
    <w:qFormat/>
    <w:pPr>
      <w:numPr>
        <w:ilvl w:val="5"/>
      </w:numPr>
      <w:tabs>
        <w:tab w:val="clear" w:pos="1276"/>
        <w:tab w:val="left" w:pos="1418"/>
      </w:tabs>
      <w:outlineLvl w:val="5"/>
    </w:pPr>
  </w:style>
  <w:style w:type="paragraph" w:styleId="Heading7">
    <w:name w:val="heading 7"/>
    <w:basedOn w:val="Heading6"/>
    <w:next w:val="Normal"/>
    <w:qFormat/>
    <w:pPr>
      <w:numPr>
        <w:ilvl w:val="6"/>
      </w:numPr>
      <w:tabs>
        <w:tab w:val="clear" w:pos="1418"/>
        <w:tab w:val="left" w:pos="1559"/>
      </w:tabs>
      <w:outlineLvl w:val="6"/>
    </w:pPr>
  </w:style>
  <w:style w:type="paragraph" w:styleId="Heading8">
    <w:name w:val="heading 8"/>
    <w:basedOn w:val="Heading7"/>
    <w:next w:val="Normal"/>
    <w:qFormat/>
    <w:pPr>
      <w:numPr>
        <w:ilvl w:val="7"/>
      </w:numPr>
      <w:tabs>
        <w:tab w:val="clear" w:pos="1559"/>
        <w:tab w:val="left" w:pos="1701"/>
      </w:tabs>
      <w:outlineLvl w:val="7"/>
    </w:pPr>
  </w:style>
  <w:style w:type="paragraph" w:styleId="Heading9">
    <w:name w:val="heading 9"/>
    <w:basedOn w:val="Normal"/>
    <w:next w:val="Normal"/>
    <w:qFormat/>
    <w:pPr>
      <w:numPr>
        <w:ilvl w:val="8"/>
        <w:numId w:val="6"/>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and">
    <w:name w:val="Abstand"/>
    <w:basedOn w:val="Normal"/>
    <w:next w:val="Normal"/>
    <w:pPr>
      <w:spacing w:before="480" w:after="0" w:line="40" w:lineRule="exact"/>
    </w:pPr>
  </w:style>
  <w:style w:type="paragraph" w:styleId="Caption">
    <w:name w:val="caption"/>
    <w:basedOn w:val="Normal"/>
    <w:next w:val="Normal"/>
    <w:link w:val="CaptionChar"/>
    <w:uiPriority w:val="35"/>
    <w:qFormat/>
    <w:rPr>
      <w:b/>
    </w:rPr>
  </w:style>
  <w:style w:type="paragraph" w:customStyle="1" w:styleId="Einzug1">
    <w:name w:val="Einzug 1"/>
    <w:basedOn w:val="Normal"/>
    <w:pPr>
      <w:ind w:left="709"/>
    </w:pPr>
  </w:style>
  <w:style w:type="paragraph" w:customStyle="1" w:styleId="Einzug2">
    <w:name w:val="Einzug 2"/>
    <w:basedOn w:val="Normal"/>
    <w:pPr>
      <w:ind w:left="1418"/>
    </w:pPr>
  </w:style>
  <w:style w:type="paragraph" w:customStyle="1" w:styleId="Einzug3">
    <w:name w:val="Einzug 3"/>
    <w:basedOn w:val="Normal"/>
    <w:pPr>
      <w:ind w:left="2127"/>
    </w:pPr>
  </w:style>
  <w:style w:type="paragraph" w:customStyle="1" w:styleId="Einzug4">
    <w:name w:val="Einzug 4"/>
    <w:basedOn w:val="Normal"/>
    <w:pPr>
      <w:ind w:left="2835"/>
    </w:pPr>
  </w:style>
  <w:style w:type="paragraph" w:customStyle="1" w:styleId="Einzug5">
    <w:name w:val="Einzug 5"/>
    <w:basedOn w:val="Normal"/>
    <w:link w:val="Einzug5Zchn"/>
    <w:pPr>
      <w:ind w:left="3544"/>
    </w:pPr>
  </w:style>
  <w:style w:type="paragraph" w:customStyle="1" w:styleId="Einzug6">
    <w:name w:val="Einzug 6"/>
    <w:basedOn w:val="Normal"/>
    <w:pPr>
      <w:ind w:left="4253"/>
    </w:pPr>
  </w:style>
  <w:style w:type="paragraph" w:customStyle="1" w:styleId="Gliederung1">
    <w:name w:val="Gliederung 1"/>
    <w:basedOn w:val="Normal"/>
    <w:next w:val="Normal"/>
    <w:rPr>
      <w:b/>
      <w:sz w:val="32"/>
    </w:rPr>
  </w:style>
  <w:style w:type="paragraph" w:customStyle="1" w:styleId="Gliederung2">
    <w:name w:val="Gliederung 2"/>
    <w:basedOn w:val="Gliederung1"/>
    <w:next w:val="Normal"/>
    <w:pPr>
      <w:keepNext/>
      <w:spacing w:before="120"/>
    </w:pPr>
    <w:rPr>
      <w:b w:val="0"/>
      <w:sz w:val="28"/>
    </w:rPr>
  </w:style>
  <w:style w:type="paragraph" w:customStyle="1" w:styleId="Gliederung3">
    <w:name w:val="Gliederung 3"/>
    <w:basedOn w:val="Gliederung2"/>
    <w:rPr>
      <w:sz w:val="24"/>
    </w:rPr>
  </w:style>
  <w:style w:type="paragraph" w:customStyle="1" w:styleId="Gliederung4">
    <w:name w:val="Gliederung 4"/>
    <w:basedOn w:val="Gliederung3"/>
    <w:next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sz w:val="22"/>
    </w:rPr>
  </w:style>
  <w:style w:type="paragraph" w:customStyle="1" w:styleId="Haupttitel">
    <w:name w:val="Haupttitel"/>
    <w:basedOn w:val="Normal"/>
    <w:next w:val="Normal"/>
    <w:pPr>
      <w:keepNext/>
      <w:keepLines/>
      <w:spacing w:line="240" w:lineRule="auto"/>
      <w:jc w:val="center"/>
    </w:pPr>
    <w:rPr>
      <w:b/>
      <w:sz w:val="48"/>
    </w:rPr>
  </w:style>
  <w:style w:type="paragraph" w:styleId="Index1">
    <w:name w:val="index 1"/>
    <w:semiHidden/>
    <w:pPr>
      <w:tabs>
        <w:tab w:val="right" w:pos="9072"/>
      </w:tabs>
      <w:spacing w:line="280" w:lineRule="exact"/>
      <w:ind w:right="1134"/>
    </w:pPr>
    <w:rPr>
      <w:rFonts w:ascii="Arial" w:hAnsi="Arial"/>
      <w:sz w:val="22"/>
    </w:rPr>
  </w:style>
  <w:style w:type="paragraph" w:styleId="Index2">
    <w:name w:val="index 2"/>
    <w:basedOn w:val="Index1"/>
    <w:semiHidden/>
    <w:pPr>
      <w:ind w:left="386"/>
    </w:pPr>
  </w:style>
  <w:style w:type="paragraph" w:styleId="Index3">
    <w:name w:val="index 3"/>
    <w:basedOn w:val="Index2"/>
    <w:semiHidden/>
  </w:style>
  <w:style w:type="paragraph" w:styleId="Index4">
    <w:name w:val="index 4"/>
    <w:basedOn w:val="Index3"/>
    <w:semiHidden/>
  </w:style>
  <w:style w:type="paragraph" w:styleId="Header">
    <w:name w:val="header"/>
    <w:link w:val="HeaderChar"/>
    <w:pPr>
      <w:pBdr>
        <w:bottom w:val="single" w:sz="6" w:space="1" w:color="000000"/>
      </w:pBdr>
      <w:tabs>
        <w:tab w:val="center" w:pos="4536"/>
        <w:tab w:val="right" w:pos="9072"/>
      </w:tabs>
    </w:pPr>
    <w:rPr>
      <w:rFonts w:ascii="Arial" w:hAnsi="Arial"/>
      <w:sz w:val="16"/>
    </w:rPr>
  </w:style>
  <w:style w:type="paragraph" w:customStyle="1" w:styleId="Funote">
    <w:name w:val="Fußnote"/>
    <w:basedOn w:val="Normal"/>
    <w:pPr>
      <w:keepLines/>
      <w:ind w:left="709" w:hanging="709"/>
    </w:pPr>
    <w:rPr>
      <w:sz w:val="16"/>
    </w:rPr>
  </w:style>
  <w:style w:type="paragraph" w:styleId="FootnoteText">
    <w:name w:val="footnote text"/>
    <w:basedOn w:val="Normal"/>
    <w:semiHidden/>
    <w:pPr>
      <w:spacing w:after="60"/>
      <w:ind w:left="357" w:hanging="357"/>
    </w:pPr>
    <w:rPr>
      <w:sz w:val="20"/>
    </w:rPr>
  </w:style>
  <w:style w:type="paragraph" w:customStyle="1" w:styleId="Langeinzug2">
    <w:name w:val="Langeinzug 2"/>
    <w:basedOn w:val="Einzug2"/>
    <w:pPr>
      <w:tabs>
        <w:tab w:val="clear" w:pos="709"/>
      </w:tabs>
      <w:ind w:hanging="1418"/>
    </w:pPr>
  </w:style>
  <w:style w:type="paragraph" w:customStyle="1" w:styleId="Langeinzug1">
    <w:name w:val="Langeinzug 1"/>
    <w:basedOn w:val="Langeinzug2"/>
    <w:pPr>
      <w:tabs>
        <w:tab w:val="left" w:pos="709"/>
      </w:tabs>
      <w:ind w:left="709" w:hanging="709"/>
    </w:pPr>
  </w:style>
  <w:style w:type="paragraph" w:customStyle="1" w:styleId="Langeinzug3">
    <w:name w:val="Langeinzug 3"/>
    <w:basedOn w:val="Einzug3"/>
    <w:link w:val="Langeinzug3Zchn"/>
    <w:uiPriority w:val="99"/>
    <w:pPr>
      <w:tabs>
        <w:tab w:val="clear" w:pos="709"/>
        <w:tab w:val="clear" w:pos="1418"/>
      </w:tabs>
      <w:ind w:hanging="2127"/>
    </w:pPr>
  </w:style>
  <w:style w:type="paragraph" w:customStyle="1" w:styleId="Langeinzug4">
    <w:name w:val="Langeinzug 4"/>
    <w:basedOn w:val="Einzug4"/>
    <w:pPr>
      <w:tabs>
        <w:tab w:val="clear" w:pos="709"/>
        <w:tab w:val="clear" w:pos="1418"/>
        <w:tab w:val="clear" w:pos="2127"/>
      </w:tabs>
      <w:ind w:hanging="2835"/>
    </w:pPr>
  </w:style>
  <w:style w:type="paragraph" w:customStyle="1" w:styleId="Langeinzug5">
    <w:name w:val="Langeinzug 5"/>
    <w:basedOn w:val="Einzug5"/>
    <w:pPr>
      <w:tabs>
        <w:tab w:val="clear" w:pos="709"/>
        <w:tab w:val="clear" w:pos="1418"/>
        <w:tab w:val="clear" w:pos="2127"/>
        <w:tab w:val="clear" w:pos="2835"/>
      </w:tabs>
      <w:ind w:hanging="3544"/>
    </w:pPr>
  </w:style>
  <w:style w:type="paragraph" w:customStyle="1" w:styleId="Listeneinzug1">
    <w:name w:val="Listeneinzug 1"/>
    <w:basedOn w:val="Normal"/>
    <w:pPr>
      <w:ind w:left="709" w:hanging="709"/>
    </w:pPr>
  </w:style>
  <w:style w:type="paragraph" w:customStyle="1" w:styleId="Listeneinzug2">
    <w:name w:val="Listeneinzug 2"/>
    <w:basedOn w:val="Listeneinzug1"/>
    <w:pPr>
      <w:ind w:left="1418"/>
    </w:pPr>
  </w:style>
  <w:style w:type="paragraph" w:customStyle="1" w:styleId="Listeneinzug3">
    <w:name w:val="Listeneinzug 3"/>
    <w:basedOn w:val="Listeneinzug1"/>
    <w:pPr>
      <w:ind w:left="2127"/>
    </w:pPr>
  </w:style>
  <w:style w:type="paragraph" w:customStyle="1" w:styleId="Listeneinzug4">
    <w:name w:val="Listeneinzug 4"/>
    <w:basedOn w:val="Listeneinzug1"/>
    <w:pPr>
      <w:ind w:left="2835"/>
    </w:pPr>
  </w:style>
  <w:style w:type="paragraph" w:customStyle="1" w:styleId="Listeneinzug5">
    <w:name w:val="Listeneinzug 5"/>
    <w:basedOn w:val="Listeneinzug4"/>
    <w:pPr>
      <w:ind w:left="3544"/>
    </w:pPr>
  </w:style>
  <w:style w:type="character" w:styleId="PageNumber">
    <w:name w:val="page number"/>
    <w:basedOn w:val="DefaultParagraphFont"/>
    <w:rPr>
      <w:rFonts w:ascii="Century Gothic" w:hAnsi="Century Gothic"/>
    </w:rPr>
  </w:style>
  <w:style w:type="paragraph" w:customStyle="1" w:styleId="Spiegel-eng1">
    <w:name w:val="Spiegel-eng 1"/>
    <w:basedOn w:val="Spiegelstrich1"/>
    <w:pPr>
      <w:spacing w:after="120"/>
    </w:pPr>
  </w:style>
  <w:style w:type="paragraph" w:customStyle="1" w:styleId="Spiegelstrich1">
    <w:name w:val="Spiegelstrich 1"/>
    <w:basedOn w:val="Einzug1"/>
    <w:pPr>
      <w:ind w:hanging="352"/>
    </w:pPr>
  </w:style>
  <w:style w:type="paragraph" w:customStyle="1" w:styleId="Spiegel-eng2">
    <w:name w:val="Spiegel-eng 2"/>
    <w:basedOn w:val="Spiegelstrich2"/>
    <w:pPr>
      <w:spacing w:after="120"/>
    </w:pPr>
  </w:style>
  <w:style w:type="paragraph" w:customStyle="1" w:styleId="Spiegelstrich2">
    <w:name w:val="Spiegelstrich 2"/>
    <w:basedOn w:val="Einzug-Sonder"/>
    <w:pPr>
      <w:tabs>
        <w:tab w:val="left" w:pos="1064"/>
      </w:tabs>
      <w:ind w:left="1066" w:hanging="352"/>
    </w:pPr>
  </w:style>
  <w:style w:type="paragraph" w:customStyle="1" w:styleId="Einzug-Sonder">
    <w:name w:val="Einzug-Sonder"/>
    <w:basedOn w:val="Normal"/>
    <w:pPr>
      <w:ind w:left="1064"/>
    </w:pPr>
  </w:style>
  <w:style w:type="paragraph" w:customStyle="1" w:styleId="Spiegel-eng3">
    <w:name w:val="Spiegel-eng 3"/>
    <w:basedOn w:val="Spiegelstrich3"/>
    <w:pPr>
      <w:spacing w:after="120"/>
    </w:pPr>
  </w:style>
  <w:style w:type="paragraph" w:customStyle="1" w:styleId="Spiegelstrich3">
    <w:name w:val="Spiegelstrich 3"/>
    <w:basedOn w:val="Einzug2"/>
    <w:pPr>
      <w:tabs>
        <w:tab w:val="clear" w:pos="709"/>
      </w:tabs>
      <w:ind w:hanging="352"/>
    </w:pPr>
  </w:style>
  <w:style w:type="paragraph" w:customStyle="1" w:styleId="StandardmitNummer">
    <w:name w:val="Standard mit Nummer"/>
    <w:basedOn w:val="Normal"/>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851" w:hanging="851"/>
    </w:pPr>
  </w:style>
  <w:style w:type="paragraph" w:styleId="Subtitle">
    <w:name w:val="Subtitle"/>
    <w:basedOn w:val="Normal"/>
    <w:next w:val="Normal"/>
    <w:qFormat/>
    <w:rPr>
      <w:sz w:val="36"/>
    </w:rPr>
  </w:style>
  <w:style w:type="paragraph" w:styleId="TOC1">
    <w:name w:val="toc 1"/>
    <w:aliases w:val="OdsVz1"/>
    <w:basedOn w:val="Normal"/>
    <w:uiPriority w:val="39"/>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right" w:leader="dot" w:pos="9072"/>
      </w:tabs>
      <w:spacing w:before="240" w:after="0"/>
      <w:ind w:left="1418" w:right="1418" w:hanging="1418"/>
      <w:jc w:val="left"/>
    </w:pPr>
    <w:rPr>
      <w:b/>
      <w:noProof/>
      <w:snapToGrid w:val="0"/>
      <w:szCs w:val="22"/>
      <w:u w:color="000000"/>
    </w:rPr>
  </w:style>
  <w:style w:type="paragraph" w:styleId="TOC2">
    <w:name w:val="toc 2"/>
    <w:aliases w:val="OdsVz2"/>
    <w:basedOn w:val="TOC1"/>
    <w:uiPriority w:val="39"/>
    <w:pPr>
      <w:keepLines/>
      <w:spacing w:before="120"/>
    </w:pPr>
    <w:rPr>
      <w:b w:val="0"/>
    </w:rPr>
  </w:style>
  <w:style w:type="paragraph" w:styleId="TOC3">
    <w:name w:val="toc 3"/>
    <w:aliases w:val="OdsVz3"/>
    <w:basedOn w:val="TOC2"/>
    <w:uiPriority w:val="39"/>
    <w:pPr>
      <w:spacing w:before="0"/>
    </w:pPr>
  </w:style>
  <w:style w:type="paragraph" w:styleId="TOC4">
    <w:name w:val="toc 4"/>
    <w:aliases w:val="OdsVz4"/>
    <w:basedOn w:val="TOC3"/>
    <w:semiHidden/>
  </w:style>
  <w:style w:type="paragraph" w:customStyle="1" w:styleId="Zwischenberschrift">
    <w:name w:val="Zwischenüberschrift"/>
    <w:basedOn w:val="Normal"/>
    <w:next w:val="Normal"/>
    <w:pPr>
      <w:keepNext/>
      <w:keepLines/>
    </w:pPr>
    <w:rPr>
      <w:b/>
    </w:rPr>
  </w:style>
  <w:style w:type="paragraph" w:styleId="ListBullet">
    <w:name w:val="List Bullet"/>
    <w:basedOn w:val="Normal"/>
    <w:autoRedefine/>
    <w:uiPriority w:val="99"/>
    <w:pPr>
      <w:numPr>
        <w:numId w:val="1"/>
      </w:numPr>
    </w:pPr>
  </w:style>
  <w:style w:type="paragraph" w:styleId="Footer">
    <w:name w:val="footer"/>
    <w:basedOn w:val="Header"/>
    <w:link w:val="FooterChar"/>
    <w:uiPriority w:val="99"/>
    <w:pPr>
      <w:pBdr>
        <w:top w:val="single" w:sz="6" w:space="1" w:color="000000"/>
        <w:bottom w:val="none" w:sz="0" w:space="0" w:color="auto"/>
      </w:pBdr>
      <w:spacing w:before="120"/>
    </w:pPr>
  </w:style>
  <w:style w:type="character" w:styleId="FootnoteReference">
    <w:name w:val="footnote reference"/>
    <w:basedOn w:val="DefaultParagraphFont"/>
    <w:semiHidden/>
    <w:rPr>
      <w:rFonts w:ascii="Arial" w:hAnsi="Arial"/>
      <w:b/>
      <w:position w:val="6"/>
      <w:sz w:val="18"/>
    </w:rPr>
  </w:style>
  <w:style w:type="paragraph" w:styleId="CommentText">
    <w:name w:val="annotation text"/>
    <w:basedOn w:val="Normal"/>
    <w:link w:val="CommentTextChar"/>
    <w:qFormat/>
    <w:rPr>
      <w:sz w:val="20"/>
    </w:rPr>
  </w:style>
  <w:style w:type="paragraph" w:styleId="Date">
    <w:name w:val="Date"/>
    <w:basedOn w:val="Normal"/>
    <w:next w:val="Normal"/>
  </w:style>
  <w:style w:type="paragraph" w:customStyle="1" w:styleId="workunit">
    <w:name w:val="workunit"/>
    <w:basedOn w:val="Normal"/>
    <w:pPr>
      <w:keepNext/>
      <w:pBdr>
        <w:top w:val="single" w:sz="4" w:space="1" w:color="auto"/>
        <w:left w:val="single" w:sz="4" w:space="4" w:color="auto"/>
        <w:bottom w:val="single" w:sz="4" w:space="1" w:color="auto"/>
        <w:right w:val="single" w:sz="4" w:space="4" w:color="auto"/>
      </w:pBdr>
    </w:pPr>
  </w:style>
  <w:style w:type="paragraph" w:customStyle="1" w:styleId="Verdict">
    <w:name w:val="Verdict"/>
    <w:basedOn w:val="Normal"/>
    <w:pPr>
      <w:keepLines/>
      <w:jc w:val="center"/>
    </w:pPr>
  </w:style>
  <w:style w:type="paragraph" w:styleId="DocumentMap">
    <w:name w:val="Document Map"/>
    <w:basedOn w:val="Normal"/>
    <w:semiHidden/>
    <w:pPr>
      <w:shd w:val="clear" w:color="auto" w:fill="000080"/>
    </w:pPr>
    <w:rPr>
      <w:rFonts w:ascii="Tahoma" w:hAnsi="Tahoma" w:cs="Tahoma"/>
    </w:rPr>
  </w:style>
  <w:style w:type="paragraph" w:customStyle="1" w:styleId="OdsStandard">
    <w:name w:val="OdsStandard"/>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s>
      <w:spacing w:after="0" w:line="240" w:lineRule="auto"/>
      <w:ind w:left="567"/>
    </w:pPr>
  </w:style>
  <w:style w:type="paragraph" w:customStyle="1" w:styleId="OdsFuzeile">
    <w:name w:val="OdsFußzeile"/>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enter" w:pos="4536"/>
      </w:tabs>
      <w:spacing w:before="120" w:after="0" w:line="240" w:lineRule="auto"/>
      <w:jc w:val="left"/>
    </w:pPr>
    <w:rPr>
      <w:sz w:val="20"/>
    </w:rPr>
  </w:style>
  <w:style w:type="paragraph" w:styleId="BodyText">
    <w:name w:val="Body Text"/>
    <w:basedOn w:val="Normal"/>
    <w:link w:val="BodyTextChar"/>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rFonts w:ascii="Times New Roman" w:hAnsi="Times New Roman"/>
      <w:b/>
      <w:snapToGrid w:val="0"/>
      <w:sz w:val="20"/>
      <w:lang w:val="de-DE"/>
    </w:rPr>
  </w:style>
  <w:style w:type="paragraph" w:customStyle="1" w:styleId="listitem0">
    <w:name w:val="list item"/>
    <w:basedOn w:val="Normal"/>
    <w:pPr>
      <w:keepNext/>
      <w:numPr>
        <w:numId w:val="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57" w:hanging="357"/>
    </w:pPr>
    <w:rPr>
      <w:rFonts w:ascii="Times New Roman" w:hAnsi="Times New Roman"/>
      <w:sz w:val="20"/>
    </w:rPr>
  </w:style>
  <w:style w:type="paragraph" w:customStyle="1" w:styleId="definition">
    <w:name w:val="definition"/>
    <w:basedOn w:val="BodyText"/>
    <w:next w:val="BodyTextIndent"/>
    <w:pPr>
      <w:keepNext/>
      <w:keepLines/>
      <w:widowControl w:val="0"/>
      <w:numPr>
        <w:numId w:val="4"/>
      </w:numPr>
      <w:tabs>
        <w:tab w:val="clear" w:pos="360"/>
        <w:tab w:val="num" w:pos="426"/>
      </w:tabs>
      <w:spacing w:before="240" w:after="120"/>
      <w:ind w:left="426" w:hanging="426"/>
      <w:jc w:val="both"/>
      <w:outlineLvl w:val="1"/>
    </w:pPr>
    <w:rPr>
      <w:snapToGrid/>
      <w:lang w:val="en-GB"/>
    </w:rPr>
  </w:style>
  <w:style w:type="paragraph" w:styleId="BodyTextIndent">
    <w:name w:val="Body Text Indent"/>
    <w:basedOn w:val="Normal"/>
    <w:link w:val="BodyTextIndentChar"/>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60"/>
    </w:pPr>
    <w:rPr>
      <w:snapToGrid w:val="0"/>
      <w:lang w:val="de-DE"/>
    </w:rPr>
  </w:style>
  <w:style w:type="paragraph" w:customStyle="1" w:styleId="ListItem">
    <w:name w:val="List Item"/>
    <w:basedOn w:val="BodyText"/>
    <w:pPr>
      <w:keepNext/>
      <w:keepLines/>
      <w:numPr>
        <w:numId w:val="5"/>
      </w:numPr>
      <w:ind w:left="426" w:hanging="426"/>
      <w:jc w:val="both"/>
      <w:outlineLvl w:val="3"/>
    </w:pPr>
    <w:rPr>
      <w:b w:val="0"/>
      <w:snapToGrid/>
      <w:lang w:val="en-GB"/>
    </w:rPr>
  </w:style>
  <w:style w:type="paragraph" w:customStyle="1" w:styleId="listend">
    <w:name w:val="list end"/>
    <w:basedOn w:val="listitem0"/>
    <w:pPr>
      <w:keepNext w:val="0"/>
      <w:numPr>
        <w:numId w:val="0"/>
      </w:numPr>
      <w:spacing w:after="120"/>
      <w:ind w:left="357" w:hanging="357"/>
    </w:pPr>
  </w:style>
  <w:style w:type="paragraph" w:customStyle="1" w:styleId="OdsAbsberschrift">
    <w:name w:val="OdsAbsÜberschrift"/>
    <w:basedOn w:val="Normal"/>
    <w:next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60" w:line="240" w:lineRule="auto"/>
      <w:jc w:val="left"/>
    </w:pPr>
    <w:rPr>
      <w:rFonts w:ascii="Arial Rounded MT Bold" w:hAnsi="Arial Rounded MT Bold"/>
      <w:b/>
      <w:sz w:val="24"/>
    </w:rPr>
  </w:style>
  <w:style w:type="paragraph" w:customStyle="1" w:styleId="OdsDeckbCopyright">
    <w:name w:val="OdsDeckbCopyright"/>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sz w:val="24"/>
    </w:rPr>
  </w:style>
  <w:style w:type="paragraph" w:styleId="BodyText2">
    <w:name w:val="Body Text 2"/>
    <w:basedOn w:val="Normal"/>
    <w:pPr>
      <w:spacing w:after="0"/>
    </w:pPr>
    <w:rPr>
      <w:b/>
      <w:bCs/>
      <w:snapToGrid w:val="0"/>
      <w:sz w:val="20"/>
    </w:rPr>
  </w:style>
  <w:style w:type="character" w:customStyle="1" w:styleId="PersnlicherAntwortstil">
    <w:name w:val="Persönlicher Antwortstil"/>
    <w:basedOn w:val="DefaultParagraphFont"/>
    <w:rPr>
      <w:rFonts w:ascii="Arial" w:hAnsi="Arial" w:cs="Arial"/>
      <w:color w:val="auto"/>
      <w:sz w:val="20"/>
    </w:rPr>
  </w:style>
  <w:style w:type="character" w:customStyle="1" w:styleId="PersnlicherErstellstil">
    <w:name w:val="Persönlicher Erstellstil"/>
    <w:basedOn w:val="DefaultParagraphFont"/>
    <w:rPr>
      <w:rFonts w:ascii="Arial" w:hAnsi="Arial" w:cs="Arial"/>
      <w:color w:val="auto"/>
      <w:sz w:val="20"/>
    </w:rPr>
  </w:style>
  <w:style w:type="paragraph" w:styleId="NormalWeb">
    <w:name w:val="Normal (Web)"/>
    <w:basedOn w:val="Normal"/>
    <w:rPr>
      <w:szCs w:val="24"/>
    </w:rPr>
  </w:style>
  <w:style w:type="paragraph" w:styleId="NormalIndent">
    <w:name w:val="Normal Indent"/>
    <w:basedOn w:val="Normal"/>
    <w:pPr>
      <w:ind w:left="708"/>
    </w:pPr>
  </w:style>
  <w:style w:type="paragraph" w:customStyle="1" w:styleId="titel1">
    <w:name w:val="titel1"/>
    <w:basedOn w:val="Normal"/>
    <w:pPr>
      <w:jc w:val="center"/>
    </w:pPr>
    <w:rPr>
      <w:b/>
      <w:sz w:val="36"/>
    </w:rPr>
  </w:style>
  <w:style w:type="paragraph" w:customStyle="1" w:styleId="titel2">
    <w:name w:val="titel2"/>
    <w:basedOn w:val="Normal"/>
    <w:pPr>
      <w:jc w:val="center"/>
    </w:pPr>
    <w:rPr>
      <w:b/>
      <w:sz w:val="40"/>
    </w:rPr>
  </w:style>
  <w:style w:type="paragraph" w:customStyle="1" w:styleId="titel3">
    <w:name w:val="titel3"/>
    <w:basedOn w:val="Zwischenberschrift"/>
    <w:pPr>
      <w:jc w:val="center"/>
    </w:pPr>
    <w:rPr>
      <w:b w:val="0"/>
    </w:rPr>
  </w:style>
  <w:style w:type="paragraph" w:styleId="TOC5">
    <w:name w:val="toc 5"/>
    <w:basedOn w:val="TOC4"/>
    <w:next w:val="Normal"/>
    <w:semiHidden/>
    <w:rPr>
      <w:snapToGrid/>
      <w:szCs w:val="24"/>
    </w:rPr>
  </w:style>
  <w:style w:type="paragraph" w:styleId="TOC6">
    <w:name w:val="toc 6"/>
    <w:basedOn w:val="TOC5"/>
    <w:next w:val="Normal"/>
    <w:semiHidden/>
  </w:style>
  <w:style w:type="paragraph" w:styleId="TOC7">
    <w:name w:val="toc 7"/>
    <w:basedOn w:val="TOC6"/>
    <w:next w:val="TOC8"/>
    <w:semiHidden/>
  </w:style>
  <w:style w:type="paragraph" w:styleId="TOC8">
    <w:name w:val="toc 8"/>
    <w:basedOn w:val="TOC7"/>
    <w:next w:val="Normal"/>
    <w:semiHidden/>
  </w:style>
  <w:style w:type="paragraph" w:styleId="TOC9">
    <w:name w:val="toc 9"/>
    <w:basedOn w:val="Normal"/>
    <w:next w:val="Normal"/>
    <w:autoRedefine/>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20"/>
      <w:jc w:val="left"/>
    </w:pPr>
    <w:rPr>
      <w:rFonts w:ascii="Times New Roman" w:hAnsi="Times New Roman"/>
      <w:sz w:val="24"/>
      <w:szCs w:val="24"/>
    </w:rPr>
  </w:style>
  <w:style w:type="paragraph" w:styleId="BodyText3">
    <w:name w:val="Body Text 3"/>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autoSpaceDE w:val="0"/>
      <w:autoSpaceDN w:val="0"/>
      <w:adjustRightInd w:val="0"/>
      <w:spacing w:before="60" w:after="60" w:line="240" w:lineRule="auto"/>
      <w:jc w:val="left"/>
    </w:pPr>
    <w:rPr>
      <w:rFonts w:cs="Arial"/>
      <w:szCs w:val="24"/>
    </w:rPr>
  </w:style>
  <w:style w:type="paragraph" w:styleId="TOAHeading">
    <w:name w:val="toa heading"/>
    <w:basedOn w:val="Normal"/>
    <w:next w:val="Normal"/>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0" w:line="240" w:lineRule="auto"/>
      <w:jc w:val="left"/>
    </w:pPr>
    <w:rPr>
      <w:b/>
      <w:sz w:val="24"/>
    </w:rPr>
  </w:style>
  <w:style w:type="character" w:styleId="Hyperlink">
    <w:name w:val="Hyperlink"/>
    <w:basedOn w:val="DefaultParagraphFont"/>
    <w:uiPriority w:val="99"/>
    <w:rPr>
      <w:color w:val="0000FF"/>
      <w:u w:val="single"/>
    </w:rPr>
  </w:style>
  <w:style w:type="paragraph" w:styleId="BodyTextIndent2">
    <w:name w:val="Body Text Indent 2"/>
    <w:basedOn w:val="Normal"/>
    <w:pPr>
      <w:ind w:left="708"/>
    </w:pPr>
    <w:rPr>
      <w:rFonts w:cs="Arial"/>
      <w:szCs w:val="17"/>
    </w:rPr>
  </w:style>
  <w:style w:type="paragraph" w:customStyle="1" w:styleId="tabellenref">
    <w:name w:val="tabellenref"/>
    <w:basedOn w:val="Normal"/>
    <w:next w:val="Normal"/>
    <w:pPr>
      <w:keepNext/>
      <w:keepLines/>
      <w:spacing w:after="0" w:line="14" w:lineRule="exact"/>
    </w:p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P11311491">
    <w:name w:val="SP.11.311491"/>
    <w:basedOn w:val="Default"/>
    <w:next w:val="Default"/>
    <w:pPr>
      <w:spacing w:before="260" w:after="260"/>
    </w:pPr>
    <w:rPr>
      <w:rFonts w:cs="Times New Roman"/>
      <w:color w:val="auto"/>
    </w:rPr>
  </w:style>
  <w:style w:type="paragraph" w:styleId="BodyTextIndent3">
    <w:name w:val="Body Text Indent 3"/>
    <w:basedOn w:val="Normal"/>
    <w:pPr>
      <w:tabs>
        <w:tab w:val="clear" w:pos="709"/>
      </w:tabs>
      <w:ind w:left="1416"/>
    </w:pPr>
  </w:style>
  <w:style w:type="table" w:styleId="TableGrid">
    <w:name w:val="Table Grid"/>
    <w:basedOn w:val="TableNormal"/>
    <w:pPr>
      <w:tabs>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 w:val="right" w:pos="9072"/>
      </w:tabs>
      <w:spacing w:after="24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UnitStructure">
    <w:name w:val="WorkUnit Structure"/>
    <w:basedOn w:val="Normal"/>
    <w:next w:val="Normal"/>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pPr>
    <w:rPr>
      <w:b/>
      <w:i/>
      <w:sz w:val="20"/>
      <w:lang w:eastAsia="en-US"/>
    </w:rPr>
  </w:style>
  <w:style w:type="paragraph" w:customStyle="1" w:styleId="WorkUnitStandard">
    <w:name w:val="WorkUnit Standard"/>
    <w:basedOn w:val="Normal"/>
    <w:link w:val="WorkUnitStandardZchn1"/>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ind w:left="567"/>
    </w:pPr>
    <w:rPr>
      <w:lang w:eastAsia="en-US"/>
    </w:rPr>
  </w:style>
  <w:style w:type="paragraph" w:styleId="BalloonText">
    <w:name w:val="Balloon Text"/>
    <w:basedOn w:val="Normal"/>
    <w:semiHidden/>
    <w:rPr>
      <w:rFonts w:ascii="Tahoma" w:hAnsi="Tahoma" w:cs="Tahoma"/>
      <w:sz w:val="16"/>
      <w:szCs w:val="16"/>
    </w:rPr>
  </w:style>
  <w:style w:type="character" w:customStyle="1" w:styleId="MTEquationSection">
    <w:name w:val="MTEquationSection"/>
    <w:basedOn w:val="DefaultParagraphFont"/>
    <w:rPr>
      <w:vanish w:val="0"/>
      <w:color w:val="FF0000"/>
    </w:rPr>
  </w:style>
  <w:style w:type="character" w:customStyle="1" w:styleId="Einzug5Zchn">
    <w:name w:val="Einzug 5 Zchn"/>
    <w:basedOn w:val="DefaultParagraphFont"/>
    <w:link w:val="Einzug5"/>
    <w:rsid w:val="00EA1FA7"/>
    <w:rPr>
      <w:rFonts w:ascii="Arial" w:hAnsi="Arial"/>
      <w:sz w:val="22"/>
      <w:lang w:val="en-GB" w:eastAsia="de-DE" w:bidi="ar-SA"/>
    </w:rPr>
  </w:style>
  <w:style w:type="character" w:customStyle="1" w:styleId="WorkUnitStandardZchn">
    <w:name w:val="WorkUnit Standard Zchn"/>
    <w:basedOn w:val="DefaultParagraphFont"/>
    <w:rsid w:val="00C65E8D"/>
    <w:rPr>
      <w:rFonts w:ascii="Arial" w:hAnsi="Arial"/>
      <w:noProof w:val="0"/>
      <w:sz w:val="22"/>
      <w:lang w:val="en-GB" w:eastAsia="en-US" w:bidi="ar-SA"/>
    </w:rPr>
  </w:style>
  <w:style w:type="character" w:customStyle="1" w:styleId="WorkUnitStandardZchn1">
    <w:name w:val="WorkUnit Standard Zchn1"/>
    <w:basedOn w:val="DefaultParagraphFont"/>
    <w:link w:val="WorkUnitStandard"/>
    <w:rsid w:val="001446C3"/>
    <w:rPr>
      <w:rFonts w:ascii="Arial" w:hAnsi="Arial"/>
      <w:sz w:val="22"/>
      <w:lang w:val="en-GB" w:eastAsia="en-US" w:bidi="ar-SA"/>
    </w:rPr>
  </w:style>
  <w:style w:type="paragraph" w:customStyle="1" w:styleId="Example">
    <w:name w:val="Example"/>
    <w:basedOn w:val="WorkUnitStandard"/>
    <w:link w:val="ExampleZchn"/>
    <w:rsid w:val="004325E0"/>
    <w:pPr>
      <w:keepNext/>
      <w:tabs>
        <w:tab w:val="clear" w:pos="709"/>
        <w:tab w:val="clear" w:pos="1418"/>
        <w:tab w:val="clear" w:pos="2126"/>
      </w:tabs>
      <w:ind w:left="2160" w:hanging="1560"/>
    </w:pPr>
  </w:style>
  <w:style w:type="character" w:customStyle="1" w:styleId="ExampleZchn">
    <w:name w:val="Example Zchn"/>
    <w:basedOn w:val="WorkUnitStandardZchn1"/>
    <w:link w:val="Example"/>
    <w:rsid w:val="004325E0"/>
    <w:rPr>
      <w:rFonts w:ascii="Arial" w:hAnsi="Arial"/>
      <w:sz w:val="22"/>
      <w:lang w:val="en-GB" w:eastAsia="en-US" w:bidi="ar-SA"/>
    </w:rPr>
  </w:style>
  <w:style w:type="character" w:customStyle="1" w:styleId="WorkUnitHintStandardZchn">
    <w:name w:val="WorkUnit Hint Standard Zchn"/>
    <w:basedOn w:val="WorkUnitStandardZchn"/>
    <w:rsid w:val="00400F35"/>
    <w:rPr>
      <w:rFonts w:ascii="Arial" w:hAnsi="Arial"/>
      <w:i/>
      <w:noProof w:val="0"/>
      <w:sz w:val="22"/>
      <w:lang w:val="en-GB" w:eastAsia="en-US" w:bidi="ar-SA"/>
    </w:rPr>
  </w:style>
  <w:style w:type="paragraph" w:customStyle="1" w:styleId="Structure">
    <w:name w:val="Structure"/>
    <w:basedOn w:val="Zwischenberschrift"/>
    <w:rsid w:val="001807B3"/>
    <w:pPr>
      <w:ind w:left="567"/>
    </w:pPr>
    <w:rPr>
      <w:lang w:val="en-US"/>
    </w:rPr>
  </w:style>
  <w:style w:type="paragraph" w:customStyle="1" w:styleId="Tabelle">
    <w:name w:val="Tabelle"/>
    <w:basedOn w:val="Normal"/>
    <w:rsid w:val="005F06B7"/>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s>
      <w:spacing w:before="60" w:after="60" w:line="240" w:lineRule="auto"/>
      <w:jc w:val="left"/>
    </w:pPr>
  </w:style>
  <w:style w:type="character" w:customStyle="1" w:styleId="SourceCodeZeichen">
    <w:name w:val="Source Code Zeichen"/>
    <w:basedOn w:val="DefaultParagraphFont"/>
    <w:rsid w:val="005F06B7"/>
    <w:rPr>
      <w:rFonts w:ascii="Courier New" w:hAnsi="Courier New"/>
      <w:noProof/>
      <w:sz w:val="20"/>
    </w:rPr>
  </w:style>
  <w:style w:type="paragraph" w:customStyle="1" w:styleId="WorkUnitHintStandard">
    <w:name w:val="WorkUnit Hint Standard"/>
    <w:basedOn w:val="WorkUnitStandard"/>
    <w:rsid w:val="00471C35"/>
    <w:pPr>
      <w:ind w:left="600"/>
    </w:pPr>
    <w:rPr>
      <w:i/>
    </w:rPr>
  </w:style>
  <w:style w:type="character" w:customStyle="1" w:styleId="Langeinzug3Zchn">
    <w:name w:val="Langeinzug 3 Zchn"/>
    <w:link w:val="Langeinzug3"/>
    <w:uiPriority w:val="99"/>
    <w:locked/>
    <w:rsid w:val="0050101D"/>
    <w:rPr>
      <w:rFonts w:ascii="Arial" w:hAnsi="Arial"/>
      <w:sz w:val="22"/>
      <w:lang w:val="en-GB"/>
    </w:rPr>
  </w:style>
  <w:style w:type="paragraph" w:customStyle="1" w:styleId="Annexstand">
    <w:name w:val="Annexstand"/>
    <w:basedOn w:val="Normal"/>
    <w:rsid w:val="005E2CEA"/>
    <w:pPr>
      <w:widowControl w:val="0"/>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1418"/>
      </w:tabs>
      <w:spacing w:before="120" w:after="120" w:line="240" w:lineRule="auto"/>
      <w:ind w:left="1418" w:hanging="1418"/>
    </w:pPr>
    <w:rPr>
      <w:rFonts w:ascii="Times New Roman" w:hAnsi="Times New Roman"/>
      <w:snapToGrid w:val="0"/>
      <w:sz w:val="24"/>
      <w:szCs w:val="24"/>
      <w:lang w:eastAsia="en-US"/>
    </w:rPr>
  </w:style>
  <w:style w:type="paragraph" w:customStyle="1" w:styleId="puce-tableau">
    <w:name w:val="puce -tableau*"/>
    <w:basedOn w:val="Normal"/>
    <w:rsid w:val="005E2CEA"/>
    <w:pPr>
      <w:numPr>
        <w:numId w:val="8"/>
      </w:num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ascii="Times New Roman" w:hAnsi="Times New Roman"/>
      <w:sz w:val="24"/>
      <w:lang w:val="fr-FR" w:eastAsia="fr-FR"/>
    </w:rPr>
  </w:style>
  <w:style w:type="paragraph" w:styleId="ListParagraph">
    <w:name w:val="List Paragraph"/>
    <w:basedOn w:val="Normal"/>
    <w:uiPriority w:val="34"/>
    <w:qFormat/>
    <w:rsid w:val="00122A88"/>
    <w:pPr>
      <w:ind w:left="720"/>
      <w:contextualSpacing/>
    </w:pPr>
  </w:style>
  <w:style w:type="paragraph" w:styleId="TableofFigures">
    <w:name w:val="table of figures"/>
    <w:basedOn w:val="Normal"/>
    <w:next w:val="Normal"/>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pPr>
  </w:style>
  <w:style w:type="paragraph" w:styleId="Salutation">
    <w:name w:val="Salutation"/>
    <w:basedOn w:val="Normal"/>
    <w:next w:val="Normal"/>
    <w:link w:val="SalutationChar"/>
    <w:rsid w:val="001B250D"/>
  </w:style>
  <w:style w:type="character" w:customStyle="1" w:styleId="SalutationChar">
    <w:name w:val="Salutation Char"/>
    <w:basedOn w:val="DefaultParagraphFont"/>
    <w:link w:val="Salutation"/>
    <w:rsid w:val="001B250D"/>
    <w:rPr>
      <w:rFonts w:ascii="Arial" w:hAnsi="Arial"/>
      <w:sz w:val="22"/>
      <w:lang w:val="en-GB"/>
    </w:rPr>
  </w:style>
  <w:style w:type="paragraph" w:styleId="ListBullet2">
    <w:name w:val="List Bullet 2"/>
    <w:basedOn w:val="Normal"/>
    <w:rsid w:val="001B250D"/>
    <w:pPr>
      <w:numPr>
        <w:numId w:val="9"/>
      </w:numPr>
      <w:contextualSpacing/>
    </w:pPr>
  </w:style>
  <w:style w:type="paragraph" w:styleId="ListBullet3">
    <w:name w:val="List Bullet 3"/>
    <w:basedOn w:val="Normal"/>
    <w:rsid w:val="001B250D"/>
    <w:pPr>
      <w:numPr>
        <w:numId w:val="10"/>
      </w:numPr>
      <w:contextualSpacing/>
    </w:pPr>
  </w:style>
  <w:style w:type="paragraph" w:styleId="ListBullet4">
    <w:name w:val="List Bullet 4"/>
    <w:basedOn w:val="Normal"/>
    <w:uiPriority w:val="99"/>
    <w:rsid w:val="001B250D"/>
    <w:pPr>
      <w:numPr>
        <w:numId w:val="11"/>
      </w:numPr>
      <w:contextualSpacing/>
    </w:pPr>
  </w:style>
  <w:style w:type="paragraph" w:styleId="ListBullet5">
    <w:name w:val="List Bullet 5"/>
    <w:basedOn w:val="Normal"/>
    <w:rsid w:val="001B250D"/>
    <w:pPr>
      <w:numPr>
        <w:numId w:val="12"/>
      </w:numPr>
      <w:contextualSpacing/>
    </w:pPr>
  </w:style>
  <w:style w:type="paragraph" w:styleId="BlockText">
    <w:name w:val="Block Text"/>
    <w:basedOn w:val="Normal"/>
    <w:rsid w:val="001B250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E-mailSignature">
    <w:name w:val="E-mail Signature"/>
    <w:basedOn w:val="Normal"/>
    <w:link w:val="E-mailSignatureChar"/>
    <w:rsid w:val="001B250D"/>
    <w:pPr>
      <w:spacing w:after="0" w:line="240" w:lineRule="auto"/>
    </w:pPr>
  </w:style>
  <w:style w:type="character" w:customStyle="1" w:styleId="E-mailSignatureChar">
    <w:name w:val="E-mail Signature Char"/>
    <w:basedOn w:val="DefaultParagraphFont"/>
    <w:link w:val="E-mailSignature"/>
    <w:rsid w:val="001B250D"/>
    <w:rPr>
      <w:rFonts w:ascii="Arial" w:hAnsi="Arial"/>
      <w:sz w:val="22"/>
      <w:lang w:val="en-GB"/>
    </w:rPr>
  </w:style>
  <w:style w:type="paragraph" w:styleId="EndnoteText">
    <w:name w:val="endnote text"/>
    <w:basedOn w:val="Normal"/>
    <w:link w:val="EndnoteTextChar"/>
    <w:rsid w:val="001B250D"/>
    <w:pPr>
      <w:spacing w:after="0" w:line="240" w:lineRule="auto"/>
    </w:pPr>
    <w:rPr>
      <w:sz w:val="20"/>
    </w:rPr>
  </w:style>
  <w:style w:type="character" w:customStyle="1" w:styleId="EndnoteTextChar">
    <w:name w:val="Endnote Text Char"/>
    <w:basedOn w:val="DefaultParagraphFont"/>
    <w:link w:val="EndnoteText"/>
    <w:rsid w:val="001B250D"/>
    <w:rPr>
      <w:rFonts w:ascii="Arial" w:hAnsi="Arial"/>
      <w:lang w:val="en-GB"/>
    </w:rPr>
  </w:style>
  <w:style w:type="paragraph" w:styleId="NoteHeading">
    <w:name w:val="Note Heading"/>
    <w:basedOn w:val="Normal"/>
    <w:next w:val="Normal"/>
    <w:link w:val="NoteHeadingChar"/>
    <w:rsid w:val="001B250D"/>
    <w:pPr>
      <w:spacing w:after="0" w:line="240" w:lineRule="auto"/>
    </w:pPr>
  </w:style>
  <w:style w:type="character" w:customStyle="1" w:styleId="NoteHeadingChar">
    <w:name w:val="Note Heading Char"/>
    <w:basedOn w:val="DefaultParagraphFont"/>
    <w:link w:val="NoteHeading"/>
    <w:rsid w:val="001B250D"/>
    <w:rPr>
      <w:rFonts w:ascii="Arial" w:hAnsi="Arial"/>
      <w:sz w:val="22"/>
      <w:lang w:val="en-GB"/>
    </w:rPr>
  </w:style>
  <w:style w:type="paragraph" w:styleId="Closing">
    <w:name w:val="Closing"/>
    <w:basedOn w:val="Normal"/>
    <w:link w:val="ClosingChar"/>
    <w:rsid w:val="001B250D"/>
    <w:pPr>
      <w:spacing w:after="0" w:line="240" w:lineRule="auto"/>
      <w:ind w:left="4252"/>
    </w:pPr>
  </w:style>
  <w:style w:type="character" w:customStyle="1" w:styleId="ClosingChar">
    <w:name w:val="Closing Char"/>
    <w:basedOn w:val="DefaultParagraphFont"/>
    <w:link w:val="Closing"/>
    <w:rsid w:val="001B250D"/>
    <w:rPr>
      <w:rFonts w:ascii="Arial" w:hAnsi="Arial"/>
      <w:sz w:val="22"/>
      <w:lang w:val="en-GB"/>
    </w:rPr>
  </w:style>
  <w:style w:type="paragraph" w:styleId="HTMLAddress">
    <w:name w:val="HTML Address"/>
    <w:basedOn w:val="Normal"/>
    <w:link w:val="HTMLAddressChar"/>
    <w:rsid w:val="001B250D"/>
    <w:pPr>
      <w:spacing w:after="0" w:line="240" w:lineRule="auto"/>
    </w:pPr>
    <w:rPr>
      <w:i/>
      <w:iCs/>
    </w:rPr>
  </w:style>
  <w:style w:type="character" w:customStyle="1" w:styleId="HTMLAddressChar">
    <w:name w:val="HTML Address Char"/>
    <w:basedOn w:val="DefaultParagraphFont"/>
    <w:link w:val="HTMLAddress"/>
    <w:rsid w:val="001B250D"/>
    <w:rPr>
      <w:rFonts w:ascii="Arial" w:hAnsi="Arial"/>
      <w:i/>
      <w:iCs/>
      <w:sz w:val="22"/>
      <w:lang w:val="en-GB"/>
    </w:rPr>
  </w:style>
  <w:style w:type="paragraph" w:styleId="HTMLPreformatted">
    <w:name w:val="HTML Preformatted"/>
    <w:basedOn w:val="Normal"/>
    <w:link w:val="HTMLPreformattedChar"/>
    <w:rsid w:val="001B250D"/>
    <w:pPr>
      <w:spacing w:after="0" w:line="240" w:lineRule="auto"/>
    </w:pPr>
    <w:rPr>
      <w:rFonts w:ascii="Consolas" w:hAnsi="Consolas" w:cs="Consolas"/>
      <w:sz w:val="20"/>
    </w:rPr>
  </w:style>
  <w:style w:type="character" w:customStyle="1" w:styleId="HTMLPreformattedChar">
    <w:name w:val="HTML Preformatted Char"/>
    <w:basedOn w:val="DefaultParagraphFont"/>
    <w:link w:val="HTMLPreformatted"/>
    <w:rsid w:val="001B250D"/>
    <w:rPr>
      <w:rFonts w:ascii="Consolas" w:hAnsi="Consolas" w:cs="Consolas"/>
      <w:lang w:val="en-GB"/>
    </w:rPr>
  </w:style>
  <w:style w:type="paragraph" w:styleId="Index5">
    <w:name w:val="index 5"/>
    <w:basedOn w:val="Normal"/>
    <w:next w:val="Normal"/>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100" w:hanging="220"/>
    </w:pPr>
  </w:style>
  <w:style w:type="paragraph" w:styleId="Index6">
    <w:name w:val="index 6"/>
    <w:basedOn w:val="Normal"/>
    <w:next w:val="Normal"/>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320" w:hanging="220"/>
    </w:pPr>
  </w:style>
  <w:style w:type="paragraph" w:styleId="Index7">
    <w:name w:val="index 7"/>
    <w:basedOn w:val="Normal"/>
    <w:next w:val="Normal"/>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540" w:hanging="220"/>
    </w:pPr>
  </w:style>
  <w:style w:type="paragraph" w:styleId="Index8">
    <w:name w:val="index 8"/>
    <w:basedOn w:val="Normal"/>
    <w:next w:val="Normal"/>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760" w:hanging="220"/>
    </w:pPr>
  </w:style>
  <w:style w:type="paragraph" w:styleId="Index9">
    <w:name w:val="index 9"/>
    <w:basedOn w:val="Normal"/>
    <w:next w:val="Normal"/>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80" w:hanging="220"/>
    </w:pPr>
  </w:style>
  <w:style w:type="paragraph" w:styleId="IndexHeading">
    <w:name w:val="index heading"/>
    <w:basedOn w:val="Normal"/>
    <w:next w:val="Index1"/>
    <w:rsid w:val="001B250D"/>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1B250D"/>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styleId="IntenseQuote">
    <w:name w:val="Intense Quote"/>
    <w:basedOn w:val="Normal"/>
    <w:next w:val="Normal"/>
    <w:link w:val="IntenseQuoteChar"/>
    <w:uiPriority w:val="30"/>
    <w:qFormat/>
    <w:rsid w:val="001B250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250D"/>
    <w:rPr>
      <w:rFonts w:ascii="Arial" w:hAnsi="Arial"/>
      <w:b/>
      <w:bCs/>
      <w:i/>
      <w:iCs/>
      <w:color w:val="4F81BD" w:themeColor="accent1"/>
      <w:sz w:val="22"/>
      <w:lang w:val="en-GB"/>
    </w:rPr>
  </w:style>
  <w:style w:type="paragraph" w:styleId="NoSpacing">
    <w:name w:val="No Spacing"/>
    <w:link w:val="NoSpacingChar"/>
    <w:uiPriority w:val="1"/>
    <w:qFormat/>
    <w:rsid w:val="001B250D"/>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jc w:val="both"/>
    </w:pPr>
    <w:rPr>
      <w:rFonts w:ascii="Arial" w:hAnsi="Arial"/>
      <w:sz w:val="22"/>
      <w:lang w:val="en-GB"/>
    </w:rPr>
  </w:style>
  <w:style w:type="paragraph" w:styleId="CommentSubject">
    <w:name w:val="annotation subject"/>
    <w:basedOn w:val="CommentText"/>
    <w:next w:val="CommentText"/>
    <w:link w:val="CommentSubjectChar"/>
    <w:rsid w:val="001B250D"/>
    <w:pPr>
      <w:spacing w:line="240" w:lineRule="auto"/>
    </w:pPr>
    <w:rPr>
      <w:b/>
      <w:bCs/>
    </w:rPr>
  </w:style>
  <w:style w:type="character" w:customStyle="1" w:styleId="CommentTextChar">
    <w:name w:val="Comment Text Char"/>
    <w:basedOn w:val="DefaultParagraphFont"/>
    <w:link w:val="CommentText"/>
    <w:qFormat/>
    <w:rsid w:val="001B250D"/>
    <w:rPr>
      <w:rFonts w:ascii="Arial" w:hAnsi="Arial"/>
      <w:lang w:val="en-GB"/>
    </w:rPr>
  </w:style>
  <w:style w:type="character" w:customStyle="1" w:styleId="CommentSubjectChar">
    <w:name w:val="Comment Subject Char"/>
    <w:basedOn w:val="CommentTextChar"/>
    <w:link w:val="CommentSubject"/>
    <w:rsid w:val="001B250D"/>
    <w:rPr>
      <w:rFonts w:ascii="Arial" w:hAnsi="Arial"/>
      <w:b/>
      <w:bCs/>
      <w:lang w:val="en-GB"/>
    </w:rPr>
  </w:style>
  <w:style w:type="paragraph" w:styleId="List">
    <w:name w:val="List"/>
    <w:basedOn w:val="Normal"/>
    <w:rsid w:val="001B250D"/>
    <w:pPr>
      <w:ind w:left="283" w:hanging="283"/>
      <w:contextualSpacing/>
    </w:pPr>
  </w:style>
  <w:style w:type="paragraph" w:styleId="List2">
    <w:name w:val="List 2"/>
    <w:basedOn w:val="Normal"/>
    <w:rsid w:val="001B250D"/>
    <w:pPr>
      <w:ind w:left="566" w:hanging="283"/>
      <w:contextualSpacing/>
    </w:pPr>
  </w:style>
  <w:style w:type="paragraph" w:styleId="List3">
    <w:name w:val="List 3"/>
    <w:basedOn w:val="Normal"/>
    <w:rsid w:val="001B250D"/>
    <w:pPr>
      <w:ind w:left="849" w:hanging="283"/>
      <w:contextualSpacing/>
    </w:pPr>
  </w:style>
  <w:style w:type="paragraph" w:styleId="List4">
    <w:name w:val="List 4"/>
    <w:basedOn w:val="Normal"/>
    <w:rsid w:val="001B250D"/>
    <w:pPr>
      <w:ind w:left="1132" w:hanging="283"/>
      <w:contextualSpacing/>
    </w:pPr>
  </w:style>
  <w:style w:type="paragraph" w:styleId="List5">
    <w:name w:val="List 5"/>
    <w:basedOn w:val="Normal"/>
    <w:rsid w:val="001B250D"/>
    <w:pPr>
      <w:ind w:left="1415" w:hanging="283"/>
      <w:contextualSpacing/>
    </w:pPr>
  </w:style>
  <w:style w:type="paragraph" w:styleId="ListContinue">
    <w:name w:val="List Continue"/>
    <w:basedOn w:val="Normal"/>
    <w:rsid w:val="001B250D"/>
    <w:pPr>
      <w:spacing w:after="120"/>
      <w:ind w:left="283"/>
      <w:contextualSpacing/>
    </w:pPr>
  </w:style>
  <w:style w:type="paragraph" w:styleId="ListContinue2">
    <w:name w:val="List Continue 2"/>
    <w:basedOn w:val="Normal"/>
    <w:rsid w:val="001B250D"/>
    <w:pPr>
      <w:spacing w:after="120"/>
      <w:ind w:left="566"/>
      <w:contextualSpacing/>
    </w:pPr>
  </w:style>
  <w:style w:type="paragraph" w:styleId="ListContinue3">
    <w:name w:val="List Continue 3"/>
    <w:basedOn w:val="Normal"/>
    <w:rsid w:val="001B250D"/>
    <w:pPr>
      <w:spacing w:after="120"/>
      <w:ind w:left="849"/>
      <w:contextualSpacing/>
    </w:pPr>
  </w:style>
  <w:style w:type="paragraph" w:styleId="ListContinue4">
    <w:name w:val="List Continue 4"/>
    <w:basedOn w:val="Normal"/>
    <w:rsid w:val="001B250D"/>
    <w:pPr>
      <w:spacing w:after="120"/>
      <w:ind w:left="1132"/>
      <w:contextualSpacing/>
    </w:pPr>
  </w:style>
  <w:style w:type="paragraph" w:styleId="ListContinue5">
    <w:name w:val="List Continue 5"/>
    <w:basedOn w:val="Normal"/>
    <w:rsid w:val="001B250D"/>
    <w:pPr>
      <w:spacing w:after="120"/>
      <w:ind w:left="1415"/>
      <w:contextualSpacing/>
    </w:pPr>
  </w:style>
  <w:style w:type="paragraph" w:styleId="ListNumber">
    <w:name w:val="List Number"/>
    <w:basedOn w:val="Normal"/>
    <w:rsid w:val="001B250D"/>
    <w:pPr>
      <w:numPr>
        <w:numId w:val="13"/>
      </w:numPr>
      <w:contextualSpacing/>
    </w:pPr>
  </w:style>
  <w:style w:type="paragraph" w:styleId="ListNumber2">
    <w:name w:val="List Number 2"/>
    <w:basedOn w:val="Normal"/>
    <w:rsid w:val="001B250D"/>
    <w:pPr>
      <w:numPr>
        <w:numId w:val="14"/>
      </w:numPr>
      <w:contextualSpacing/>
    </w:pPr>
  </w:style>
  <w:style w:type="paragraph" w:styleId="ListNumber3">
    <w:name w:val="List Number 3"/>
    <w:basedOn w:val="Normal"/>
    <w:rsid w:val="001B250D"/>
    <w:pPr>
      <w:numPr>
        <w:numId w:val="15"/>
      </w:numPr>
      <w:contextualSpacing/>
    </w:pPr>
  </w:style>
  <w:style w:type="paragraph" w:styleId="ListNumber4">
    <w:name w:val="List Number 4"/>
    <w:basedOn w:val="Normal"/>
    <w:rsid w:val="001B250D"/>
    <w:pPr>
      <w:numPr>
        <w:numId w:val="16"/>
      </w:numPr>
      <w:contextualSpacing/>
    </w:pPr>
  </w:style>
  <w:style w:type="paragraph" w:styleId="ListNumber5">
    <w:name w:val="List Number 5"/>
    <w:basedOn w:val="Normal"/>
    <w:rsid w:val="001B250D"/>
    <w:pPr>
      <w:numPr>
        <w:numId w:val="17"/>
      </w:numPr>
      <w:contextualSpacing/>
    </w:pPr>
  </w:style>
  <w:style w:type="paragraph" w:styleId="Bibliography">
    <w:name w:val="Bibliography"/>
    <w:basedOn w:val="Normal"/>
    <w:next w:val="Normal"/>
    <w:uiPriority w:val="37"/>
    <w:semiHidden/>
    <w:unhideWhenUsed/>
    <w:rsid w:val="001B250D"/>
  </w:style>
  <w:style w:type="paragraph" w:styleId="MacroText">
    <w:name w:val="macro"/>
    <w:link w:val="MacroTextChar"/>
    <w:rsid w:val="001B250D"/>
    <w:pPr>
      <w:tabs>
        <w:tab w:val="left" w:pos="480"/>
        <w:tab w:val="left" w:pos="960"/>
        <w:tab w:val="left" w:pos="1440"/>
        <w:tab w:val="left" w:pos="1920"/>
        <w:tab w:val="left" w:pos="2400"/>
        <w:tab w:val="left" w:pos="2880"/>
        <w:tab w:val="left" w:pos="3360"/>
        <w:tab w:val="left" w:pos="3840"/>
        <w:tab w:val="left" w:pos="4320"/>
      </w:tabs>
      <w:spacing w:line="240" w:lineRule="atLeast"/>
      <w:jc w:val="both"/>
    </w:pPr>
    <w:rPr>
      <w:rFonts w:ascii="Consolas" w:hAnsi="Consolas" w:cs="Consolas"/>
      <w:lang w:val="en-GB"/>
    </w:rPr>
  </w:style>
  <w:style w:type="character" w:customStyle="1" w:styleId="MacroTextChar">
    <w:name w:val="Macro Text Char"/>
    <w:basedOn w:val="DefaultParagraphFont"/>
    <w:link w:val="MacroText"/>
    <w:rsid w:val="001B250D"/>
    <w:rPr>
      <w:rFonts w:ascii="Consolas" w:hAnsi="Consolas" w:cs="Consolas"/>
      <w:lang w:val="en-GB"/>
    </w:rPr>
  </w:style>
  <w:style w:type="paragraph" w:styleId="MessageHeader">
    <w:name w:val="Message Header"/>
    <w:basedOn w:val="Normal"/>
    <w:link w:val="MessageHeaderChar"/>
    <w:rsid w:val="001B250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B250D"/>
    <w:rPr>
      <w:rFonts w:asciiTheme="majorHAnsi" w:eastAsiaTheme="majorEastAsia" w:hAnsiTheme="majorHAnsi" w:cstheme="majorBidi"/>
      <w:sz w:val="24"/>
      <w:szCs w:val="24"/>
      <w:shd w:val="pct20" w:color="auto" w:fill="auto"/>
      <w:lang w:val="en-GB"/>
    </w:rPr>
  </w:style>
  <w:style w:type="paragraph" w:styleId="PlainText">
    <w:name w:val="Plain Text"/>
    <w:basedOn w:val="Normal"/>
    <w:link w:val="PlainTextChar"/>
    <w:rsid w:val="001B250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1B250D"/>
    <w:rPr>
      <w:rFonts w:ascii="Consolas" w:hAnsi="Consolas" w:cs="Consolas"/>
      <w:sz w:val="21"/>
      <w:szCs w:val="21"/>
      <w:lang w:val="en-GB"/>
    </w:rPr>
  </w:style>
  <w:style w:type="paragraph" w:styleId="TableofAuthorities">
    <w:name w:val="table of authorities"/>
    <w:basedOn w:val="Normal"/>
    <w:next w:val="Normal"/>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ind w:left="220" w:hanging="220"/>
    </w:pPr>
  </w:style>
  <w:style w:type="paragraph" w:styleId="BodyTextFirstIndent">
    <w:name w:val="Body Text First Indent"/>
    <w:basedOn w:val="BodyText"/>
    <w:link w:val="BodyTextFirstIndentChar"/>
    <w:rsid w:val="001B250D"/>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ind w:firstLine="360"/>
      <w:jc w:val="both"/>
    </w:pPr>
    <w:rPr>
      <w:rFonts w:ascii="Arial" w:hAnsi="Arial"/>
      <w:b w:val="0"/>
      <w:snapToGrid/>
      <w:sz w:val="22"/>
      <w:lang w:val="en-GB"/>
    </w:rPr>
  </w:style>
  <w:style w:type="character" w:customStyle="1" w:styleId="BodyTextChar">
    <w:name w:val="Body Text Char"/>
    <w:basedOn w:val="DefaultParagraphFont"/>
    <w:link w:val="BodyText"/>
    <w:rsid w:val="001B250D"/>
    <w:rPr>
      <w:b/>
      <w:snapToGrid w:val="0"/>
    </w:rPr>
  </w:style>
  <w:style w:type="character" w:customStyle="1" w:styleId="BodyTextFirstIndentChar">
    <w:name w:val="Body Text First Indent Char"/>
    <w:basedOn w:val="BodyTextChar"/>
    <w:link w:val="BodyTextFirstIndent"/>
    <w:rsid w:val="001B250D"/>
    <w:rPr>
      <w:rFonts w:ascii="Arial" w:hAnsi="Arial"/>
      <w:b w:val="0"/>
      <w:snapToGrid/>
      <w:sz w:val="22"/>
      <w:lang w:val="en-GB"/>
    </w:rPr>
  </w:style>
  <w:style w:type="paragraph" w:styleId="BodyTextFirstIndent2">
    <w:name w:val="Body Text First Indent 2"/>
    <w:basedOn w:val="BodyTextIndent"/>
    <w:link w:val="BodyTextFirstIndent2Char"/>
    <w:rsid w:val="001B250D"/>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ind w:firstLine="360"/>
    </w:pPr>
    <w:rPr>
      <w:snapToGrid/>
      <w:lang w:val="en-GB"/>
    </w:rPr>
  </w:style>
  <w:style w:type="character" w:customStyle="1" w:styleId="BodyTextIndentChar">
    <w:name w:val="Body Text Indent Char"/>
    <w:basedOn w:val="DefaultParagraphFont"/>
    <w:link w:val="BodyTextIndent"/>
    <w:rsid w:val="001B250D"/>
    <w:rPr>
      <w:rFonts w:ascii="Arial" w:hAnsi="Arial"/>
      <w:snapToGrid w:val="0"/>
      <w:sz w:val="22"/>
    </w:rPr>
  </w:style>
  <w:style w:type="character" w:customStyle="1" w:styleId="BodyTextFirstIndent2Char">
    <w:name w:val="Body Text First Indent 2 Char"/>
    <w:basedOn w:val="BodyTextIndentChar"/>
    <w:link w:val="BodyTextFirstIndent2"/>
    <w:rsid w:val="001B250D"/>
    <w:rPr>
      <w:rFonts w:ascii="Arial" w:hAnsi="Arial"/>
      <w:snapToGrid/>
      <w:sz w:val="22"/>
      <w:lang w:val="en-GB"/>
    </w:rPr>
  </w:style>
  <w:style w:type="paragraph" w:styleId="Title">
    <w:name w:val="Title"/>
    <w:basedOn w:val="Normal"/>
    <w:next w:val="Normal"/>
    <w:link w:val="TitleChar"/>
    <w:qFormat/>
    <w:rsid w:val="001B25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B250D"/>
    <w:rPr>
      <w:rFonts w:asciiTheme="majorHAnsi" w:eastAsiaTheme="majorEastAsia" w:hAnsiTheme="majorHAnsi" w:cstheme="majorBidi"/>
      <w:color w:val="17365D" w:themeColor="text2" w:themeShade="BF"/>
      <w:spacing w:val="5"/>
      <w:kern w:val="28"/>
      <w:sz w:val="52"/>
      <w:szCs w:val="52"/>
      <w:lang w:val="en-GB"/>
    </w:rPr>
  </w:style>
  <w:style w:type="paragraph" w:styleId="EnvelopeReturn">
    <w:name w:val="envelope return"/>
    <w:basedOn w:val="Normal"/>
    <w:rsid w:val="001B250D"/>
    <w:pPr>
      <w:spacing w:after="0" w:line="240" w:lineRule="auto"/>
    </w:pPr>
    <w:rPr>
      <w:rFonts w:asciiTheme="majorHAnsi" w:eastAsiaTheme="majorEastAsia" w:hAnsiTheme="majorHAnsi" w:cstheme="majorBidi"/>
      <w:sz w:val="20"/>
    </w:rPr>
  </w:style>
  <w:style w:type="paragraph" w:styleId="EnvelopeAddress">
    <w:name w:val="envelope address"/>
    <w:basedOn w:val="Normal"/>
    <w:rsid w:val="001B250D"/>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Signature">
    <w:name w:val="Signature"/>
    <w:basedOn w:val="Normal"/>
    <w:link w:val="SignatureChar"/>
    <w:rsid w:val="001B250D"/>
    <w:pPr>
      <w:spacing w:after="0" w:line="240" w:lineRule="auto"/>
      <w:ind w:left="4252"/>
    </w:pPr>
  </w:style>
  <w:style w:type="character" w:customStyle="1" w:styleId="SignatureChar">
    <w:name w:val="Signature Char"/>
    <w:basedOn w:val="DefaultParagraphFont"/>
    <w:link w:val="Signature"/>
    <w:rsid w:val="001B250D"/>
    <w:rPr>
      <w:rFonts w:ascii="Arial" w:hAnsi="Arial"/>
      <w:sz w:val="22"/>
      <w:lang w:val="en-GB"/>
    </w:rPr>
  </w:style>
  <w:style w:type="paragraph" w:styleId="Quote">
    <w:name w:val="Quote"/>
    <w:basedOn w:val="Normal"/>
    <w:next w:val="Normal"/>
    <w:link w:val="QuoteChar"/>
    <w:uiPriority w:val="29"/>
    <w:qFormat/>
    <w:rsid w:val="001B250D"/>
    <w:rPr>
      <w:i/>
      <w:iCs/>
      <w:color w:val="000000" w:themeColor="text1"/>
    </w:rPr>
  </w:style>
  <w:style w:type="character" w:customStyle="1" w:styleId="QuoteChar">
    <w:name w:val="Quote Char"/>
    <w:basedOn w:val="DefaultParagraphFont"/>
    <w:link w:val="Quote"/>
    <w:uiPriority w:val="29"/>
    <w:rsid w:val="001B250D"/>
    <w:rPr>
      <w:rFonts w:ascii="Arial" w:hAnsi="Arial"/>
      <w:i/>
      <w:iCs/>
      <w:color w:val="000000" w:themeColor="text1"/>
      <w:sz w:val="22"/>
      <w:lang w:val="en-GB"/>
    </w:rPr>
  </w:style>
  <w:style w:type="paragraph" w:customStyle="1" w:styleId="Referenzen">
    <w:name w:val="Referenzen"/>
    <w:basedOn w:val="Normal"/>
    <w:rsid w:val="00BF04E6"/>
    <w:p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120" w:line="240" w:lineRule="auto"/>
      <w:ind w:left="1418" w:hanging="1418"/>
      <w:jc w:val="left"/>
    </w:pPr>
    <w:rPr>
      <w:rFonts w:ascii="Times New Roman" w:hAnsi="Times New Roman"/>
      <w:sz w:val="24"/>
      <w:lang w:val="de-DE" w:eastAsia="nl-NL"/>
    </w:rPr>
  </w:style>
  <w:style w:type="paragraph" w:customStyle="1" w:styleId="tl-description-0-next">
    <w:name w:val="tl-description-0-next"/>
    <w:basedOn w:val="Normal"/>
    <w:rsid w:val="00BF04E6"/>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cs="Arial"/>
      <w:sz w:val="20"/>
      <w:lang w:val="fr-FR" w:eastAsia="fr-FR"/>
    </w:rPr>
  </w:style>
  <w:style w:type="paragraph" w:customStyle="1" w:styleId="Tableheader">
    <w:name w:val="Table header"/>
    <w:basedOn w:val="Normal"/>
    <w:qFormat/>
    <w:rsid w:val="005568C0"/>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120" w:line="240" w:lineRule="auto"/>
      <w:ind w:left="57" w:right="57"/>
      <w:jc w:val="left"/>
    </w:pPr>
    <w:rPr>
      <w:rFonts w:asciiTheme="minorHAnsi" w:hAnsiTheme="minorHAnsi"/>
      <w:b/>
      <w:sz w:val="20"/>
      <w:szCs w:val="24"/>
      <w:lang w:eastAsia="nl-NL"/>
    </w:rPr>
  </w:style>
  <w:style w:type="paragraph" w:customStyle="1" w:styleId="Tabletext">
    <w:name w:val="Table text"/>
    <w:basedOn w:val="Normal"/>
    <w:link w:val="TabletextChar"/>
    <w:qFormat/>
    <w:rsid w:val="005568C0"/>
    <w:pPr>
      <w:keepLines/>
      <w:widowControl w:val="0"/>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40" w:lineRule="auto"/>
      <w:ind w:left="57" w:right="57"/>
      <w:jc w:val="left"/>
    </w:pPr>
    <w:rPr>
      <w:rFonts w:asciiTheme="minorHAnsi" w:hAnsiTheme="minorHAnsi"/>
      <w:sz w:val="16"/>
      <w:szCs w:val="24"/>
      <w:lang w:eastAsia="nl-NL"/>
    </w:rPr>
  </w:style>
  <w:style w:type="paragraph" w:customStyle="1" w:styleId="Tablebullet">
    <w:name w:val="Table bullet"/>
    <w:basedOn w:val="ListBullet4"/>
    <w:qFormat/>
    <w:rsid w:val="005568C0"/>
    <w:pPr>
      <w:numPr>
        <w:numId w:val="19"/>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40" w:line="240" w:lineRule="auto"/>
      <w:ind w:right="57"/>
    </w:pPr>
    <w:rPr>
      <w:sz w:val="16"/>
      <w:szCs w:val="24"/>
      <w:lang w:eastAsia="nl-NL"/>
    </w:rPr>
  </w:style>
  <w:style w:type="character" w:customStyle="1" w:styleId="TabletextChar">
    <w:name w:val="Table text Char"/>
    <w:link w:val="Tabletext"/>
    <w:rsid w:val="005568C0"/>
    <w:rPr>
      <w:rFonts w:asciiTheme="minorHAnsi" w:hAnsiTheme="minorHAnsi"/>
      <w:sz w:val="16"/>
      <w:szCs w:val="24"/>
      <w:lang w:val="en-GB" w:eastAsia="nl-NL"/>
    </w:rPr>
  </w:style>
  <w:style w:type="table" w:customStyle="1" w:styleId="DSTable">
    <w:name w:val="DS_Table"/>
    <w:uiPriority w:val="99"/>
    <w:rsid w:val="00C22123"/>
    <w:pPr>
      <w:spacing w:before="40" w:after="40"/>
      <w:ind w:left="113" w:right="113"/>
    </w:pPr>
    <w:rPr>
      <w:rFonts w:ascii="Arial" w:eastAsiaTheme="minorEastAsia" w:hAnsi="Arial" w:cstheme="minorBidi"/>
      <w:sz w:val="16"/>
      <w:lang w:val="en-GB" w:eastAsia="nl-N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shd w:val="clear" w:color="auto" w:fill="auto"/>
    </w:tcPr>
    <w:tblStylePr w:type="firstRow">
      <w:pPr>
        <w:wordWrap/>
        <w:spacing w:beforeLines="0" w:before="120" w:beforeAutospacing="0" w:afterLines="0" w:after="120" w:afterAutospacing="0"/>
        <w:ind w:leftChars="0" w:left="113" w:rightChars="0" w:right="113"/>
        <w:jc w:val="left"/>
      </w:pPr>
      <w:rPr>
        <w:rFonts w:ascii="Arial" w:hAnsi="Arial"/>
        <w:b w:val="0"/>
        <w:color w:val="auto"/>
        <w:sz w:val="20"/>
      </w:rPr>
      <w:tblPr/>
      <w:tcPr>
        <w:shd w:val="clear" w:color="auto" w:fill="D9D9D9" w:themeFill="background1" w:themeFillShade="D9"/>
      </w:tcPr>
    </w:tblStylePr>
    <w:tblStylePr w:type="lastRow">
      <w:pPr>
        <w:wordWrap/>
        <w:spacing w:beforeLines="0" w:before="40" w:beforeAutospacing="0" w:afterLines="0" w:after="40" w:afterAutospacing="0"/>
        <w:ind w:leftChars="0" w:left="113" w:rightChars="0" w:right="113"/>
      </w:pPr>
      <w:rPr>
        <w:rFonts w:asciiTheme="minorHAnsi" w:hAnsiTheme="minorHAnsi"/>
        <w:sz w:val="2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style>
  <w:style w:type="character" w:customStyle="1" w:styleId="CaptionChar">
    <w:name w:val="Caption Char"/>
    <w:link w:val="Caption"/>
    <w:uiPriority w:val="35"/>
    <w:rsid w:val="00C22123"/>
    <w:rPr>
      <w:rFonts w:ascii="Arial" w:hAnsi="Arial"/>
      <w:b/>
      <w:sz w:val="22"/>
      <w:lang w:val="en-GB"/>
    </w:rPr>
  </w:style>
  <w:style w:type="character" w:styleId="CommentReference">
    <w:name w:val="annotation reference"/>
    <w:basedOn w:val="DefaultParagraphFont"/>
    <w:qFormat/>
    <w:rsid w:val="00C22123"/>
    <w:rPr>
      <w:sz w:val="16"/>
      <w:szCs w:val="16"/>
    </w:rPr>
  </w:style>
  <w:style w:type="character" w:customStyle="1" w:styleId="TableTextChar0">
    <w:name w:val="Table Text Char"/>
    <w:uiPriority w:val="99"/>
    <w:locked/>
    <w:rsid w:val="00773AA4"/>
    <w:rPr>
      <w:rFonts w:ascii="Arial" w:eastAsia="Times New Roman" w:hAnsi="Arial" w:cs="Times New Roman"/>
      <w:sz w:val="22"/>
      <w:szCs w:val="24"/>
      <w:lang w:val="en-GB"/>
    </w:rPr>
  </w:style>
  <w:style w:type="paragraph" w:styleId="Revision">
    <w:name w:val="Revision"/>
    <w:hidden/>
    <w:uiPriority w:val="99"/>
    <w:semiHidden/>
    <w:rsid w:val="00F42598"/>
    <w:rPr>
      <w:rFonts w:ascii="Arial" w:hAnsi="Arial"/>
      <w:sz w:val="22"/>
      <w:lang w:val="en-GB"/>
    </w:rPr>
  </w:style>
  <w:style w:type="character" w:customStyle="1" w:styleId="FooterChar">
    <w:name w:val="Footer Char"/>
    <w:basedOn w:val="DefaultParagraphFont"/>
    <w:link w:val="Footer"/>
    <w:uiPriority w:val="99"/>
    <w:rsid w:val="008E43B4"/>
    <w:rPr>
      <w:rFonts w:ascii="Arial" w:hAnsi="Arial"/>
      <w:sz w:val="16"/>
    </w:rPr>
  </w:style>
  <w:style w:type="character" w:customStyle="1" w:styleId="NoSpacingChar">
    <w:name w:val="No Spacing Char"/>
    <w:basedOn w:val="DefaultParagraphFont"/>
    <w:link w:val="NoSpacing"/>
    <w:uiPriority w:val="1"/>
    <w:rsid w:val="00790B23"/>
    <w:rPr>
      <w:rFonts w:ascii="Arial" w:hAnsi="Arial"/>
      <w:sz w:val="22"/>
      <w:lang w:val="en-GB"/>
    </w:rPr>
  </w:style>
  <w:style w:type="character" w:customStyle="1" w:styleId="HeaderChar">
    <w:name w:val="Header Char"/>
    <w:basedOn w:val="DefaultParagraphFont"/>
    <w:link w:val="Header"/>
    <w:rsid w:val="00790B23"/>
    <w:rPr>
      <w:rFonts w:ascii="Arial" w:hAnsi="Arial"/>
      <w:sz w:val="16"/>
    </w:rPr>
  </w:style>
  <w:style w:type="paragraph" w:customStyle="1" w:styleId="Haupttitel1">
    <w:name w:val="Haupttitel1"/>
    <w:basedOn w:val="Haupttitel"/>
    <w:rsid w:val="00602DA6"/>
    <w:pPr>
      <w:spacing w:before="1440" w:after="480"/>
    </w:pPr>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7187">
      <w:bodyDiv w:val="1"/>
      <w:marLeft w:val="0"/>
      <w:marRight w:val="0"/>
      <w:marTop w:val="0"/>
      <w:marBottom w:val="0"/>
      <w:divBdr>
        <w:top w:val="none" w:sz="0" w:space="0" w:color="auto"/>
        <w:left w:val="none" w:sz="0" w:space="0" w:color="auto"/>
        <w:bottom w:val="none" w:sz="0" w:space="0" w:color="auto"/>
        <w:right w:val="none" w:sz="0" w:space="0" w:color="auto"/>
      </w:divBdr>
    </w:div>
    <w:div w:id="52587547">
      <w:bodyDiv w:val="1"/>
      <w:marLeft w:val="0"/>
      <w:marRight w:val="0"/>
      <w:marTop w:val="0"/>
      <w:marBottom w:val="0"/>
      <w:divBdr>
        <w:top w:val="none" w:sz="0" w:space="0" w:color="auto"/>
        <w:left w:val="none" w:sz="0" w:space="0" w:color="auto"/>
        <w:bottom w:val="none" w:sz="0" w:space="0" w:color="auto"/>
        <w:right w:val="none" w:sz="0" w:space="0" w:color="auto"/>
      </w:divBdr>
    </w:div>
    <w:div w:id="404884979">
      <w:bodyDiv w:val="1"/>
      <w:marLeft w:val="0"/>
      <w:marRight w:val="0"/>
      <w:marTop w:val="0"/>
      <w:marBottom w:val="0"/>
      <w:divBdr>
        <w:top w:val="none" w:sz="0" w:space="0" w:color="auto"/>
        <w:left w:val="none" w:sz="0" w:space="0" w:color="auto"/>
        <w:bottom w:val="none" w:sz="0" w:space="0" w:color="auto"/>
        <w:right w:val="none" w:sz="0" w:space="0" w:color="auto"/>
      </w:divBdr>
    </w:div>
    <w:div w:id="704519529">
      <w:bodyDiv w:val="1"/>
      <w:marLeft w:val="0"/>
      <w:marRight w:val="0"/>
      <w:marTop w:val="0"/>
      <w:marBottom w:val="0"/>
      <w:divBdr>
        <w:top w:val="none" w:sz="0" w:space="0" w:color="auto"/>
        <w:left w:val="none" w:sz="0" w:space="0" w:color="auto"/>
        <w:bottom w:val="none" w:sz="0" w:space="0" w:color="auto"/>
        <w:right w:val="none" w:sz="0" w:space="0" w:color="auto"/>
      </w:divBdr>
    </w:div>
    <w:div w:id="1004287603">
      <w:bodyDiv w:val="1"/>
      <w:marLeft w:val="0"/>
      <w:marRight w:val="0"/>
      <w:marTop w:val="0"/>
      <w:marBottom w:val="0"/>
      <w:divBdr>
        <w:top w:val="none" w:sz="0" w:space="0" w:color="auto"/>
        <w:left w:val="none" w:sz="0" w:space="0" w:color="auto"/>
        <w:bottom w:val="none" w:sz="0" w:space="0" w:color="auto"/>
        <w:right w:val="none" w:sz="0" w:space="0" w:color="auto"/>
      </w:divBdr>
    </w:div>
    <w:div w:id="1019501152">
      <w:bodyDiv w:val="1"/>
      <w:marLeft w:val="0"/>
      <w:marRight w:val="0"/>
      <w:marTop w:val="0"/>
      <w:marBottom w:val="0"/>
      <w:divBdr>
        <w:top w:val="none" w:sz="0" w:space="0" w:color="auto"/>
        <w:left w:val="none" w:sz="0" w:space="0" w:color="auto"/>
        <w:bottom w:val="none" w:sz="0" w:space="0" w:color="auto"/>
        <w:right w:val="none" w:sz="0" w:space="0" w:color="auto"/>
      </w:divBdr>
    </w:div>
    <w:div w:id="1031613926">
      <w:bodyDiv w:val="1"/>
      <w:marLeft w:val="0"/>
      <w:marRight w:val="0"/>
      <w:marTop w:val="0"/>
      <w:marBottom w:val="0"/>
      <w:divBdr>
        <w:top w:val="none" w:sz="0" w:space="0" w:color="auto"/>
        <w:left w:val="none" w:sz="0" w:space="0" w:color="auto"/>
        <w:bottom w:val="none" w:sz="0" w:space="0" w:color="auto"/>
        <w:right w:val="none" w:sz="0" w:space="0" w:color="auto"/>
      </w:divBdr>
    </w:div>
    <w:div w:id="1032264707">
      <w:bodyDiv w:val="1"/>
      <w:marLeft w:val="0"/>
      <w:marRight w:val="0"/>
      <w:marTop w:val="0"/>
      <w:marBottom w:val="0"/>
      <w:divBdr>
        <w:top w:val="none" w:sz="0" w:space="0" w:color="auto"/>
        <w:left w:val="none" w:sz="0" w:space="0" w:color="auto"/>
        <w:bottom w:val="none" w:sz="0" w:space="0" w:color="auto"/>
        <w:right w:val="none" w:sz="0" w:space="0" w:color="auto"/>
      </w:divBdr>
    </w:div>
    <w:div w:id="1100492518">
      <w:bodyDiv w:val="1"/>
      <w:marLeft w:val="0"/>
      <w:marRight w:val="0"/>
      <w:marTop w:val="0"/>
      <w:marBottom w:val="0"/>
      <w:divBdr>
        <w:top w:val="none" w:sz="0" w:space="0" w:color="auto"/>
        <w:left w:val="none" w:sz="0" w:space="0" w:color="auto"/>
        <w:bottom w:val="none" w:sz="0" w:space="0" w:color="auto"/>
        <w:right w:val="none" w:sz="0" w:space="0" w:color="auto"/>
      </w:divBdr>
    </w:div>
    <w:div w:id="1330138690">
      <w:bodyDiv w:val="1"/>
      <w:marLeft w:val="0"/>
      <w:marRight w:val="0"/>
      <w:marTop w:val="0"/>
      <w:marBottom w:val="0"/>
      <w:divBdr>
        <w:top w:val="none" w:sz="0" w:space="0" w:color="auto"/>
        <w:left w:val="none" w:sz="0" w:space="0" w:color="auto"/>
        <w:bottom w:val="none" w:sz="0" w:space="0" w:color="auto"/>
        <w:right w:val="none" w:sz="0" w:space="0" w:color="auto"/>
      </w:divBdr>
    </w:div>
    <w:div w:id="1416392038">
      <w:bodyDiv w:val="1"/>
      <w:marLeft w:val="0"/>
      <w:marRight w:val="0"/>
      <w:marTop w:val="0"/>
      <w:marBottom w:val="0"/>
      <w:divBdr>
        <w:top w:val="none" w:sz="0" w:space="0" w:color="auto"/>
        <w:left w:val="none" w:sz="0" w:space="0" w:color="auto"/>
        <w:bottom w:val="none" w:sz="0" w:space="0" w:color="auto"/>
        <w:right w:val="none" w:sz="0" w:space="0" w:color="auto"/>
      </w:divBdr>
    </w:div>
    <w:div w:id="1601797487">
      <w:bodyDiv w:val="1"/>
      <w:marLeft w:val="0"/>
      <w:marRight w:val="0"/>
      <w:marTop w:val="0"/>
      <w:marBottom w:val="0"/>
      <w:divBdr>
        <w:top w:val="none" w:sz="0" w:space="0" w:color="auto"/>
        <w:left w:val="none" w:sz="0" w:space="0" w:color="auto"/>
        <w:bottom w:val="none" w:sz="0" w:space="0" w:color="auto"/>
        <w:right w:val="none" w:sz="0" w:space="0" w:color="auto"/>
      </w:divBdr>
    </w:div>
    <w:div w:id="202921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tb\Anwendungsdaten\Microsoft\Vorlagen\SingleEvalRepor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E6ECA-119E-4650-B014-B96443D2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SingleEvalReport.dot</Template>
  <TotalTime>42</TotalTime>
  <Pages>70</Pages>
  <Words>17390</Words>
  <Characters>99124</Characters>
  <Application>Microsoft Office Word</Application>
  <DocSecurity>0</DocSecurity>
  <Lines>826</Lines>
  <Paragraphs>232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Single Evaluation Report CC</vt:lpstr>
      <vt:lpstr>Single Evaluation Report CC</vt:lpstr>
    </vt:vector>
  </TitlesOfParts>
  <Company>SRC GmbH</Company>
  <LinksUpToDate>false</LinksUpToDate>
  <CharactersWithSpaces>116282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Evaluation Report CC</dc:title>
  <dc:creator>SRC GmbH</dc:creator>
  <cp:lastModifiedBy>Bill Reding</cp:lastModifiedBy>
  <cp:revision>55</cp:revision>
  <cp:lastPrinted>2007-10-30T10:14:00Z</cp:lastPrinted>
  <dcterms:created xsi:type="dcterms:W3CDTF">2019-01-07T09:03:00Z</dcterms:created>
  <dcterms:modified xsi:type="dcterms:W3CDTF">2020-12-30T10:42:00Z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c8a7f7-0e6e-4353-8b5f-c8e5c6f6b4a6_Enabled">
    <vt:lpwstr>True</vt:lpwstr>
  </property>
  <property fmtid="{D5CDD505-2E9C-101B-9397-08002B2CF9AE}" pid="3" name="MSIP_Label_9cc8a7f7-0e6e-4353-8b5f-c8e5c6f6b4a6_SiteId">
    <vt:lpwstr>70e4dd2e-aab7-4c6a-a882-3b6e7a39663e</vt:lpwstr>
  </property>
  <property fmtid="{D5CDD505-2E9C-101B-9397-08002B2CF9AE}" pid="4" name="MSIP_Label_9cc8a7f7-0e6e-4353-8b5f-c8e5c6f6b4a6_Owner">
    <vt:lpwstr>bill.reding@ukfinance.org.uk</vt:lpwstr>
  </property>
  <property fmtid="{D5CDD505-2E9C-101B-9397-08002B2CF9AE}" pid="5" name="MSIP_Label_9cc8a7f7-0e6e-4353-8b5f-c8e5c6f6b4a6_SetDate">
    <vt:lpwstr>2020-12-22T11:20:45.3092391Z</vt:lpwstr>
  </property>
  <property fmtid="{D5CDD505-2E9C-101B-9397-08002B2CF9AE}" pid="6" name="MSIP_Label_9cc8a7f7-0e6e-4353-8b5f-c8e5c6f6b4a6_Name">
    <vt:lpwstr>Public</vt:lpwstr>
  </property>
  <property fmtid="{D5CDD505-2E9C-101B-9397-08002B2CF9AE}" pid="7" name="MSIP_Label_9cc8a7f7-0e6e-4353-8b5f-c8e5c6f6b4a6_Application">
    <vt:lpwstr>Microsoft Azure Information Protection</vt:lpwstr>
  </property>
  <property fmtid="{D5CDD505-2E9C-101B-9397-08002B2CF9AE}" pid="8" name="MSIP_Label_9cc8a7f7-0e6e-4353-8b5f-c8e5c6f6b4a6_ActionId">
    <vt:lpwstr>f9fedd21-85b8-4170-9524-c9d33a39b488</vt:lpwstr>
  </property>
  <property fmtid="{D5CDD505-2E9C-101B-9397-08002B2CF9AE}" pid="9" name="MSIP_Label_9cc8a7f7-0e6e-4353-8b5f-c8e5c6f6b4a6_Extended_MSFT_Method">
    <vt:lpwstr>Manual</vt:lpwstr>
  </property>
  <property fmtid="{D5CDD505-2E9C-101B-9397-08002B2CF9AE}" pid="10" name="Sensitivity">
    <vt:lpwstr>Public</vt:lpwstr>
  </property>
</Properties>
</file>